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885" w:rsidRPr="00EC598D" w:rsidRDefault="00AF3885" w:rsidP="00AF3885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pStyle w:val="a7"/>
        <w:spacing w:line="240" w:lineRule="auto"/>
        <w:ind w:firstLine="0"/>
        <w:jc w:val="center"/>
        <w:rPr>
          <w:sz w:val="24"/>
        </w:rPr>
      </w:pPr>
      <w:r w:rsidRPr="00427725">
        <w:rPr>
          <w:sz w:val="24"/>
        </w:rPr>
        <w:t>Техническое задание</w:t>
      </w: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pStyle w:val="a7"/>
        <w:spacing w:line="240" w:lineRule="auto"/>
        <w:ind w:firstLine="0"/>
        <w:jc w:val="center"/>
        <w:rPr>
          <w:sz w:val="24"/>
        </w:rPr>
      </w:pPr>
      <w:r w:rsidRPr="00427725">
        <w:rPr>
          <w:sz w:val="24"/>
        </w:rPr>
        <w:t>Предмет закупки: поставка моющих и чистящих средств</w:t>
      </w: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szCs w:val="24"/>
        </w:rPr>
      </w:pPr>
      <w:r w:rsidRPr="00427725">
        <w:rPr>
          <w:rFonts w:ascii="Times New Roman" w:hAnsi="Times New Roman"/>
          <w:szCs w:val="24"/>
        </w:rPr>
        <w:t>Обнинск</w:t>
      </w:r>
    </w:p>
    <w:p w:rsidR="00AF3885" w:rsidRPr="00427725" w:rsidRDefault="00AF3885" w:rsidP="00AF3885">
      <w:pPr>
        <w:jc w:val="center"/>
        <w:rPr>
          <w:rFonts w:ascii="Times New Roman" w:hAnsi="Times New Roman"/>
          <w:szCs w:val="24"/>
        </w:rPr>
      </w:pPr>
      <w:r w:rsidRPr="00427725">
        <w:rPr>
          <w:rFonts w:ascii="Times New Roman" w:hAnsi="Times New Roman"/>
          <w:szCs w:val="24"/>
        </w:rPr>
        <w:t>2014</w:t>
      </w: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br w:type="page"/>
      </w:r>
      <w:r w:rsidRPr="00427725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1.3 Код ОКП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F3885" w:rsidRPr="00427725" w:rsidRDefault="00AF3885" w:rsidP="00AF3885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br w:type="page"/>
      </w:r>
      <w:r w:rsidRPr="00427725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F3885" w:rsidRPr="00427725" w:rsidTr="00F766B1">
        <w:trPr>
          <w:trHeight w:val="2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Моющие и чистящие средства: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Стиральный порошок «Лотос» или эквивалент – 3600,00 кг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Моющее средство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Domestos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или эквивалент – 800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«Пемолюкс Сода 3 Эффект» или эквивалент – 320 кг.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Пемоксоль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» или эквивалент – 320 кг.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Моющее средство «Прогресс» или эквивалент - 2400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Санокс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 – 525 л. 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«Санитарный» или эквивалент - 800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Моющее средство «Мистер Мускул» или эквивалент – 350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Санфор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» или эквивалент – 350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Fairy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» или эквивалент - 300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Comet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-гель» или эквивалент - 200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Чистящее средство «Моника паста» или эквивалент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с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щавелевой кислотой – 270 кг.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Силит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» или эквивалент – 270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Сарма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» или эквивалент – 450 л.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Отбеливатель «Белизна» или эквивалент - 600 л.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427725">
              <w:rPr>
                <w:rFonts w:ascii="Times New Roman" w:hAnsi="Times New Roman"/>
                <w:szCs w:val="24"/>
              </w:rPr>
              <w:t xml:space="preserve"> т</w:t>
            </w:r>
            <w:r>
              <w:rPr>
                <w:rFonts w:ascii="Times New Roman" w:hAnsi="Times New Roman"/>
                <w:szCs w:val="24"/>
              </w:rPr>
              <w:t xml:space="preserve">ребованиям </w:t>
            </w:r>
            <w:r w:rsidRPr="00427725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 xml:space="preserve">к закупаемому </w:t>
            </w:r>
            <w:r w:rsidRPr="00427725">
              <w:rPr>
                <w:rFonts w:ascii="Times New Roman" w:hAnsi="Times New Roman"/>
                <w:szCs w:val="24"/>
              </w:rPr>
              <w:t>товар</w:t>
            </w:r>
            <w:r>
              <w:rPr>
                <w:rFonts w:ascii="Times New Roman" w:hAnsi="Times New Roman"/>
                <w:szCs w:val="24"/>
              </w:rPr>
              <w:t>у</w:t>
            </w:r>
            <w:r w:rsidRPr="00427725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AF3885" w:rsidRPr="00427725" w:rsidTr="00F766B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AF3885" w:rsidRPr="00427725" w:rsidTr="00F766B1">
        <w:trPr>
          <w:trHeight w:val="24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Поставляемый товар должен быть новым, не восстановленным, не бывшим в употреблении.</w:t>
            </w:r>
          </w:p>
        </w:tc>
      </w:tr>
      <w:tr w:rsidR="00AF3885" w:rsidRPr="00427725" w:rsidTr="00F766B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AF3885" w:rsidRPr="00427725" w:rsidTr="00F766B1">
        <w:trPr>
          <w:trHeight w:val="7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Код ОКДП 2424000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11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Моющие и чистящие средства будут применяться для удаления загрязнений с поверхностей в санитарно-гигиенических целях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8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Моющие и чистящие средства должны быть новыми, не восстановленными, не бывшими в употреблении, соответствовать ГОСТ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52488-2005, ГОСТ Р 51696-2000.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Стиральный порошок «Лотос» или эквивалент – 3600,00 кг. Упаковка объемом не более 20 кг. (180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Моющее средство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Domestos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или эквивалент – 800 л. Упаковка объемом не более 1 л. (800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Чистящее средство «Пемолюкс Сода 3 Эффект» или эквивалент – 320 кг. Упаковка объемом не более 0,4 кг. (800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Пемоксоль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 - 320 кг. Упаковка объемом не более 0,4 кг. (800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Моющее средство «Прогресс» или эквивалент - 2400 л. Упаковка объемом не более 1 л. (2400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Санокс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 – 525 л. Упаковка объемом не более 0,75 л. (700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Чистящее средство «Санитарный» или эквивалент - 800 л. Упаковка объемом не более 1 л. (800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Моющее средство «Мистер Мускул» или эквивалент – 350 л. Упаковка объемом не более 0,5 л. </w:t>
            </w:r>
            <w:r w:rsidRPr="00427725">
              <w:rPr>
                <w:rFonts w:ascii="Times New Roman" w:hAnsi="Times New Roman"/>
                <w:szCs w:val="24"/>
              </w:rPr>
              <w:lastRenderedPageBreak/>
              <w:t xml:space="preserve">(700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Санфор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 - 350 л. Упаковка объемом не более 0,5 л. (700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Fairy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 – 300 л. Упаковка объемом не более 0,5 л. (600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Comet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-гель» или эквивалент - 200 л. Упаковка объемом не более 0,5 л. (400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Чистящее средство «Моника паста» или эквивалент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с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щавелевой кислотой – 270 кг. Упаковка объемом не более 0,45 кг. (600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Силит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 - 270 л. Упаковка объемом не более 0,45 л. (600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Сарма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 – 450 л. Упаковка объемом не более 0,75 л. (600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Отбеливатель «Белизна» или эквивалент - 600 л. Упаковка объемом не более 1 л. (600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уп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.)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AF3885" w:rsidRPr="00427725" w:rsidTr="00F766B1">
        <w:trPr>
          <w:trHeight w:val="27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Стиральный порошок «Лотос» или эквивалент. Стиральный порошок будет применяться для стирки белья, мойки посуды, полов. Должен быть однородный сухой мелкозернистый порошок. Легко растворим в воде. Цвет - от белого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до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светло-серого или желтоватого. Допускается наличие различных добавок, улучшающих качество стирки белья, и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ароматизаторов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Моющее средство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Domestos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или эквивалент.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Универсальное средство должно иметь состав: вода, натрия гипохлорит, пав, силикат натрия, парфюмерная композиция, стабилизатор, краситель.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Назначение: чистка унитаза, раковин и ванн, сливов и водостоков на кухне и в ванной, кафеля, мытье полов и рабочих поверхностей, холодильника, отбеливание. 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Чистящее средство «Пемолюкс Сода 3 Эффект» или эквивалент.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Чистящий порошок однородной массы, должен иметь состав: карбонат кальция, сода, А-пав, сульфат натрия, силикат натрия, фосфаты, отдушка.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Должен эффективно удалять жир с различных поверхностей, обеспечивать гигиеническую чистоту, удалять неприятные запахи. 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Пемоксоль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» или эквивалент. Универсальный порошок однородной массы, должен иметь состав: абразив, пав, отдушка, щелочные добавки. Должен хорошо удалять мыльные загрязнения, известковые осадки, загрязнения с поверхностей на кухне и в ванной комнате, посуды, изделий их металла, фарфора, фаянса, керамики.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Моющее средство «Прогресс» или эквивалент. Моющее средство - однородная прозрачная бесцветная или окрашенная в желтый цвет гелеобразная жидкость. Должно иметь состав: очищенная вода, оптимизированная смесь анионных пав, комплексообразователь, модификатор реологии, консервант, парфюмерная композиция. Назначение: мытье посуды,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сантехоборудования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, облицовочной плитки, полов.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Санокс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эквивалент. Гелеобразное средство должно иметь состав: &lt;5%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неиногогенный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пав, лимонная кислота, 5%-15%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анионные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пав, щавелевая кислота,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ароматизатор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, краситель. Будет применяться для чистки раковин, унитазов, ванн, кафеля и другого сантехнического оборудования. Чистящее и дезинфицирующее средство без ХЛОРА. </w:t>
            </w:r>
            <w:r w:rsidRPr="00427725">
              <w:rPr>
                <w:rFonts w:ascii="Times New Roman" w:hAnsi="Times New Roman"/>
                <w:szCs w:val="24"/>
              </w:rPr>
              <w:br/>
              <w:t xml:space="preserve">Должно эффективно удалять ржавчину, мыльный осадок, жир и глубоко въевшуюся грязь, застарелые солевые отложения и известковый налет, уничтожать возбудителей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стафиллококка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и кишечных инфекций, неприятный запах. Должно содержать щавелевую кислоту и лимонную кислоту.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«Санитарный» или эквивалент. Гелеобразное санитарно-гигиеническое средство должно иметь состав: смесь кислот, пав, активные добавки. Будет применяться для очистки и дезодорации унитазов, раковин и кафельных поверхностей.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Моющее средство «Мистер Мускул» или эквивалент. Моющее средство – прозрачная жидкость зеленого цвета.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 xml:space="preserve">Состав: изопропиловый спирт, эфиры этиленгликоля, пав, аммиак водный,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пропиленгликоль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, отдушка, красители.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Назначение: для мытья стекол, зеркал, кафеля, внешних панелей электробытовых приборов, хромированных поверхностей, поверхностей их нержавеющей стали.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lastRenderedPageBreak/>
              <w:t>Моющее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Санфор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эквивалент. Гелеобразное средство будет применяться для ухода за акриловыми и эмалированными ваннами и душевыми кабинами. Средство должно иметь состав: смесь поверхностно-активных веществ, лимонная кислота, загуститель, консервант,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ароматизатор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, краситель. Должно удалять известковый налет, мыльные и жировые загрязнения, плесень, ржавчину.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Моющее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Fairy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» или эквивалент. Средство для мытья посуды - жидкость средней вязкости. Должно иметь состав: 5—15% АПАВ (анионных поверхностно-активных веществ), менее 5% неионогенных ПАВ (поверхностно-активных веществ), консерванты.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Comet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-гель» или эквивалент. Чистящий гель с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хлоринолом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.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 xml:space="preserve">Состав: &lt;5% анионные ПАВ (поверхностно-активные вещества),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хлоросодержащие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отбеливатели,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неиногенные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ПАВ (поверхностно-активные вещества), мыло, отдушка,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дезинфектанты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Будет применяться для очистки плит, ванн, раковин, унитазов, кафеля, мытья полов.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Чистящее средство «Моника паста» или эквивалент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с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щавелевой кислотой. Средство, консистенции пасты. Должно содержать щавелевую кислоту, удалять налет солей с фаянсовых унитазов, раковин и кафельных поверхностей, обладать дезинфицирующим эффектом. Состав: ПАВ (поверхностно-активные вещества), абразив, загуститель, щавелевая кислота, вода. 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Силит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эквивалент. Средство для удаления известкового налета и ржавчины, консистенции – жидкость. Состав: 5%-15% сульфаминовая кислота, &lt;5% фосфорная кислота,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неионные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 ПАВ (поверхностно-активные вещества), красители, 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ароматизаторы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>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Чистящее средство «</w:t>
            </w:r>
            <w:proofErr w:type="spellStart"/>
            <w:r w:rsidRPr="00427725">
              <w:rPr>
                <w:rFonts w:ascii="Times New Roman" w:hAnsi="Times New Roman"/>
                <w:szCs w:val="24"/>
              </w:rPr>
              <w:t>Сарма</w:t>
            </w:r>
            <w:proofErr w:type="spellEnd"/>
            <w:r w:rsidRPr="00427725">
              <w:rPr>
                <w:rFonts w:ascii="Times New Roman" w:hAnsi="Times New Roman"/>
                <w:szCs w:val="24"/>
              </w:rPr>
              <w:t xml:space="preserve">» или эквивалент.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Гелеобразное средство для чистки сильнозагрязненные керамических, фаянсовых, эмалированных и нержавеющих поверхностей.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Должно эффективно удалять ржавчину, известковые налеты, остатки моющих средств на кафеле и сантехнике. Состав: щавелевая кислота, НПАВ (неионогенные поверхностно-активные вещества) (менее 5%), загуститель, парфюмерная композиция, краситель.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Отбеливатель «Белизна» или эквивалент.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Средство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отбеливающее на основе гипохлорита натрия – жидкость от светло-желтого до зеленовато-желтого цвета. Будет применяться для отбеливания хлопчатобумажных и льняных тканей, для удаления пятен с ткани и гладких поверхностей, для мытья поверхностей из пластика, кафеля, ванн, раковин, унитазов, мусорных ведер. Массовая концентрация активного хлора – 70-85 г/дм3 (допускается снижение массовой концентрации активного хлора в течение срока годности до 35 г/дм3 включительно).</w:t>
            </w:r>
          </w:p>
          <w:p w:rsidR="00AF3885" w:rsidRPr="00427725" w:rsidRDefault="00AF3885" w:rsidP="00F766B1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Остаточный срок годности товара на момент поставки не должен составлять менее 70% от даты изготовления.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AF3885" w:rsidRPr="00427725" w:rsidTr="00F766B1">
        <w:trPr>
          <w:trHeight w:val="2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AF3885" w:rsidRPr="00427725" w:rsidTr="00F766B1">
        <w:trPr>
          <w:trHeight w:val="16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F3885" w:rsidRPr="00427725" w:rsidTr="00F766B1">
        <w:trPr>
          <w:trHeight w:val="12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F3885" w:rsidRPr="00427725" w:rsidTr="00F766B1">
        <w:trPr>
          <w:trHeight w:val="19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AF3885" w:rsidRPr="00427725" w:rsidTr="00F766B1">
        <w:trPr>
          <w:trHeight w:val="1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AF3885" w:rsidRPr="00427725" w:rsidTr="00F766B1">
        <w:trPr>
          <w:trHeight w:val="13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AF3885" w:rsidRPr="00427725" w:rsidTr="00F766B1">
        <w:trPr>
          <w:trHeight w:val="22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AF3885" w:rsidRPr="00427725" w:rsidTr="00F766B1">
        <w:trPr>
          <w:trHeight w:val="17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lastRenderedPageBreak/>
              <w:t>Товар должен быть маркирован согласно стандарту ОСТ 6-15-90.3-90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AF3885" w:rsidRPr="00427725" w:rsidTr="00F766B1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pStyle w:val="a5"/>
              <w:jc w:val="both"/>
            </w:pPr>
            <w:r w:rsidRPr="00427725">
              <w:t>Упаковка Товара должна соответствовать стандарту ОСТ 6-15-90.2-90. Товар должен находиться в оригинальной упаковке. Упаковка должна быть цельная, герметичная, должны отсутствовать внешние дефекты. Упаковка должна обеспечивать сохранность свойств готовой продукции в течени</w:t>
            </w:r>
            <w:proofErr w:type="gramStart"/>
            <w:r w:rsidRPr="00427725">
              <w:t>и</w:t>
            </w:r>
            <w:proofErr w:type="gramEnd"/>
            <w:r w:rsidRPr="00427725">
              <w:t xml:space="preserve"> сроков годности и удобство использования.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F3885" w:rsidRPr="00427725" w:rsidTr="00F766B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27725">
              <w:rPr>
                <w:rFonts w:ascii="Times New Roman" w:hAnsi="Times New Roman"/>
                <w:szCs w:val="24"/>
              </w:rPr>
              <w:t>1. Поставщик обязан в срок не позднее 2-х рабочих дней до планируемой даты пос</w:t>
            </w:r>
            <w:r>
              <w:rPr>
                <w:rFonts w:ascii="Times New Roman" w:hAnsi="Times New Roman"/>
                <w:szCs w:val="24"/>
              </w:rPr>
              <w:t xml:space="preserve">тавки Товара уведомить об этом </w:t>
            </w:r>
            <w:r w:rsidRPr="00427725">
              <w:rPr>
                <w:rFonts w:ascii="Times New Roman" w:hAnsi="Times New Roman"/>
                <w:szCs w:val="24"/>
              </w:rPr>
              <w:t>Покупателя.</w:t>
            </w:r>
          </w:p>
        </w:tc>
      </w:tr>
      <w:tr w:rsidR="00AF3885" w:rsidRPr="00427725" w:rsidTr="00F766B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F3885" w:rsidRPr="00427725" w:rsidTr="00F766B1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pStyle w:val="a5"/>
              <w:tabs>
                <w:tab w:val="left" w:pos="1134"/>
              </w:tabs>
              <w:jc w:val="both"/>
            </w:pPr>
            <w:r w:rsidRPr="00427725">
              <w:t xml:space="preserve">Сопроводительные документы (товарные накладные), паспорт, инструкции, гарантийные талоны (текст на русском языке) передаются Покупателю одновременно с получением Товара с обязательным проставлением штампа Поставщика. К каждому виду товара должна быть приложена </w:t>
            </w:r>
            <w:proofErr w:type="gramStart"/>
            <w:r w:rsidRPr="00427725">
              <w:t>аннотация по применению</w:t>
            </w:r>
            <w:proofErr w:type="gramEnd"/>
            <w:r w:rsidRPr="00427725">
              <w:t xml:space="preserve"> (печатный материал на упаковке или листок-вкладыш).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1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9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pStyle w:val="a3"/>
              <w:spacing w:before="0" w:beforeAutospacing="0" w:after="0" w:afterAutospacing="0"/>
              <w:jc w:val="both"/>
            </w:pPr>
            <w:r w:rsidRPr="00427725">
              <w:t xml:space="preserve">Товар должен храниться в крытых сухих складских вентилируемых помещениях на расстоянии не менее 1 м от нагревательных приборов, предохраняя от влаги и прямых солнечных лучей. 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6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11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10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10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pStyle w:val="a3"/>
              <w:spacing w:before="0" w:beforeAutospacing="0" w:after="0" w:afterAutospacing="0"/>
              <w:jc w:val="both"/>
            </w:pPr>
            <w:r w:rsidRPr="00427725">
              <w:t xml:space="preserve">Поставщик должен гарантировать безопасность товара подтверждающим гигиеническим сертификатом (санитарно-эпидемиологическое заключение), выданным Федеральной службой по надзору в сфере защиты прав потребителей и благополучия человека в России, или копией, заверенной держателем оригинала. 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6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 xml:space="preserve">Моющие и чистящие средства должны соответствовать ГОСТ </w:t>
            </w:r>
            <w:proofErr w:type="gramStart"/>
            <w:r w:rsidRPr="00427725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427725">
              <w:rPr>
                <w:rFonts w:ascii="Times New Roman" w:hAnsi="Times New Roman"/>
                <w:szCs w:val="24"/>
              </w:rPr>
              <w:t xml:space="preserve"> 52488-2005, ГОСТ Р 51696-2000.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6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7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6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Поставка Товара должна быть осуществлена в полном объеме 27 июня 2014 года. Возможна досрочная поставка.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rPr>
          <w:trHeight w:val="13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AF3885" w:rsidRPr="00427725" w:rsidTr="00F766B1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AF3885" w:rsidRPr="00427725" w:rsidRDefault="00AF3885" w:rsidP="00AF3885">
      <w:pPr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AF3885" w:rsidRPr="00427725" w:rsidTr="00F766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427725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427725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AF3885" w:rsidRPr="00427725" w:rsidTr="00F766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F3885" w:rsidRPr="00427725" w:rsidRDefault="00AF3885" w:rsidP="00AF3885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AF3885" w:rsidRPr="00427725" w:rsidRDefault="00AF3885" w:rsidP="00AF3885">
      <w:pPr>
        <w:jc w:val="center"/>
        <w:rPr>
          <w:rFonts w:ascii="Times New Roman" w:hAnsi="Times New Roman"/>
          <w:color w:val="000000"/>
          <w:szCs w:val="24"/>
        </w:rPr>
      </w:pPr>
      <w:r w:rsidRPr="00427725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F3885" w:rsidRPr="00427725" w:rsidRDefault="00AF3885" w:rsidP="00AF3885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938"/>
        <w:gridCol w:w="1418"/>
      </w:tblGrid>
      <w:tr w:rsidR="00AF3885" w:rsidRPr="00427725" w:rsidTr="00F766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427725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427725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885" w:rsidRPr="00427725" w:rsidRDefault="00AF3885" w:rsidP="00F766B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27725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AF3885" w:rsidRPr="00427725" w:rsidTr="00F766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AF3885" w:rsidRPr="00427725" w:rsidTr="00F766B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885" w:rsidRPr="00427725" w:rsidRDefault="00AF3885" w:rsidP="00F766B1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AF3885" w:rsidRPr="00427725" w:rsidRDefault="00AF3885" w:rsidP="00AF3885">
      <w:pPr>
        <w:rPr>
          <w:rFonts w:ascii="Times New Roman" w:hAnsi="Times New Roman"/>
          <w:szCs w:val="24"/>
        </w:rPr>
      </w:pPr>
    </w:p>
    <w:p w:rsidR="00AF3885" w:rsidRPr="00427725" w:rsidRDefault="00AF3885" w:rsidP="00AF3885">
      <w:pPr>
        <w:ind w:right="48"/>
        <w:jc w:val="both"/>
        <w:rPr>
          <w:rFonts w:ascii="Times New Roman" w:hAnsi="Times New Roman"/>
          <w:szCs w:val="24"/>
        </w:rPr>
      </w:pPr>
      <w:r w:rsidRPr="00427725">
        <w:rPr>
          <w:rFonts w:ascii="Times New Roman" w:hAnsi="Times New Roman"/>
          <w:b/>
          <w:szCs w:val="24"/>
        </w:rPr>
        <w:t>Контактное лицо</w:t>
      </w:r>
      <w:r w:rsidRPr="00427725">
        <w:rPr>
          <w:rFonts w:ascii="Times New Roman" w:hAnsi="Times New Roman"/>
          <w:szCs w:val="24"/>
        </w:rPr>
        <w:t>: Павлова Юлия Викторовна, (48439) 9-47-50.</w:t>
      </w:r>
    </w:p>
    <w:p w:rsidR="008E3C0C" w:rsidRDefault="008E3C0C">
      <w:bookmarkStart w:id="0" w:name="_GoBack"/>
      <w:bookmarkEnd w:id="0"/>
    </w:p>
    <w:sectPr w:rsidR="008E3C0C" w:rsidSect="00427725"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C48"/>
    <w:rsid w:val="008D3C48"/>
    <w:rsid w:val="008E3C0C"/>
    <w:rsid w:val="00AF388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88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F3885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AF3885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AF388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F3885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AF3885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88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F3885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AF3885"/>
    <w:rPr>
      <w:rFonts w:eastAsia="Times New Roman"/>
      <w:lang w:val="x-none" w:eastAsia="x-none"/>
    </w:rPr>
  </w:style>
  <w:style w:type="paragraph" w:styleId="a5">
    <w:name w:val="Body Text"/>
    <w:basedOn w:val="a"/>
    <w:link w:val="a6"/>
    <w:semiHidden/>
    <w:rsid w:val="00AF3885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AF3885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AF3885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2130</Words>
  <Characters>12144</Characters>
  <Application>Microsoft Office Word</Application>
  <DocSecurity>0</DocSecurity>
  <Lines>101</Lines>
  <Paragraphs>28</Paragraphs>
  <ScaleCrop>false</ScaleCrop>
  <Company>Организация</Company>
  <LinksUpToDate>false</LinksUpToDate>
  <CharactersWithSpaces>14246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2014-03-27T04:18:00Z</dcterms:created>
  <dcterms:modified xsi:type="dcterms:W3CDTF">2014-03-27T04:18:00Z</dcterms:modified>
</cp:coreProperties>
</file>