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054C30" w:rsidRPr="008C473C" w:rsidTr="00DE6883">
        <w:trPr>
          <w:trHeight w:val="1135"/>
        </w:trPr>
        <w:tc>
          <w:tcPr>
            <w:tcW w:w="4077" w:type="dxa"/>
          </w:tcPr>
          <w:p w:rsidR="00054C30" w:rsidRPr="00821A10" w:rsidRDefault="00054C30" w:rsidP="00DE6883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054C30" w:rsidRPr="008C473C" w:rsidRDefault="00054C30" w:rsidP="00DE688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54C30" w:rsidRDefault="00054C30" w:rsidP="00DE6883">
            <w:pPr>
              <w:keepNext/>
              <w:tabs>
                <w:tab w:val="left" w:pos="-117"/>
                <w:tab w:val="left" w:pos="176"/>
              </w:tabs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>по строительству</w:t>
            </w:r>
          </w:p>
          <w:p w:rsidR="00054C30" w:rsidRPr="008C473C" w:rsidRDefault="00054C30" w:rsidP="00DE6883">
            <w:pPr>
              <w:keepNext/>
              <w:tabs>
                <w:tab w:val="left" w:pos="-117"/>
                <w:tab w:val="left" w:pos="176"/>
              </w:tabs>
              <w:suppressAutoHyphens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Ростовской АЭС </w:t>
            </w:r>
            <w:r>
              <w:rPr>
                <w:sz w:val="28"/>
                <w:szCs w:val="28"/>
              </w:rPr>
              <w:t>- директор филиала</w:t>
            </w:r>
          </w:p>
          <w:p w:rsidR="00054C30" w:rsidRDefault="00054C30" w:rsidP="00DE688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54C30" w:rsidRDefault="00054C30" w:rsidP="00DE688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4C30" w:rsidRDefault="00054C30" w:rsidP="00DE688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  <w:p w:rsidR="00054C30" w:rsidRPr="008C473C" w:rsidRDefault="00054C30" w:rsidP="00DE688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4C30" w:rsidRPr="008C473C" w:rsidRDefault="00054C30" w:rsidP="00DE688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1168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C24961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>2013 года</w:t>
            </w:r>
          </w:p>
        </w:tc>
      </w:tr>
    </w:tbl>
    <w:p w:rsidR="00054C30" w:rsidRPr="000560E1" w:rsidRDefault="00054C30" w:rsidP="00054C30">
      <w:pPr>
        <w:tabs>
          <w:tab w:val="left" w:pos="6645"/>
        </w:tabs>
        <w:spacing w:line="360" w:lineRule="auto"/>
      </w:pPr>
    </w:p>
    <w:p w:rsidR="00054C30" w:rsidRPr="009B7C34" w:rsidRDefault="00054C30" w:rsidP="00054C30">
      <w:pPr>
        <w:outlineLvl w:val="0"/>
        <w:rPr>
          <w:bCs/>
          <w:sz w:val="28"/>
          <w:szCs w:val="28"/>
        </w:rPr>
      </w:pPr>
    </w:p>
    <w:p w:rsidR="00054C30" w:rsidRPr="009B7C34" w:rsidRDefault="00054C30" w:rsidP="00054C30">
      <w:pPr>
        <w:jc w:val="center"/>
        <w:outlineLvl w:val="0"/>
        <w:rPr>
          <w:bCs/>
          <w:sz w:val="28"/>
          <w:szCs w:val="28"/>
        </w:rPr>
      </w:pPr>
    </w:p>
    <w:p w:rsidR="00054C30" w:rsidRPr="009B7C34" w:rsidRDefault="00054C30" w:rsidP="00054C30">
      <w:pPr>
        <w:jc w:val="center"/>
        <w:outlineLvl w:val="0"/>
        <w:rPr>
          <w:bCs/>
          <w:sz w:val="28"/>
          <w:szCs w:val="28"/>
        </w:rPr>
      </w:pPr>
    </w:p>
    <w:p w:rsidR="00054C30" w:rsidRPr="00645CC3" w:rsidRDefault="00054C30" w:rsidP="00054C30">
      <w:pPr>
        <w:jc w:val="center"/>
        <w:outlineLvl w:val="0"/>
        <w:rPr>
          <w:bCs/>
          <w:sz w:val="28"/>
          <w:szCs w:val="28"/>
        </w:rPr>
      </w:pPr>
    </w:p>
    <w:p w:rsidR="00054C30" w:rsidRPr="00645CC3" w:rsidRDefault="00054C30" w:rsidP="00054C30">
      <w:pPr>
        <w:jc w:val="center"/>
        <w:outlineLvl w:val="0"/>
        <w:rPr>
          <w:bCs/>
          <w:sz w:val="28"/>
          <w:szCs w:val="28"/>
        </w:rPr>
      </w:pPr>
    </w:p>
    <w:p w:rsidR="00054C30" w:rsidRPr="00645CC3" w:rsidRDefault="00054C30" w:rsidP="00054C30">
      <w:pPr>
        <w:jc w:val="center"/>
        <w:outlineLvl w:val="0"/>
        <w:rPr>
          <w:bCs/>
          <w:sz w:val="28"/>
          <w:szCs w:val="28"/>
        </w:rPr>
      </w:pPr>
    </w:p>
    <w:p w:rsidR="00054C30" w:rsidRPr="008C473C" w:rsidRDefault="00054C30" w:rsidP="00054C30">
      <w:pPr>
        <w:jc w:val="center"/>
        <w:outlineLvl w:val="0"/>
        <w:rPr>
          <w:bCs/>
          <w:sz w:val="28"/>
          <w:szCs w:val="28"/>
        </w:rPr>
      </w:pPr>
      <w:bookmarkStart w:id="0" w:name="_Toc336532550"/>
      <w:bookmarkStart w:id="1" w:name="_Toc355182502"/>
      <w:bookmarkStart w:id="2" w:name="_Toc355182678"/>
      <w:bookmarkStart w:id="3" w:name="_Toc355183867"/>
      <w:bookmarkStart w:id="4" w:name="_Toc35943987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  <w:bookmarkEnd w:id="2"/>
      <w:bookmarkEnd w:id="3"/>
      <w:bookmarkEnd w:id="4"/>
    </w:p>
    <w:p w:rsidR="00054C30" w:rsidRDefault="00054C30" w:rsidP="00054C30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</w:t>
      </w:r>
    </w:p>
    <w:p w:rsidR="00871700" w:rsidRDefault="00054C30" w:rsidP="00054C30">
      <w:pPr>
        <w:jc w:val="center"/>
        <w:rPr>
          <w:sz w:val="28"/>
          <w:szCs w:val="28"/>
        </w:rPr>
      </w:pPr>
      <w:r w:rsidRPr="00654B7E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продуктов питания (кондитерские изделия и напитки в ассортименте) при обеспечении рабочего питания ВФ ОАО «НИАЭП»</w:t>
      </w:r>
      <w:r w:rsidR="00871700">
        <w:rPr>
          <w:sz w:val="28"/>
          <w:szCs w:val="28"/>
        </w:rPr>
        <w:t xml:space="preserve"> </w:t>
      </w:r>
    </w:p>
    <w:p w:rsidR="00054C30" w:rsidRPr="00E050D3" w:rsidRDefault="00871700" w:rsidP="00054C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(лот </w:t>
      </w:r>
      <w:r w:rsidR="007B155A">
        <w:rPr>
          <w:sz w:val="28"/>
          <w:szCs w:val="28"/>
        </w:rPr>
        <w:t xml:space="preserve">№ </w:t>
      </w:r>
      <w:r>
        <w:rPr>
          <w:sz w:val="28"/>
          <w:szCs w:val="28"/>
        </w:rPr>
        <w:t>35-2013)</w:t>
      </w:r>
    </w:p>
    <w:p w:rsidR="00054C30" w:rsidRPr="00BF1BFA" w:rsidRDefault="00054C30" w:rsidP="00054C30">
      <w:pPr>
        <w:jc w:val="center"/>
        <w:rPr>
          <w:sz w:val="28"/>
          <w:szCs w:val="28"/>
          <w:u w:val="single"/>
        </w:rPr>
      </w:pPr>
    </w:p>
    <w:p w:rsidR="00054C30" w:rsidRPr="008C473C" w:rsidRDefault="00054C30" w:rsidP="00054C30">
      <w:pPr>
        <w:jc w:val="center"/>
        <w:rPr>
          <w:sz w:val="28"/>
          <w:szCs w:val="28"/>
        </w:rPr>
      </w:pPr>
    </w:p>
    <w:p w:rsidR="00054C30" w:rsidRPr="008C473C" w:rsidRDefault="00054C30" w:rsidP="00054C3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054C30" w:rsidRPr="008C473C" w:rsidRDefault="00054C30" w:rsidP="00054C30">
      <w:pPr>
        <w:jc w:val="center"/>
        <w:rPr>
          <w:sz w:val="28"/>
          <w:szCs w:val="28"/>
        </w:rPr>
      </w:pPr>
    </w:p>
    <w:p w:rsidR="00054C30" w:rsidRPr="008C473C" w:rsidRDefault="00054C30" w:rsidP="00054C30">
      <w:pPr>
        <w:jc w:val="center"/>
        <w:rPr>
          <w:sz w:val="28"/>
          <w:szCs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Default="00054C30" w:rsidP="00054C30">
      <w:pPr>
        <w:jc w:val="center"/>
        <w:rPr>
          <w:sz w:val="28"/>
        </w:rPr>
      </w:pPr>
    </w:p>
    <w:p w:rsidR="00054C30" w:rsidRDefault="00054C30" w:rsidP="00054C30">
      <w:pPr>
        <w:jc w:val="center"/>
        <w:rPr>
          <w:sz w:val="28"/>
        </w:rPr>
      </w:pPr>
    </w:p>
    <w:p w:rsidR="00054C30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8C473C" w:rsidRDefault="00054C30" w:rsidP="00054C30">
      <w:pPr>
        <w:jc w:val="center"/>
        <w:rPr>
          <w:sz w:val="28"/>
        </w:rPr>
      </w:pPr>
    </w:p>
    <w:p w:rsidR="00054C30" w:rsidRPr="00A25C3C" w:rsidRDefault="00054C30" w:rsidP="00054C30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A25C3C">
        <w:rPr>
          <w:sz w:val="28"/>
          <w:szCs w:val="28"/>
        </w:rPr>
        <w:t>. Волгодонск</w:t>
      </w:r>
    </w:p>
    <w:p w:rsidR="00054C30" w:rsidRDefault="00054C30" w:rsidP="00054C30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054C30" w:rsidRPr="00A25C3C" w:rsidRDefault="00054C30" w:rsidP="00054C30"/>
    <w:p w:rsidR="00054C30" w:rsidRPr="00AD09A7" w:rsidRDefault="00054C30" w:rsidP="00054C30">
      <w:pPr>
        <w:spacing w:before="100" w:beforeAutospacing="1" w:after="100" w:afterAutospacing="1"/>
        <w:jc w:val="center"/>
        <w:rPr>
          <w:b/>
          <w:sz w:val="28"/>
        </w:rPr>
      </w:pPr>
      <w:r>
        <w:rPr>
          <w:b/>
          <w:sz w:val="28"/>
        </w:rPr>
        <w:br w:type="page"/>
      </w:r>
    </w:p>
    <w:p w:rsidR="00054C30" w:rsidRDefault="00054C30" w:rsidP="00054C30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054C30" w:rsidRPr="00E050D3" w:rsidRDefault="00054C30" w:rsidP="00054C30">
      <w:pPr>
        <w:jc w:val="center"/>
        <w:rPr>
          <w:sz w:val="28"/>
          <w:szCs w:val="28"/>
        </w:rPr>
      </w:pPr>
      <w:r w:rsidRPr="00654B7E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продуктов питания (кондитерские изделия и напитки в ассортименте) при обеспечении рабочего питания ВФ ОАО «НИАЭП»</w:t>
      </w:r>
    </w:p>
    <w:p w:rsidR="00054C30" w:rsidRDefault="00054C30" w:rsidP="00054C30"/>
    <w:tbl>
      <w:tblPr>
        <w:tblW w:w="10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118"/>
        <w:gridCol w:w="3402"/>
        <w:gridCol w:w="1559"/>
        <w:gridCol w:w="715"/>
        <w:gridCol w:w="924"/>
      </w:tblGrid>
      <w:tr w:rsidR="00054C30" w:rsidRPr="00C16C64" w:rsidTr="00DE6883">
        <w:trPr>
          <w:trHeight w:val="786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054C30" w:rsidRPr="00C16C64" w:rsidRDefault="00054C30" w:rsidP="00DE6883">
            <w:pPr>
              <w:ind w:left="72"/>
              <w:jc w:val="center"/>
            </w:pPr>
            <w:r>
              <w:t>№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54C30" w:rsidRPr="00C16C64" w:rsidRDefault="00054C30" w:rsidP="00DE6883">
            <w:pPr>
              <w:jc w:val="center"/>
            </w:pPr>
            <w:r w:rsidRPr="00AD5E1B">
              <w:t>Наименование товара</w:t>
            </w:r>
          </w:p>
        </w:tc>
        <w:tc>
          <w:tcPr>
            <w:tcW w:w="3402" w:type="dxa"/>
            <w:vAlign w:val="center"/>
          </w:tcPr>
          <w:p w:rsidR="00054C30" w:rsidRPr="00C16C64" w:rsidRDefault="00054C30" w:rsidP="00DE6883">
            <w:pPr>
              <w:jc w:val="center"/>
            </w:pPr>
            <w:r w:rsidRPr="00AD5E1B">
              <w:t>Описание, характеристики товара</w:t>
            </w:r>
          </w:p>
        </w:tc>
        <w:tc>
          <w:tcPr>
            <w:tcW w:w="1559" w:type="dxa"/>
            <w:vAlign w:val="center"/>
          </w:tcPr>
          <w:p w:rsidR="00054C30" w:rsidRPr="00C16C64" w:rsidRDefault="00054C30" w:rsidP="00DE6883">
            <w:pPr>
              <w:jc w:val="center"/>
            </w:pPr>
            <w:r>
              <w:t>Производитель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Pr="00C16C64" w:rsidRDefault="00054C30" w:rsidP="00DE6883">
            <w:pPr>
              <w:jc w:val="center"/>
            </w:pPr>
            <w:r w:rsidRPr="00C16C64">
              <w:t>Ед. изм.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Pr="00C16C64" w:rsidRDefault="00054C30" w:rsidP="00DE6883">
            <w:pPr>
              <w:jc w:val="center"/>
            </w:pPr>
            <w:r w:rsidRPr="00C16C64">
              <w:t>Кол-во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 xml:space="preserve">Халва подсолнечная фасованная  250 </w:t>
            </w:r>
            <w:proofErr w:type="spellStart"/>
            <w:r>
              <w:t>гр</w:t>
            </w:r>
            <w:proofErr w:type="spellEnd"/>
          </w:p>
        </w:tc>
        <w:tc>
          <w:tcPr>
            <w:tcW w:w="3402" w:type="dxa"/>
            <w:vAlign w:val="center"/>
          </w:tcPr>
          <w:p w:rsidR="00054C30" w:rsidRPr="00C16C64" w:rsidRDefault="00054C30" w:rsidP="00DE6883">
            <w:pPr>
              <w:jc w:val="center"/>
            </w:pPr>
            <w:r>
              <w:t>В индивидуальной упаковке, подсолнечная, упаковка полиэтиленовая</w:t>
            </w:r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г. Азов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Pr="00C16C64" w:rsidRDefault="00054C30" w:rsidP="00DE688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24" w:type="dxa"/>
            <w:shd w:val="clear" w:color="auto" w:fill="auto"/>
            <w:vAlign w:val="center"/>
          </w:tcPr>
          <w:p w:rsidR="00054C30" w:rsidRPr="00C16C64" w:rsidRDefault="00054C30" w:rsidP="00DE6883">
            <w:pPr>
              <w:jc w:val="center"/>
            </w:pPr>
            <w:r>
              <w:t>100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Халва подсолнечная (5 кг)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Расфасованная по 5кг,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г. Азов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Вафли весовые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Начинка сливочная, кофейная, лимонная, расфасованная по 3 кг,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«</w:t>
            </w:r>
            <w:proofErr w:type="spellStart"/>
            <w:proofErr w:type="gramStart"/>
            <w:r>
              <w:t>Галан</w:t>
            </w:r>
            <w:proofErr w:type="spellEnd"/>
            <w:r>
              <w:t>» или</w:t>
            </w:r>
            <w:proofErr w:type="gramEnd"/>
            <w:r>
              <w:t xml:space="preserve"> 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proofErr w:type="spellStart"/>
            <w:r>
              <w:t>Козинак</w:t>
            </w:r>
            <w:proofErr w:type="spellEnd"/>
            <w:r>
              <w:t xml:space="preserve"> весовой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Подсолнечник, арахис. Кунжут, </w:t>
            </w:r>
            <w:proofErr w:type="gramStart"/>
            <w:r>
              <w:t>расфасованная</w:t>
            </w:r>
            <w:proofErr w:type="gramEnd"/>
            <w:r>
              <w:t xml:space="preserve"> по 6 кг,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г. Азов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proofErr w:type="spellStart"/>
            <w:r>
              <w:t>Козинак</w:t>
            </w:r>
            <w:proofErr w:type="spellEnd"/>
            <w:r>
              <w:t xml:space="preserve"> фасованный 250 </w:t>
            </w:r>
            <w:proofErr w:type="spellStart"/>
            <w:r>
              <w:t>гр</w:t>
            </w:r>
            <w:proofErr w:type="spellEnd"/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>В индивидуальной упаковке, подсолнечник</w:t>
            </w:r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г. Азов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500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Кекс весовой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Бисквит с изюмом, расфасовка  по 2 кг,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«</w:t>
            </w:r>
            <w:proofErr w:type="spellStart"/>
            <w:proofErr w:type="gramStart"/>
            <w:r>
              <w:t>Галан</w:t>
            </w:r>
            <w:proofErr w:type="spellEnd"/>
            <w:r>
              <w:t>» или</w:t>
            </w:r>
            <w:proofErr w:type="gramEnd"/>
            <w:r>
              <w:t xml:space="preserve"> 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500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Мармелад весовой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proofErr w:type="spellStart"/>
            <w:r>
              <w:t>Желирующий</w:t>
            </w:r>
            <w:proofErr w:type="spellEnd"/>
            <w:r>
              <w:t xml:space="preserve"> агент пектин, сахар песок, расфасовка 2 кг,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«</w:t>
            </w:r>
            <w:proofErr w:type="spellStart"/>
            <w:proofErr w:type="gramStart"/>
            <w:r>
              <w:t>Галан</w:t>
            </w:r>
            <w:proofErr w:type="spellEnd"/>
            <w:r>
              <w:t>» или</w:t>
            </w:r>
            <w:proofErr w:type="gramEnd"/>
            <w:r>
              <w:t xml:space="preserve"> 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Соломка фасованная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В индивидуальной упаковке, 150гр, </w:t>
            </w:r>
            <w:proofErr w:type="gramStart"/>
            <w:r>
              <w:t>Сладкая</w:t>
            </w:r>
            <w:proofErr w:type="gramEnd"/>
            <w:r>
              <w:t xml:space="preserve"> 50%, соленая 50%</w:t>
            </w:r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ООО «Кубань»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200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 xml:space="preserve">Рулет в ассортименте от 145 </w:t>
            </w:r>
            <w:proofErr w:type="spellStart"/>
            <w:r>
              <w:t>гр</w:t>
            </w:r>
            <w:proofErr w:type="spellEnd"/>
            <w:r>
              <w:t xml:space="preserve"> до 200 </w:t>
            </w:r>
            <w:proofErr w:type="spellStart"/>
            <w:r>
              <w:t>гр</w:t>
            </w:r>
            <w:proofErr w:type="spellEnd"/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В индивидуальной упаковке, </w:t>
            </w:r>
            <w:proofErr w:type="gramStart"/>
            <w:r>
              <w:t>бисквитный</w:t>
            </w:r>
            <w:proofErr w:type="gramEnd"/>
            <w:r>
              <w:t>, начинка фруктовая, молочная</w:t>
            </w:r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ООО «Кубань»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500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Карамель Волгоградская Птаха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Начинка молочная, расфасовка 2кг, упаковка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ЗАО «</w:t>
            </w:r>
            <w:proofErr w:type="spellStart"/>
            <w:r>
              <w:t>Конфил</w:t>
            </w:r>
            <w:proofErr w:type="spellEnd"/>
            <w:r>
              <w:t>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200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Карамель «Ассорти» в ассортименте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 Начинка фруктовая, желейная, расфасовка 2 кг, упаковка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ЗАО «</w:t>
            </w:r>
            <w:proofErr w:type="spellStart"/>
            <w:r>
              <w:t>Конфил</w:t>
            </w:r>
            <w:proofErr w:type="spellEnd"/>
            <w:r>
              <w:t>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284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Конфеты «Варенька»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Шоколадные конфеты, начинка </w:t>
            </w:r>
            <w:proofErr w:type="spellStart"/>
            <w:r>
              <w:t>пралиновая</w:t>
            </w:r>
            <w:proofErr w:type="spellEnd"/>
            <w:r>
              <w:t xml:space="preserve">, дробленый орех, расфасовка – 2 кг, упаковка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ЗАО «</w:t>
            </w:r>
            <w:proofErr w:type="spellStart"/>
            <w:r>
              <w:t>Конфил</w:t>
            </w:r>
            <w:proofErr w:type="spellEnd"/>
            <w:r>
              <w:t>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Конфеты «Веселые маски»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Начинка </w:t>
            </w:r>
            <w:proofErr w:type="spellStart"/>
            <w:r>
              <w:t>пралиновая</w:t>
            </w:r>
            <w:proofErr w:type="spellEnd"/>
            <w:r>
              <w:t xml:space="preserve">, расфасовка 2 кг, упаковка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ЗАО «</w:t>
            </w:r>
            <w:proofErr w:type="spellStart"/>
            <w:r>
              <w:t>Конфил</w:t>
            </w:r>
            <w:proofErr w:type="spellEnd"/>
            <w:r>
              <w:t>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110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Зефир в ассортименте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Ванильный, фруктовый, крем-брюле, расфасовка 2 кг, </w:t>
            </w:r>
            <w:r>
              <w:lastRenderedPageBreak/>
              <w:t xml:space="preserve">упаковка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lastRenderedPageBreak/>
              <w:t>Ф-ка</w:t>
            </w:r>
            <w:proofErr w:type="spellEnd"/>
            <w:r>
              <w:t xml:space="preserve"> «</w:t>
            </w:r>
            <w:proofErr w:type="spellStart"/>
            <w:proofErr w:type="gramStart"/>
            <w:r>
              <w:t>Галан</w:t>
            </w:r>
            <w:proofErr w:type="spellEnd"/>
            <w:r>
              <w:t>» или</w:t>
            </w:r>
            <w:proofErr w:type="gramEnd"/>
            <w:r>
              <w:t xml:space="preserve">  </w:t>
            </w:r>
            <w:r>
              <w:lastRenderedPageBreak/>
              <w:t>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lastRenderedPageBreak/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Печенье в ассортименте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proofErr w:type="gramStart"/>
            <w:r>
              <w:t>Песочное</w:t>
            </w:r>
            <w:proofErr w:type="gramEnd"/>
            <w:r>
              <w:t xml:space="preserve">, расфасовка 3 кг, упаковка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«</w:t>
            </w:r>
            <w:proofErr w:type="spellStart"/>
            <w:proofErr w:type="gramStart"/>
            <w:r>
              <w:t>Галан</w:t>
            </w:r>
            <w:proofErr w:type="spellEnd"/>
            <w:r>
              <w:t>» или</w:t>
            </w:r>
            <w:proofErr w:type="gramEnd"/>
            <w:r>
              <w:t xml:space="preserve"> 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200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Печенье фасованное (мороз.450гр)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В индивидуальной упаковке, 450 </w:t>
            </w:r>
            <w:proofErr w:type="spellStart"/>
            <w:r>
              <w:t>гр</w:t>
            </w:r>
            <w:proofErr w:type="spellEnd"/>
            <w:r>
              <w:t xml:space="preserve">, </w:t>
            </w:r>
            <w:proofErr w:type="gramStart"/>
            <w:r>
              <w:t>песочное</w:t>
            </w:r>
            <w:proofErr w:type="gram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«Морозов»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500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Крекер «Ожидаемый вкус» (курган)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С наполнителями (сыр, лук), расфасовка 3 кг, упаковка </w:t>
            </w:r>
            <w:proofErr w:type="spellStart"/>
            <w:r>
              <w:t>гофротара</w:t>
            </w:r>
            <w:proofErr w:type="spellEnd"/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proofErr w:type="spellStart"/>
            <w:r>
              <w:t>Ф-ка</w:t>
            </w:r>
            <w:proofErr w:type="spellEnd"/>
            <w:r>
              <w:t xml:space="preserve"> «</w:t>
            </w:r>
            <w:proofErr w:type="spellStart"/>
            <w:proofErr w:type="gramStart"/>
            <w:r>
              <w:t>Галан</w:t>
            </w:r>
            <w:proofErr w:type="spellEnd"/>
            <w:r>
              <w:t>» или</w:t>
            </w:r>
            <w:proofErr w:type="gramEnd"/>
            <w:r>
              <w:t xml:space="preserve"> 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кг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500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Минеральная вода 0,5 л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Упаковка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/э, 20 </w:t>
            </w:r>
            <w:proofErr w:type="spellStart"/>
            <w:r>
              <w:t>шт</w:t>
            </w:r>
            <w:proofErr w:type="spellEnd"/>
            <w:r>
              <w:t xml:space="preserve"> в упаковке, крышка винтовая</w:t>
            </w:r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«</w:t>
            </w:r>
            <w:proofErr w:type="spellStart"/>
            <w:r>
              <w:t>Элитаминералгрупп</w:t>
            </w:r>
            <w:proofErr w:type="spellEnd"/>
            <w:r>
              <w:t>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10000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Минеральная вода 1,5 л негазированная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Упаковка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/э, 6 </w:t>
            </w:r>
            <w:proofErr w:type="spellStart"/>
            <w:r>
              <w:t>шт</w:t>
            </w:r>
            <w:proofErr w:type="spellEnd"/>
            <w:r>
              <w:t xml:space="preserve"> в упаковке, крышка винтовая</w:t>
            </w:r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«</w:t>
            </w:r>
            <w:proofErr w:type="spellStart"/>
            <w:r>
              <w:t>Элитаминералгрупп</w:t>
            </w:r>
            <w:proofErr w:type="spellEnd"/>
            <w:r>
              <w:t>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13101</w:t>
            </w:r>
          </w:p>
        </w:tc>
      </w:tr>
      <w:tr w:rsidR="00054C30" w:rsidRPr="00C16C64" w:rsidTr="00DE6883">
        <w:trPr>
          <w:trHeight w:val="315"/>
          <w:jc w:val="center"/>
        </w:trPr>
        <w:tc>
          <w:tcPr>
            <w:tcW w:w="534" w:type="dxa"/>
            <w:shd w:val="clear" w:color="auto" w:fill="auto"/>
            <w:noWrap/>
            <w:vAlign w:val="center"/>
          </w:tcPr>
          <w:p w:rsidR="00054C30" w:rsidRPr="00C16C64" w:rsidRDefault="00054C30" w:rsidP="00054C30">
            <w:pPr>
              <w:numPr>
                <w:ilvl w:val="0"/>
                <w:numId w:val="1"/>
              </w:numPr>
              <w:ind w:hanging="648"/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54C30" w:rsidRDefault="00054C30" w:rsidP="00DE6883">
            <w:r>
              <w:t>Минеральная вода 1,5 л газированная</w:t>
            </w:r>
          </w:p>
        </w:tc>
        <w:tc>
          <w:tcPr>
            <w:tcW w:w="3402" w:type="dxa"/>
            <w:vAlign w:val="center"/>
          </w:tcPr>
          <w:p w:rsidR="00054C30" w:rsidRDefault="00054C30" w:rsidP="00DE6883">
            <w:pPr>
              <w:jc w:val="center"/>
            </w:pPr>
            <w:r>
              <w:t xml:space="preserve">Упаковка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/э, 6 </w:t>
            </w:r>
            <w:proofErr w:type="spellStart"/>
            <w:r>
              <w:t>шт</w:t>
            </w:r>
            <w:proofErr w:type="spellEnd"/>
            <w:r>
              <w:t xml:space="preserve"> в упаковке, крышка винтовая</w:t>
            </w:r>
          </w:p>
        </w:tc>
        <w:tc>
          <w:tcPr>
            <w:tcW w:w="1559" w:type="dxa"/>
          </w:tcPr>
          <w:p w:rsidR="00054C30" w:rsidRDefault="00054C30" w:rsidP="00DE6883">
            <w:pPr>
              <w:jc w:val="center"/>
            </w:pPr>
            <w:r>
              <w:t>«</w:t>
            </w:r>
            <w:proofErr w:type="spellStart"/>
            <w:r>
              <w:t>Элитаминералгрупп</w:t>
            </w:r>
            <w:proofErr w:type="spellEnd"/>
            <w:r>
              <w:t>» или эквивалент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24" w:type="dxa"/>
            <w:shd w:val="clear" w:color="auto" w:fill="auto"/>
            <w:vAlign w:val="center"/>
          </w:tcPr>
          <w:p w:rsidR="00054C30" w:rsidRDefault="00054C30" w:rsidP="00DE6883">
            <w:pPr>
              <w:jc w:val="center"/>
            </w:pPr>
            <w:r>
              <w:t>15000</w:t>
            </w:r>
          </w:p>
        </w:tc>
      </w:tr>
    </w:tbl>
    <w:p w:rsidR="00054C30" w:rsidRPr="000B1835" w:rsidRDefault="00054C30" w:rsidP="00054C30">
      <w:pPr>
        <w:tabs>
          <w:tab w:val="left" w:pos="1125"/>
        </w:tabs>
        <w:ind w:firstLine="709"/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качеству товара</w:t>
      </w:r>
    </w:p>
    <w:p w:rsidR="00054C30" w:rsidRPr="0088607C" w:rsidRDefault="00054C30" w:rsidP="00054C30">
      <w:pPr>
        <w:tabs>
          <w:tab w:val="left" w:pos="1125"/>
        </w:tabs>
        <w:ind w:firstLine="709"/>
      </w:pPr>
      <w:r>
        <w:t>К</w:t>
      </w:r>
      <w:r w:rsidRPr="0088607C">
        <w:t xml:space="preserve">ачество продуктов питания должно соответствовать требованиям ГОСТ, ГОСТ </w:t>
      </w:r>
      <w:proofErr w:type="gramStart"/>
      <w:r w:rsidRPr="0088607C">
        <w:t>Р</w:t>
      </w:r>
      <w:proofErr w:type="gramEnd"/>
      <w:r w:rsidRPr="0088607C">
        <w:t xml:space="preserve">, ТУ и </w:t>
      </w:r>
      <w:proofErr w:type="spellStart"/>
      <w:r w:rsidRPr="0088607C">
        <w:t>СанПиН</w:t>
      </w:r>
      <w:proofErr w:type="spellEnd"/>
      <w:r w:rsidRPr="0088607C">
        <w:t xml:space="preserve">, действующих на момент </w:t>
      </w:r>
      <w:r w:rsidRPr="00491495">
        <w:t>проведения запроса котировок</w:t>
      </w:r>
      <w:r w:rsidRPr="0088607C">
        <w:t xml:space="preserve">, далее – на срок исполнения  </w:t>
      </w:r>
      <w:r>
        <w:t>договора.</w:t>
      </w:r>
    </w:p>
    <w:p w:rsidR="00054C30" w:rsidRPr="0088607C" w:rsidRDefault="00054C30" w:rsidP="00054C30">
      <w:pPr>
        <w:tabs>
          <w:tab w:val="left" w:pos="1125"/>
        </w:tabs>
        <w:ind w:firstLine="709"/>
        <w:jc w:val="both"/>
      </w:pPr>
      <w:r>
        <w:t>У</w:t>
      </w:r>
      <w:r w:rsidRPr="0088607C">
        <w:t xml:space="preserve">паковка продуктов питания должна соответствовать требованиям ГОСТ, ГОСТ </w:t>
      </w:r>
      <w:proofErr w:type="gramStart"/>
      <w:r w:rsidRPr="0088607C">
        <w:t>Р</w:t>
      </w:r>
      <w:proofErr w:type="gramEnd"/>
      <w:r w:rsidRPr="0088607C">
        <w:t xml:space="preserve">, ТУ, </w:t>
      </w:r>
      <w:proofErr w:type="spellStart"/>
      <w:r w:rsidRPr="0088607C">
        <w:t>СанПиН</w:t>
      </w:r>
      <w:proofErr w:type="spellEnd"/>
      <w:r w:rsidRPr="0088607C">
        <w:t>, которая должна обеспечиват</w:t>
      </w:r>
      <w:r>
        <w:t>ь качество и сохранность товара.</w:t>
      </w:r>
    </w:p>
    <w:p w:rsidR="00054C30" w:rsidRPr="0088607C" w:rsidRDefault="00054C30" w:rsidP="00054C30">
      <w:pPr>
        <w:tabs>
          <w:tab w:val="left" w:pos="1125"/>
        </w:tabs>
        <w:ind w:firstLine="709"/>
        <w:jc w:val="both"/>
      </w:pPr>
      <w:r w:rsidRPr="0088607C">
        <w:t>Вся продукция должна сопровождаться документами, подтверждающими качество и безопасность для здоровья и жизни:</w:t>
      </w:r>
    </w:p>
    <w:p w:rsidR="00054C30" w:rsidRPr="0088607C" w:rsidRDefault="00054C30" w:rsidP="00054C30">
      <w:pPr>
        <w:numPr>
          <w:ilvl w:val="0"/>
          <w:numId w:val="3"/>
        </w:numPr>
        <w:tabs>
          <w:tab w:val="clear" w:pos="360"/>
          <w:tab w:val="left" w:pos="1125"/>
        </w:tabs>
        <w:ind w:left="0" w:firstLine="709"/>
        <w:jc w:val="both"/>
      </w:pPr>
      <w:r w:rsidRPr="0088607C">
        <w:t xml:space="preserve">действующие сертификаты соответствия, оформленные в соответствии с требованиями действующего законодательства, </w:t>
      </w:r>
    </w:p>
    <w:p w:rsidR="00054C30" w:rsidRPr="0088607C" w:rsidRDefault="00054C30" w:rsidP="00054C30">
      <w:pPr>
        <w:numPr>
          <w:ilvl w:val="0"/>
          <w:numId w:val="4"/>
        </w:numPr>
        <w:tabs>
          <w:tab w:val="clear" w:pos="360"/>
          <w:tab w:val="left" w:pos="1125"/>
        </w:tabs>
        <w:ind w:left="0" w:firstLine="709"/>
        <w:jc w:val="both"/>
      </w:pPr>
      <w:proofErr w:type="gramStart"/>
      <w:r w:rsidRPr="0088607C">
        <w:t>удостоверения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нормативно-технической документации, в соответствие с которой выпускается продукция.</w:t>
      </w:r>
      <w:proofErr w:type="gramEnd"/>
    </w:p>
    <w:p w:rsidR="00054C30" w:rsidRPr="000B1835" w:rsidRDefault="00054C30" w:rsidP="00B36DA0">
      <w:pPr>
        <w:tabs>
          <w:tab w:val="left" w:pos="1125"/>
        </w:tabs>
        <w:ind w:firstLine="709"/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срокам поставки товара:</w:t>
      </w:r>
    </w:p>
    <w:p w:rsidR="00054C30" w:rsidRPr="001D54FC" w:rsidRDefault="00B36DA0" w:rsidP="00B36DA0">
      <w:pPr>
        <w:tabs>
          <w:tab w:val="left" w:pos="1080"/>
          <w:tab w:val="num" w:pos="1205"/>
        </w:tabs>
        <w:ind w:firstLine="709"/>
        <w:jc w:val="both"/>
      </w:pPr>
      <w:r w:rsidRPr="008D6A4D">
        <w:rPr>
          <w:color w:val="000000"/>
        </w:rPr>
        <w:t xml:space="preserve">Срок поставки: начало – с момента подписания договора, окончание- 31.12.2013 г. </w:t>
      </w:r>
      <w:proofErr w:type="gramStart"/>
      <w:r>
        <w:rPr>
          <w:color w:val="000000"/>
        </w:rPr>
        <w:t>с</w:t>
      </w:r>
      <w:r w:rsidRPr="008D6A4D">
        <w:rPr>
          <w:color w:val="000000"/>
        </w:rPr>
        <w:t>огласно Заявок</w:t>
      </w:r>
      <w:proofErr w:type="gramEnd"/>
      <w:r w:rsidRPr="008D6A4D">
        <w:rPr>
          <w:color w:val="000000"/>
        </w:rPr>
        <w:t xml:space="preserve"> Покупателя</w:t>
      </w:r>
      <w:r>
        <w:rPr>
          <w:color w:val="000000"/>
        </w:rPr>
        <w:t xml:space="preserve">. </w:t>
      </w:r>
      <w:r w:rsidR="00054C30" w:rsidRPr="000B1835">
        <w:t xml:space="preserve">Поставка товара осуществляется </w:t>
      </w:r>
      <w:proofErr w:type="gramStart"/>
      <w:r w:rsidR="00054C30" w:rsidRPr="001D54FC">
        <w:rPr>
          <w:color w:val="000000"/>
        </w:rPr>
        <w:t>согласно Заявок</w:t>
      </w:r>
      <w:proofErr w:type="gramEnd"/>
      <w:r w:rsidR="00054C30" w:rsidRPr="001D54FC">
        <w:rPr>
          <w:color w:val="000000"/>
        </w:rPr>
        <w:t xml:space="preserve"> Покупателя (в течени</w:t>
      </w:r>
      <w:r w:rsidR="00054C30">
        <w:rPr>
          <w:color w:val="000000"/>
        </w:rPr>
        <w:t>е</w:t>
      </w:r>
      <w:r w:rsidR="00054C30" w:rsidRPr="001D54FC">
        <w:rPr>
          <w:color w:val="000000"/>
        </w:rPr>
        <w:t xml:space="preserve"> </w:t>
      </w:r>
      <w:r w:rsidR="00054C30">
        <w:rPr>
          <w:color w:val="000000"/>
        </w:rPr>
        <w:t>двух</w:t>
      </w:r>
      <w:r w:rsidR="00054C30" w:rsidRPr="001D54FC">
        <w:rPr>
          <w:color w:val="000000"/>
        </w:rPr>
        <w:t xml:space="preserve"> суток с момента получения заявки от Покупателя).</w:t>
      </w:r>
    </w:p>
    <w:p w:rsidR="00054C30" w:rsidRPr="003E0D4D" w:rsidRDefault="00054C30" w:rsidP="00B36DA0">
      <w:pPr>
        <w:keepNext/>
        <w:tabs>
          <w:tab w:val="left" w:pos="1125"/>
        </w:tabs>
        <w:suppressAutoHyphens/>
        <w:ind w:firstLine="709"/>
        <w:jc w:val="both"/>
        <w:rPr>
          <w:color w:val="000000"/>
          <w:sz w:val="10"/>
          <w:szCs w:val="10"/>
        </w:rPr>
      </w:pPr>
      <w:r>
        <w:rPr>
          <w:color w:val="000000"/>
        </w:rPr>
        <w:t xml:space="preserve">Покупатель направляет Поставщику Заказ посредством </w:t>
      </w:r>
      <w:r w:rsidRPr="005A21FB">
        <w:rPr>
          <w:color w:val="000000"/>
        </w:rPr>
        <w:t>факсимильной связи. Заказ является обязательным для Поставщика. В Заказе указывается ассортимент и количество Товара, а также место поставки Товара</w:t>
      </w:r>
      <w:r w:rsidRPr="003E0D4D">
        <w:t>.</w:t>
      </w:r>
    </w:p>
    <w:p w:rsidR="00054C30" w:rsidRPr="000B1835" w:rsidRDefault="00054C30" w:rsidP="00054C30">
      <w:pPr>
        <w:tabs>
          <w:tab w:val="left" w:pos="1125"/>
        </w:tabs>
        <w:ind w:firstLine="709"/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месту поставки:</w:t>
      </w:r>
    </w:p>
    <w:p w:rsidR="00054C30" w:rsidRPr="000B1835" w:rsidRDefault="00054C30" w:rsidP="00054C30">
      <w:pPr>
        <w:pStyle w:val="a3"/>
        <w:numPr>
          <w:ilvl w:val="2"/>
          <w:numId w:val="2"/>
        </w:numPr>
        <w:tabs>
          <w:tab w:val="left" w:pos="1125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1835">
        <w:rPr>
          <w:rFonts w:ascii="Times New Roman" w:hAnsi="Times New Roman"/>
          <w:sz w:val="24"/>
          <w:szCs w:val="24"/>
        </w:rPr>
        <w:t xml:space="preserve">Поставщик обязан поставить, разгрузить товар по следующему адресу: </w:t>
      </w:r>
      <w:smartTag w:uri="urn:schemas-microsoft-com:office:smarttags" w:element="metricconverter">
        <w:smartTagPr>
          <w:attr w:name="ProductID" w:val="347388, г"/>
        </w:smartTagPr>
        <w:r w:rsidRPr="000B1835">
          <w:rPr>
            <w:rFonts w:ascii="Times New Roman" w:hAnsi="Times New Roman"/>
            <w:sz w:val="24"/>
            <w:szCs w:val="24"/>
          </w:rPr>
          <w:t>347388, г</w:t>
        </w:r>
      </w:smartTag>
      <w:r w:rsidRPr="000B1835">
        <w:rPr>
          <w:rFonts w:ascii="Times New Roman" w:hAnsi="Times New Roman"/>
          <w:sz w:val="24"/>
          <w:szCs w:val="24"/>
        </w:rPr>
        <w:t>. Волгодонск-28, Ростовская область, строительная площадка энергоблока № 3,4 Ростовской АЭС.</w:t>
      </w:r>
    </w:p>
    <w:p w:rsidR="00A962EB" w:rsidRDefault="00054C30" w:rsidP="00054C30">
      <w:pPr>
        <w:pStyle w:val="a3"/>
        <w:numPr>
          <w:ilvl w:val="2"/>
          <w:numId w:val="2"/>
        </w:numPr>
        <w:tabs>
          <w:tab w:val="left" w:pos="1125"/>
        </w:tabs>
        <w:ind w:left="0" w:firstLine="709"/>
        <w:jc w:val="both"/>
      </w:pPr>
      <w:r w:rsidRPr="000B1835">
        <w:rPr>
          <w:rFonts w:ascii="Times New Roman" w:hAnsi="Times New Roman"/>
          <w:sz w:val="24"/>
          <w:szCs w:val="24"/>
        </w:rPr>
        <w:t>Поставщик должен за 2 (два) дня до поставки товара заказать пропуск, направив письмо  по факсу (8639) 24-38-46 с указанием номера автомашины, ее марки, ФИО, паспортные данные, водителя и лица сопровождающего товар (при необходимости). При себе иметь документ, удостоверяющий личность.</w:t>
      </w:r>
    </w:p>
    <w:sectPr w:rsidR="00A962EB" w:rsidSect="00054C3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5371B8A"/>
    <w:multiLevelType w:val="multilevel"/>
    <w:tmpl w:val="F222C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ind w:left="1080" w:hanging="720"/>
      </w:pPr>
      <w:rPr>
        <w:rFonts w:ascii="Courier New" w:hAnsi="Courier New" w:cs="Courier New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0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8154B03"/>
    <w:multiLevelType w:val="hybridMultilevel"/>
    <w:tmpl w:val="F404BDCA"/>
    <w:lvl w:ilvl="0" w:tplc="518A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C30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30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0E5D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6E86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55A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26F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4DF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700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DA0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054C30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54C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54C3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54C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2">
    <w:name w:val="Основной текст с отступом 32"/>
    <w:basedOn w:val="a"/>
    <w:uiPriority w:val="99"/>
    <w:rsid w:val="00054C30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752</Words>
  <Characters>4289</Characters>
  <Application>Microsoft Office Word</Application>
  <DocSecurity>0</DocSecurity>
  <Lines>35</Lines>
  <Paragraphs>10</Paragraphs>
  <ScaleCrop>false</ScaleCrop>
  <Company>ВП НИАЭП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2013-07-10T12:05:00Z</dcterms:created>
  <dcterms:modified xsi:type="dcterms:W3CDTF">2013-07-11T06:26:00Z</dcterms:modified>
</cp:coreProperties>
</file>