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F6509">
      <w:pPr>
        <w:pStyle w:val="1"/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№ Z039161-2</w:t>
      </w:r>
      <w:r>
        <w:rPr>
          <w:rFonts w:eastAsia="Times New Roman"/>
          <w:sz w:val="22"/>
          <w:szCs w:val="22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лот № 026/06/2015 «Поставка товарного бетона и раствора для выполнения строит</w:t>
      </w:r>
      <w:r>
        <w:rPr>
          <w:rFonts w:eastAsia="Times New Roman"/>
          <w:sz w:val="22"/>
          <w:szCs w:val="22"/>
        </w:rPr>
        <w:t>ельно-монтажных работ на объектах энергоблоков №3,4 Ростовской АЭС»</w:t>
      </w:r>
    </w:p>
    <w:tbl>
      <w:tblPr>
        <w:tblW w:w="5000" w:type="pct"/>
        <w:tblLook w:val="04A0"/>
      </w:tblPr>
      <w:tblGrid>
        <w:gridCol w:w="4596"/>
        <w:gridCol w:w="5828"/>
      </w:tblGrid>
      <w:tr w:rsidR="00000000"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Волгодонск</w:t>
            </w:r>
          </w:p>
        </w:tc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«07» июля 2015 г.</w:t>
            </w:r>
          </w:p>
        </w:tc>
      </w:tr>
    </w:tbl>
    <w:p w:rsidR="00000000" w:rsidRDefault="00AF6509">
      <w:pPr>
        <w:pStyle w:val="a5"/>
      </w:pPr>
      <w:r>
        <w:rPr>
          <w:sz w:val="22"/>
          <w:szCs w:val="22"/>
        </w:rPr>
        <w:t xml:space="preserve">Открытый запрос цен в электронной форме проводится в соответствии с Единым отраслевым стандартом закупок (Положением о </w:t>
      </w:r>
      <w:r>
        <w:rPr>
          <w:sz w:val="22"/>
          <w:szCs w:val="22"/>
        </w:rPr>
        <w:t>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</w:instrText>
      </w:r>
      <w:r>
        <w:rPr>
          <w:sz w:val="22"/>
          <w:szCs w:val="22"/>
        </w:rPr>
        <w:instrText>HYPERLINK "htt</w:instrText>
      </w:r>
      <w:r>
        <w:rPr>
          <w:sz w:val="22"/>
          <w:szCs w:val="22"/>
        </w:rPr>
        <w:instrText>p://www.a-k-d.ru/"</w:instrText>
      </w:r>
      <w:r>
        <w:rPr>
          <w:sz w:val="22"/>
          <w:szCs w:val="22"/>
        </w:rPr>
        <w:instrText xml:space="preserve"> </w:instrText>
      </w:r>
      <w:r>
        <w:rPr>
          <w:sz w:val="22"/>
          <w:szCs w:val="22"/>
        </w:rPr>
        <w:fldChar w:fldCharType="separate"/>
      </w:r>
      <w:r>
        <w:rPr>
          <w:rStyle w:val="a3"/>
          <w:sz w:val="22"/>
          <w:szCs w:val="22"/>
        </w:rPr>
        <w:t>a-k-d.ru</w:t>
      </w:r>
      <w:proofErr w:type="spellEnd"/>
      <w:r>
        <w:rPr>
          <w:sz w:val="22"/>
          <w:szCs w:val="22"/>
        </w:rPr>
        <w:fldChar w:fldCharType="end"/>
      </w:r>
    </w:p>
    <w:p w:rsidR="00000000" w:rsidRDefault="00AF6509">
      <w:pPr>
        <w:rPr>
          <w:sz w:val="22"/>
          <w:szCs w:val="22"/>
        </w:rPr>
      </w:pPr>
      <w:r>
        <w:rPr>
          <w:sz w:val="22"/>
          <w:szCs w:val="22"/>
        </w:rPr>
        <w:t xml:space="preserve">» согласно регламенту ее работы. </w:t>
      </w:r>
    </w:p>
    <w:p w:rsidR="00000000" w:rsidRDefault="00AF6509">
      <w:pPr>
        <w:pStyle w:val="3"/>
        <w:rPr>
          <w:rStyle w:val="a3"/>
          <w:rFonts w:eastAsia="Times New Roman"/>
          <w:color w:val="auto"/>
          <w:u w:val="none"/>
        </w:rPr>
      </w:pPr>
      <w:hyperlink r:id="rId5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Информация о закупке:</w:t>
        </w:r>
      </w:hyperlink>
    </w:p>
    <w:p w:rsidR="00000000" w:rsidRDefault="00AF6509">
      <w:pPr>
        <w:pStyle w:val="a5"/>
        <w:rPr>
          <w:rStyle w:val="a3"/>
          <w:color w:val="auto"/>
          <w:sz w:val="22"/>
          <w:szCs w:val="22"/>
          <w:u w:val="none"/>
        </w:rPr>
      </w:pPr>
      <w:hyperlink r:id="rId6" w:history="1">
        <w:r>
          <w:rPr>
            <w:rStyle w:val="a3"/>
            <w:color w:val="auto"/>
            <w:sz w:val="22"/>
            <w:szCs w:val="22"/>
            <w:u w:val="none"/>
          </w:rPr>
          <w:t>Заказчик: ООО «СМУ №1» Организатор запроса цен: ООО «СМУ №1».</w:t>
        </w:r>
        <w:r>
          <w:rPr>
            <w:sz w:val="22"/>
            <w:szCs w:val="22"/>
          </w:rPr>
          <w:br/>
        </w:r>
        <w:r>
          <w:rPr>
            <w:rStyle w:val="a3"/>
            <w:color w:val="auto"/>
            <w:sz w:val="22"/>
            <w:szCs w:val="22"/>
            <w:u w:val="none"/>
          </w:rPr>
          <w:t>Предмет договора: право заключен</w:t>
        </w:r>
        <w:r>
          <w:rPr>
            <w:rStyle w:val="a3"/>
            <w:color w:val="auto"/>
            <w:sz w:val="22"/>
            <w:szCs w:val="22"/>
            <w:u w:val="none"/>
          </w:rPr>
          <w:t xml:space="preserve">ия договора на лот № 026/06/2015 «Поставка товарного бетона и раствора для выполнения строительно-монтажных работ на объектах энергоблоков №3,4 Ростовской АЭС». </w:t>
        </w:r>
      </w:hyperlink>
    </w:p>
    <w:p w:rsidR="00000000" w:rsidRDefault="00AF6509">
      <w:pPr>
        <w:pStyle w:val="a5"/>
        <w:rPr>
          <w:rStyle w:val="a3"/>
          <w:color w:val="auto"/>
          <w:sz w:val="22"/>
          <w:szCs w:val="22"/>
          <w:u w:val="none"/>
        </w:rPr>
      </w:pPr>
      <w:hyperlink r:id="rId7" w:history="1">
        <w:r>
          <w:rPr>
            <w:rStyle w:val="a3"/>
            <w:color w:val="auto"/>
            <w:sz w:val="22"/>
            <w:szCs w:val="22"/>
            <w:u w:val="none"/>
          </w:rPr>
          <w:t>Начальная (максимальная) цена договора: 9 996 163.60 росс</w:t>
        </w:r>
        <w:r>
          <w:rPr>
            <w:rStyle w:val="a3"/>
            <w:color w:val="auto"/>
            <w:sz w:val="22"/>
            <w:szCs w:val="22"/>
            <w:u w:val="none"/>
          </w:rPr>
          <w:t xml:space="preserve">ийских рубля (девять миллионов девятьсот девяносто шесть тысяч сто шестьдесят три рубля 60 копеек) включая НДС. </w:t>
        </w:r>
      </w:hyperlink>
    </w:p>
    <w:p w:rsidR="00000000" w:rsidRDefault="00AF6509">
      <w:pPr>
        <w:pStyle w:val="a5"/>
        <w:rPr>
          <w:rStyle w:val="a3"/>
          <w:color w:val="auto"/>
          <w:sz w:val="22"/>
          <w:szCs w:val="22"/>
          <w:u w:val="none"/>
        </w:rPr>
      </w:pPr>
      <w:hyperlink r:id="rId8" w:history="1">
        <w:r>
          <w:rPr>
            <w:rStyle w:val="a3"/>
            <w:color w:val="auto"/>
            <w:sz w:val="22"/>
            <w:szCs w:val="22"/>
            <w:u w:val="none"/>
          </w:rPr>
          <w:t>Срок исполнения договора: с момента заключения договора по 31.10.2015г., отдельными партиями по Заявкам По</w:t>
        </w:r>
        <w:r>
          <w:rPr>
            <w:rStyle w:val="a3"/>
            <w:color w:val="auto"/>
            <w:sz w:val="22"/>
            <w:szCs w:val="22"/>
            <w:u w:val="none"/>
          </w:rPr>
          <w:t xml:space="preserve">купателя в течение 1 (одного) календарного дня с момента подачи Заявки. </w:t>
        </w:r>
      </w:hyperlink>
    </w:p>
    <w:p w:rsidR="00000000" w:rsidRDefault="00AF6509">
      <w:pPr>
        <w:pStyle w:val="a5"/>
        <w:rPr>
          <w:rStyle w:val="a3"/>
          <w:color w:val="auto"/>
          <w:sz w:val="22"/>
          <w:szCs w:val="22"/>
          <w:u w:val="none"/>
        </w:rPr>
      </w:pPr>
      <w:hyperlink r:id="rId9" w:history="1">
        <w:r>
          <w:rPr>
            <w:rStyle w:val="a3"/>
            <w:color w:val="auto"/>
            <w:sz w:val="22"/>
            <w:szCs w:val="22"/>
            <w:u w:val="none"/>
          </w:rPr>
          <w:t>Извещение о проведении запроса цен и документации по запросу цен опубликованы «22» июня 2015 года в информационно-телекоммуникационной сети «Интер</w:t>
        </w:r>
        <w:r>
          <w:rPr>
            <w:rStyle w:val="a3"/>
            <w:color w:val="auto"/>
            <w:sz w:val="22"/>
            <w:szCs w:val="22"/>
            <w:u w:val="none"/>
          </w:rPr>
          <w:t xml:space="preserve">нет» на официальном сайте о размещении заказов на закупки товаров, работ и услуг для нужд Госкорпорации «Росатом» </w:t>
        </w:r>
        <w:hyperlink r:id="rId10" w:history="1">
          <w:r>
            <w:rPr>
              <w:rStyle w:val="a3"/>
              <w:sz w:val="22"/>
              <w:szCs w:val="22"/>
            </w:rPr>
            <w:t>http://zakupki.rosatom.ru/</w:t>
          </w:r>
        </w:hyperlink>
        <w:r>
          <w:rPr>
            <w:rStyle w:val="a3"/>
            <w:color w:val="auto"/>
            <w:sz w:val="22"/>
            <w:szCs w:val="22"/>
            <w:u w:val="none"/>
          </w:rPr>
          <w:t>, закупка №150622/0653/027, на ЭТП «</w:t>
        </w:r>
        <w:hyperlink r:id="rId11" w:history="1">
          <w:r>
            <w:rPr>
              <w:rStyle w:val="a3"/>
              <w:sz w:val="22"/>
              <w:szCs w:val="22"/>
            </w:rPr>
            <w:t>a-k-d.ru</w:t>
          </w:r>
        </w:hyperlink>
        <w:r>
          <w:rPr>
            <w:rStyle w:val="a3"/>
            <w:color w:val="auto"/>
            <w:sz w:val="22"/>
            <w:szCs w:val="22"/>
            <w:u w:val="none"/>
          </w:rPr>
          <w:t xml:space="preserve">», закупка №Z039161. </w:t>
        </w:r>
      </w:hyperlink>
    </w:p>
    <w:p w:rsidR="00000000" w:rsidRDefault="00AF6509">
      <w:pPr>
        <w:pStyle w:val="a5"/>
        <w:rPr>
          <w:rStyle w:val="a3"/>
          <w:color w:val="auto"/>
          <w:sz w:val="22"/>
          <w:szCs w:val="22"/>
          <w:u w:val="none"/>
        </w:rPr>
      </w:pPr>
      <w:hyperlink r:id="rId12" w:history="1">
        <w:r>
          <w:rPr>
            <w:rStyle w:val="a3"/>
            <w:color w:val="auto"/>
            <w:sz w:val="22"/>
            <w:szCs w:val="22"/>
            <w:u w:val="none"/>
          </w:rPr>
          <w:t>Заседание закупочной комиссии проводится в очной форме в 15:00:00 (время московское) «07» июля 2015 года, по адресу: 347388, Ростовская обл., г. Волгодонск-28, Старое здание ди</w:t>
        </w:r>
        <w:r>
          <w:rPr>
            <w:rStyle w:val="a3"/>
            <w:color w:val="auto"/>
            <w:sz w:val="22"/>
            <w:szCs w:val="22"/>
            <w:u w:val="none"/>
          </w:rPr>
          <w:t xml:space="preserve">рекции Волгодонской АЭС, </w:t>
        </w:r>
        <w:proofErr w:type="spellStart"/>
        <w:r>
          <w:rPr>
            <w:rStyle w:val="a3"/>
            <w:color w:val="auto"/>
            <w:sz w:val="22"/>
            <w:szCs w:val="22"/>
            <w:u w:val="none"/>
          </w:rPr>
          <w:t>пом</w:t>
        </w:r>
        <w:proofErr w:type="spellEnd"/>
        <w:r>
          <w:rPr>
            <w:rStyle w:val="a3"/>
            <w:color w:val="auto"/>
            <w:sz w:val="22"/>
            <w:szCs w:val="22"/>
            <w:u w:val="none"/>
          </w:rPr>
          <w:t>. 27.</w:t>
        </w:r>
      </w:hyperlink>
    </w:p>
    <w:p w:rsidR="00000000" w:rsidRDefault="00AF6509">
      <w:pPr>
        <w:pStyle w:val="a5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13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3443"/>
        <w:gridCol w:w="6981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4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5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Должность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Карибов Садияр Бабаевич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Директор ООО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2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Главный бухгалтер ООО "</w:t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Похвала Ольга Юрьевна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7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главный инженер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8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29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0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Шаповалова Марина Владимировна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1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Начальник юридического отдела "ООО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2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3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</w:t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чальник сметного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4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Самойленко Сергей Иванович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5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Заместитель директора по экономике и финансам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6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7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38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39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Рамильевна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40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"СМУ №1"</w:t>
              </w:r>
            </w:hyperlink>
          </w:p>
        </w:tc>
      </w:tr>
    </w:tbl>
    <w:p w:rsidR="00000000" w:rsidRDefault="00AF6509">
      <w:pPr>
        <w:pStyle w:val="a5"/>
        <w:rPr>
          <w:rStyle w:val="a3"/>
          <w:color w:val="auto"/>
          <w:sz w:val="22"/>
          <w:szCs w:val="22"/>
          <w:u w:val="none"/>
        </w:rPr>
      </w:pPr>
      <w:hyperlink r:id="rId41" w:history="1">
        <w:r>
          <w:rPr>
            <w:rStyle w:val="a3"/>
            <w:color w:val="auto"/>
            <w:sz w:val="22"/>
            <w:szCs w:val="22"/>
            <w:u w:val="none"/>
          </w:rPr>
          <w:t xml:space="preserve">Заседание проводится в присутствии 11 из 11 членов закупочной комиссии. </w:t>
        </w:r>
        <w:r>
          <w:rPr>
            <w:sz w:val="22"/>
            <w:szCs w:val="22"/>
          </w:rPr>
          <w:br/>
        </w:r>
        <w:r>
          <w:rPr>
            <w:rStyle w:val="a3"/>
            <w:color w:val="auto"/>
            <w:sz w:val="22"/>
            <w:szCs w:val="22"/>
            <w:u w:val="none"/>
          </w:rPr>
          <w:t xml:space="preserve">Кворум имеется. </w:t>
        </w:r>
      </w:hyperlink>
    </w:p>
    <w:p w:rsidR="00000000" w:rsidRDefault="00AF6509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42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Согласно протоколу процедуры открытия доступа к заявкам на участие в запросе цен от «29» июня 2015 были поданы заявки на участие в запросе цен следующими участниками запроса цен: </w:t>
        </w:r>
      </w:hyperlink>
    </w:p>
    <w:tbl>
      <w:tblPr>
        <w:tblW w:w="4960" w:type="pct"/>
        <w:tblInd w:w="38" w:type="dxa"/>
        <w:tblLook w:val="04A0"/>
      </w:tblPr>
      <w:tblGrid>
        <w:gridCol w:w="1421"/>
        <w:gridCol w:w="2504"/>
        <w:gridCol w:w="3169"/>
        <w:gridCol w:w="3247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43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44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45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46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47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8721_Z039161 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48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Общество с ограниченной ответственностью «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Эридан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49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ИНН: 5262307581</w:t>
              </w:r>
              <w:r>
                <w:rPr>
                  <w:rFonts w:eastAsia="Times New Roman"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Юридический адрес: 603146, Россия, Нижегородская область, Нижний Новгород,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Эльтонская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, 1А офис 201, ОКАТО 22401379000</w:t>
              </w:r>
              <w:r>
                <w:rPr>
                  <w:rFonts w:eastAsia="Times New Roman"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Фактический адрес: 603146, Россия, Нижегородская область, Нижний Новгород,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Эльтонская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, 1А офис 201, ОКАТО 22401379000 </w:t>
              </w:r>
            </w:hyperlink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50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Цена заявки: 9 995 475.04 российских рублей (девять миллионов девятьсот девяносто пять тысяч четыреста семьдесят пять рублей 04 копейки) с учетом НДС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51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2124_Z039161 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52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Общество с 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Ограниченной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Ответственностю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«Стройиндустрия»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53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ИНН: 3444216790</w:t>
              </w:r>
              <w:r>
                <w:rPr>
                  <w:rFonts w:eastAsia="Times New Roman"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Юридический адрес: 400087, Россия, Волгоградская область, г. Волгоград, Невская, д. 13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А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,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оф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. 805, ОКАТО 184</w:t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01395000</w:t>
              </w:r>
              <w:r>
                <w:rPr>
                  <w:rFonts w:eastAsia="Times New Roman"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Фактический адрес: 347360, Россия, Ростовская область, г. Волгодонск, Волгодонская, 2 «В», ОКАТО 18401395000 </w:t>
              </w:r>
            </w:hyperlink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54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Цена заявки: 8 936 830.00 российских рублей (восемь миллионов девятьсот тридцать шесть тысяч восемь</w:t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сот тридцать рублей 00 копеек) с учетом НДС </w:t>
              </w:r>
            </w:hyperlink>
          </w:p>
        </w:tc>
      </w:tr>
    </w:tbl>
    <w:p w:rsidR="00000000" w:rsidRDefault="00AF6509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55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  </w:r>
      </w:hyperlink>
    </w:p>
    <w:p w:rsidR="00000000" w:rsidRDefault="00AF6509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56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До</w:t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  </w:r>
      </w:hyperlink>
    </w:p>
    <w:p w:rsidR="00000000" w:rsidRDefault="00AF6509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57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Общество с </w:t>
        </w:r>
        <w:proofErr w:type="gram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Ограниченной</w:t>
        </w:r>
        <w:proofErr w:type="gram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</w:t>
        </w:r>
        <w:proofErr w:type="spell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Ответственностю</w:t>
        </w:r>
        <w:proofErr w:type="spell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«Стройиндустрия»</w:t>
        </w:r>
        <w:r>
          <w:rPr>
            <w:rFonts w:eastAsia="Times New Roman"/>
            <w:sz w:val="22"/>
            <w:szCs w:val="22"/>
          </w:rPr>
          <w:br/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Основная заявка: ООО «Стройиндустрия» </w:t>
        </w:r>
      </w:hyperlink>
    </w:p>
    <w:p w:rsidR="00000000" w:rsidRDefault="00AF6509">
      <w:pPr>
        <w:spacing w:before="100" w:beforeAutospacing="1" w:after="100" w:afterAutospacing="1"/>
        <w:ind w:left="2160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58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Результаты голосования членов закупочной комиссии:</w:t>
        </w:r>
        <w:r>
          <w:rPr>
            <w:rFonts w:eastAsia="Times New Roman"/>
            <w:sz w:val="22"/>
            <w:szCs w:val="22"/>
          </w:rPr>
          <w:br/>
        </w:r>
        <w:r>
          <w:rPr>
            <w:rStyle w:val="a3"/>
            <w:rFonts w:eastAsia="Times New Roman"/>
            <w:b/>
            <w:i/>
            <w:color w:val="auto"/>
            <w:sz w:val="22"/>
            <w:szCs w:val="22"/>
            <w:u w:val="none"/>
          </w:rPr>
          <w:t xml:space="preserve">«за» – 10 голосов; </w:t>
        </w:r>
        <w:r>
          <w:rPr>
            <w:rFonts w:eastAsia="Times New Roman"/>
            <w:b/>
            <w:i/>
            <w:sz w:val="22"/>
            <w:szCs w:val="22"/>
          </w:rPr>
          <w:br/>
        </w:r>
        <w:r>
          <w:rPr>
            <w:rStyle w:val="a3"/>
            <w:rFonts w:eastAsia="Times New Roman"/>
            <w:b/>
            <w:i/>
            <w:color w:val="auto"/>
            <w:sz w:val="22"/>
            <w:szCs w:val="22"/>
            <w:u w:val="none"/>
          </w:rPr>
          <w:t xml:space="preserve">«против» – 0 голосов </w:t>
        </w:r>
        <w:r>
          <w:rPr>
            <w:rFonts w:eastAsia="Times New Roman"/>
            <w:b/>
            <w:i/>
            <w:sz w:val="22"/>
            <w:szCs w:val="22"/>
          </w:rPr>
          <w:br/>
        </w:r>
        <w:r>
          <w:rPr>
            <w:rStyle w:val="a3"/>
            <w:rFonts w:eastAsia="Times New Roman"/>
            <w:b/>
            <w:i/>
            <w:color w:val="auto"/>
            <w:sz w:val="22"/>
            <w:szCs w:val="22"/>
            <w:u w:val="none"/>
          </w:rPr>
          <w:t>«воздержался» – 0 голосов</w:t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AF6509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59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Общество с ограниченной ответственностью «</w:t>
        </w:r>
        <w:proofErr w:type="spell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Эридан</w:t>
        </w:r>
        <w:proofErr w:type="spell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»</w:t>
        </w:r>
        <w:r>
          <w:rPr>
            <w:rFonts w:eastAsia="Times New Roman"/>
            <w:sz w:val="22"/>
            <w:szCs w:val="22"/>
          </w:rPr>
          <w:br/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Основная заявка: ООО «</w:t>
        </w:r>
        <w:proofErr w:type="spell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Эридан</w:t>
        </w:r>
        <w:proofErr w:type="spell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» </w:t>
        </w:r>
        <w:r>
          <w:rPr>
            <w:rFonts w:eastAsia="Times New Roman"/>
            <w:sz w:val="22"/>
            <w:szCs w:val="22"/>
          </w:rPr>
          <w:br/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Результаты голосования членов закупочной комиссии:</w:t>
        </w:r>
        <w:r>
          <w:rPr>
            <w:rFonts w:eastAsia="Times New Roman"/>
            <w:sz w:val="22"/>
            <w:szCs w:val="22"/>
          </w:rPr>
          <w:br/>
        </w:r>
        <w:r>
          <w:rPr>
            <w:rStyle w:val="a3"/>
            <w:rFonts w:eastAsia="Times New Roman"/>
            <w:b/>
            <w:i/>
            <w:color w:val="auto"/>
            <w:sz w:val="22"/>
            <w:szCs w:val="22"/>
            <w:u w:val="none"/>
          </w:rPr>
          <w:t xml:space="preserve">«за» – 10 голосов; </w:t>
        </w:r>
        <w:r>
          <w:rPr>
            <w:rFonts w:eastAsia="Times New Roman"/>
            <w:b/>
            <w:i/>
            <w:sz w:val="22"/>
            <w:szCs w:val="22"/>
          </w:rPr>
          <w:br/>
        </w:r>
        <w:r>
          <w:rPr>
            <w:rStyle w:val="a3"/>
            <w:rFonts w:eastAsia="Times New Roman"/>
            <w:b/>
            <w:i/>
            <w:color w:val="auto"/>
            <w:sz w:val="22"/>
            <w:szCs w:val="22"/>
            <w:u w:val="none"/>
          </w:rPr>
          <w:t xml:space="preserve">«против» – 0 голосов </w:t>
        </w:r>
        <w:r>
          <w:rPr>
            <w:rFonts w:eastAsia="Times New Roman"/>
            <w:b/>
            <w:i/>
            <w:sz w:val="22"/>
            <w:szCs w:val="22"/>
          </w:rPr>
          <w:br/>
        </w:r>
        <w:r>
          <w:rPr>
            <w:rStyle w:val="a3"/>
            <w:rFonts w:eastAsia="Times New Roman"/>
            <w:b/>
            <w:i/>
            <w:color w:val="auto"/>
            <w:sz w:val="22"/>
            <w:szCs w:val="22"/>
            <w:u w:val="none"/>
          </w:rPr>
          <w:t xml:space="preserve">«воздержался» – 0 </w:t>
        </w:r>
        <w:r>
          <w:rPr>
            <w:rStyle w:val="a3"/>
            <w:rFonts w:eastAsia="Times New Roman"/>
            <w:b/>
            <w:i/>
            <w:color w:val="auto"/>
            <w:sz w:val="22"/>
            <w:szCs w:val="22"/>
            <w:u w:val="none"/>
          </w:rPr>
          <w:t>голосов</w:t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AF6509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60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</w:t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дующие места (заявке на участие в запросе цен, </w:t>
        </w:r>
        <w:proofErr w:type="gram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цена</w:t>
        </w:r>
        <w:proofErr w:type="gram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4298" w:type="pct"/>
        <w:tblInd w:w="720" w:type="dxa"/>
        <w:tblLook w:val="04A0"/>
      </w:tblPr>
      <w:tblGrid>
        <w:gridCol w:w="1172"/>
        <w:gridCol w:w="3969"/>
        <w:gridCol w:w="3819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61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Место</w:t>
              </w:r>
              <w:r>
                <w:rPr>
                  <w:rFonts w:eastAsia="Times New Roman"/>
                  <w:b/>
                  <w:bCs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lastRenderedPageBreak/>
                <w:t>участника</w:t>
              </w:r>
              <w:r>
                <w:rPr>
                  <w:rFonts w:eastAsia="Times New Roman"/>
                  <w:b/>
                  <w:bCs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 xml:space="preserve">запроса цен 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62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 xml:space="preserve">Наименование (для юридического </w:t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lastRenderedPageBreak/>
                <w:t>лица),</w:t>
              </w:r>
              <w:r>
                <w:rPr>
                  <w:rFonts w:eastAsia="Times New Roman"/>
                  <w:b/>
                  <w:bCs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ФИО (для физического лица) участника</w:t>
              </w:r>
              <w:r>
                <w:rPr>
                  <w:rFonts w:eastAsia="Times New Roman"/>
                  <w:b/>
                  <w:bCs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 xml:space="preserve">запроса цен </w:t>
              </w:r>
            </w:hyperlink>
          </w:p>
        </w:tc>
        <w:tc>
          <w:tcPr>
            <w:tcW w:w="2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63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 xml:space="preserve">Цена заявки на участие в запросе </w:t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lastRenderedPageBreak/>
                <w:t>цен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64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1.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65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Общество с 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Ограниченной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Ответственностю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«Стройиндустрия»</w:t>
              </w:r>
              <w:r>
                <w:rPr>
                  <w:rFonts w:eastAsia="Times New Roman"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Заявка №2124_Z039161 (Основная заявка) </w:t>
              </w:r>
            </w:hyperlink>
          </w:p>
        </w:tc>
        <w:tc>
          <w:tcPr>
            <w:tcW w:w="2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66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Цена заявки: 8 936 830.00 российских рублей (восемь миллионов девятьсот тридцать шесть тысяч восемьсот тридцать рублей 00</w:t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копеек) с учетом НДС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67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2.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68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Общество с ограниченной ответственностью «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Эридан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»</w:t>
              </w:r>
              <w:r>
                <w:rPr>
                  <w:rFonts w:eastAsia="Times New Roman"/>
                  <w:sz w:val="22"/>
                  <w:szCs w:val="22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Заявка №8721_Z039161 (Основная заявка) </w:t>
              </w:r>
            </w:hyperlink>
          </w:p>
        </w:tc>
        <w:tc>
          <w:tcPr>
            <w:tcW w:w="2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69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Цена заявки: 9 995 </w:t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475.04 российских рублей (девять миллионов девятьсот девяносто пять тысяч четыреста семьдесят пять рублей 04 копейки) с учетом НДС </w:t>
              </w:r>
            </w:hyperlink>
          </w:p>
        </w:tc>
      </w:tr>
    </w:tbl>
    <w:p w:rsidR="00000000" w:rsidRDefault="00AF6509">
      <w:pPr>
        <w:numPr>
          <w:ilvl w:val="0"/>
          <w:numId w:val="3"/>
        </w:numPr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70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По результатам ранжирования заявок на участие в запросе цен закупочной комиссией принят</w:t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о решение признать победителем запроса цен Общество с Ограниченной </w:t>
        </w:r>
        <w:proofErr w:type="spell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Ответственностю</w:t>
        </w:r>
        <w:proofErr w:type="spell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«Стройиндустрия» 400087, Россия, Волгоградская область, г. Волгоград, Невская, д. 13 А, </w:t>
        </w:r>
        <w:proofErr w:type="spell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оф</w:t>
        </w:r>
        <w:proofErr w:type="spell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. 805, ОКАТО 18401395000 с ценой заявки 8 936 830.00 российских рублей (восемь милл</w:t>
        </w:r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ионов девятьсот тридцать шесть тысяч восемьсот тридцать рублей 00 копеек) с учетом НДС</w:t>
        </w:r>
        <w:proofErr w:type="gramStart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.</w:t>
        </w:r>
        <w:proofErr w:type="gramEnd"/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AF6509">
      <w:pPr>
        <w:pStyle w:val="a6"/>
        <w:numPr>
          <w:ilvl w:val="0"/>
          <w:numId w:val="3"/>
        </w:numPr>
        <w:jc w:val="both"/>
        <w:rPr>
          <w:rStyle w:val="a3"/>
          <w:color w:val="auto"/>
          <w:sz w:val="22"/>
          <w:szCs w:val="22"/>
          <w:u w:val="none"/>
        </w:rPr>
      </w:pPr>
      <w:hyperlink r:id="rId71" w:history="1">
        <w:hyperlink r:id="rId72" w:history="1">
          <w:hyperlink r:id="rId73" w:history="1">
            <w:hyperlink r:id="rId74" w:history="1">
              <w:hyperlink r:id="rId75" w:history="1">
                <w:hyperlink r:id="rId76" w:history="1">
                  <w:hyperlink r:id="rId77" w:history="1">
                    <w:hyperlink r:id="rId78" w:history="1">
                      <w:hyperlink r:id="rId79" w:history="1">
                        <w:hyperlink r:id="rId80" w:history="1">
                          <w:hyperlink r:id="rId81" w:history="1">
                            <w:hyperlink r:id="rId82" w:history="1">
                              <w:hyperlink r:id="rId83" w:history="1">
                                <w:hyperlink r:id="rId84" w:history="1">
                                  <w:hyperlink r:id="rId85" w:history="1">
                                    <w:hyperlink r:id="rId86" w:history="1">
                                      <w:hyperlink r:id="rId87" w:history="1">
                                        <w:hyperlink r:id="rId88" w:history="1">
                                          <w:hyperlink r:id="rId89" w:history="1">
                                            <w:hyperlink r:id="rId90" w:history="1">
                                              <w:hyperlink r:id="rId91" w:history="1">
                                                <w:hyperlink r:id="rId92" w:history="1">
                                                  <w:hyperlink r:id="rId93" w:history="1">
                                                    <w:hyperlink r:id="rId94" w:history="1">
                                                      <w:hyperlink r:id="rId95" w:history="1">
                                                        <w:hyperlink r:id="rId96" w:history="1">
                                                          <w:hyperlink r:id="rId97" w:history="1">
                                                            <w:hyperlink r:id="rId98" w:history="1">
                                                              <w:hyperlink r:id="rId99" w:history="1">
                                                                <w:hyperlink r:id="rId100" w:history="1">
                                                                  <w:hyperlink r:id="rId101" w:history="1">
                                                                    <w:r>
                                                                      <w:rPr>
                                                                        <w:rStyle w:val="a3"/>
                                                                        <w:color w:val="auto"/>
                                                                        <w:sz w:val="22"/>
                                                                        <w:szCs w:val="22"/>
                                                                        <w:u w:val="none"/>
                                                                      </w:rPr>
                                                                      <w:t xml:space="preserve">Единой комиссией ООО «СМУ №1» принято решение 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rStyle w:val="a3"/>
                                                                        <w:color w:val="auto"/>
                                                                        <w:sz w:val="22"/>
                                                                        <w:szCs w:val="22"/>
                                                                        <w:u w:val="none"/>
                                                                      </w:rPr>
                                                                      <w:t xml:space="preserve">провести преддоговорные переговоры по снижению цены договора, предложенной участником запроса цен 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rStyle w:val="a3"/>
                                                                        <w:rFonts w:eastAsia="Times New Roman"/>
                                                                        <w:color w:val="auto"/>
                                                                        <w:sz w:val="22"/>
                                                                        <w:szCs w:val="22"/>
                                                                        <w:u w:val="none"/>
                                                                      </w:rPr>
                                                                      <w:t>ООО «Стройиндустрия»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rStyle w:val="a3"/>
                                                                        <w:color w:val="auto"/>
                                                                        <w:sz w:val="22"/>
                                                                        <w:szCs w:val="22"/>
                                                                        <w:u w:val="none"/>
                                                                      </w:rPr>
                                                                      <w:t>.</w:t>
                                                                    </w:r>
                                                                  </w:hyperlink>
                                                                </w:hyperlink>
                                                              </w:hyperlink>
                                                            </w:hyperlink>
                                                          </w:hyperlink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AF6509">
      <w:pPr>
        <w:pStyle w:val="3"/>
        <w:spacing w:before="0" w:beforeAutospacing="0" w:after="0" w:afterAutospacing="0"/>
        <w:ind w:left="709"/>
        <w:rPr>
          <w:rStyle w:val="a3"/>
          <w:b w:val="0"/>
          <w:color w:val="auto"/>
          <w:sz w:val="22"/>
          <w:szCs w:val="22"/>
          <w:u w:val="none"/>
        </w:rPr>
      </w:pPr>
      <w:hyperlink r:id="rId102" w:history="1">
        <w:hyperlink r:id="rId103" w:history="1">
          <w:hyperlink r:id="rId104" w:history="1">
            <w:hyperlink r:id="rId105" w:history="1">
              <w:hyperlink r:id="rId106" w:history="1">
                <w:r>
                  <w:rPr>
                    <w:rStyle w:val="a3"/>
                    <w:b w:val="0"/>
                    <w:color w:val="auto"/>
                    <w:sz w:val="22"/>
                    <w:szCs w:val="22"/>
                    <w:u w:val="none"/>
                  </w:rPr>
                  <w:t>Результаты голосования членов закупочной комиссии:</w:t>
                </w:r>
                <w:r>
                  <w:rPr>
                    <w:b w:val="0"/>
                    <w:sz w:val="22"/>
                    <w:szCs w:val="22"/>
                  </w:rPr>
                  <w:br/>
                </w:r>
                <w:r>
                  <w:rPr>
                    <w:rStyle w:val="a3"/>
                    <w:rFonts w:eastAsia="Times New Roman"/>
                    <w:b w:val="0"/>
                    <w:i/>
                    <w:color w:val="auto"/>
                    <w:sz w:val="22"/>
                    <w:szCs w:val="22"/>
                    <w:u w:val="none"/>
                  </w:rPr>
                  <w:t xml:space="preserve">«за» – 10 голосов; </w:t>
                </w:r>
                <w:r>
                  <w:rPr>
                    <w:rFonts w:eastAsia="Times New Roman"/>
                    <w:b w:val="0"/>
                    <w:i/>
                    <w:sz w:val="22"/>
                    <w:szCs w:val="22"/>
                  </w:rPr>
                  <w:br/>
                </w:r>
                <w:r>
                  <w:rPr>
                    <w:rStyle w:val="a3"/>
                    <w:rFonts w:eastAsia="Times New Roman"/>
                    <w:b w:val="0"/>
                    <w:i/>
                    <w:color w:val="auto"/>
                    <w:sz w:val="22"/>
                    <w:szCs w:val="22"/>
                    <w:u w:val="none"/>
                  </w:rPr>
                  <w:t xml:space="preserve">«против» – 0 голосов </w:t>
                </w:r>
                <w:r>
                  <w:rPr>
                    <w:rFonts w:eastAsia="Times New Roman"/>
                    <w:b w:val="0"/>
                    <w:i/>
                    <w:sz w:val="22"/>
                    <w:szCs w:val="22"/>
                  </w:rPr>
                  <w:br/>
                </w:r>
                <w:r>
                  <w:rPr>
                    <w:rStyle w:val="a3"/>
                    <w:rFonts w:eastAsia="Times New Roman"/>
                    <w:b w:val="0"/>
                    <w:i/>
                    <w:color w:val="auto"/>
                    <w:sz w:val="22"/>
                    <w:szCs w:val="22"/>
                    <w:u w:val="none"/>
                  </w:rPr>
                  <w:t>«воздержался» – 0 голосов</w:t>
                </w:r>
                <w:r>
                  <w:rPr>
                    <w:rStyle w:val="a3"/>
                    <w:b w:val="0"/>
                    <w:i/>
                    <w:color w:val="auto"/>
                    <w:sz w:val="22"/>
                    <w:szCs w:val="22"/>
                    <w:u w:val="none"/>
                  </w:rPr>
                  <w:t>.</w:t>
                </w:r>
              </w:hyperlink>
            </w:hyperlink>
          </w:hyperlink>
        </w:hyperlink>
      </w:hyperlink>
    </w:p>
    <w:p w:rsidR="00000000" w:rsidRDefault="00AF6509">
      <w:pPr>
        <w:pStyle w:val="3"/>
        <w:rPr>
          <w:rStyle w:val="a3"/>
          <w:rFonts w:eastAsia="Times New Roman"/>
          <w:color w:val="auto"/>
          <w:sz w:val="22"/>
          <w:szCs w:val="22"/>
          <w:u w:val="none"/>
        </w:rPr>
      </w:pPr>
      <w:hyperlink r:id="rId107" w:history="1">
        <w:r>
          <w:rPr>
            <w:rStyle w:val="a3"/>
            <w:rFonts w:eastAsia="Times New Roman"/>
            <w:color w:val="auto"/>
            <w:sz w:val="22"/>
            <w:szCs w:val="22"/>
            <w:u w:val="none"/>
          </w:rPr>
          <w:t>Комиссия:</w:t>
        </w:r>
      </w:hyperlink>
    </w:p>
    <w:tbl>
      <w:tblPr>
        <w:tblW w:w="4980" w:type="pct"/>
        <w:tblLook w:val="04A0"/>
      </w:tblPr>
      <w:tblGrid>
        <w:gridCol w:w="3362"/>
        <w:gridCol w:w="5297"/>
        <w:gridCol w:w="1723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08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ФИО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09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Должность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jc w:val="center"/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10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Подпись</w:t>
              </w:r>
            </w:hyperlink>
          </w:p>
        </w:tc>
      </w:tr>
      <w:tr w:rsidR="0000000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11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12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Карибов Садияр Бабаевич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13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Директор ООО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14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15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16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Руководитель проекта РоАЭС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17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18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Главный бухгалтер ООО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19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Похвала Ольга Юрьевна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0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1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2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главный инженер ООО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3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4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5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Шаповалова Марина Владимировна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6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Начальник юридического отдела "ООО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7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8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Начальник сметного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29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Самойленко Сергей Иванович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30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Заместитель директора по экономике и финансам ООО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31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32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Руководитель проекта РоАЭ</w:t>
              </w:r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С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b/>
                <w:bCs/>
                <w:color w:val="auto"/>
                <w:sz w:val="22"/>
                <w:szCs w:val="22"/>
                <w:u w:val="none"/>
              </w:rPr>
            </w:pPr>
            <w:hyperlink r:id="rId133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2"/>
                  <w:szCs w:val="22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34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Рамильевна</w:t>
              </w:r>
              <w:proofErr w:type="spellEnd"/>
            </w:hyperlink>
          </w:p>
        </w:tc>
        <w:tc>
          <w:tcPr>
            <w:tcW w:w="2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135" w:history="1"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2"/>
                  <w:szCs w:val="22"/>
                  <w:u w:val="none"/>
                </w:rPr>
                <w:t xml:space="preserve"> "СМУ №1"</w:t>
              </w:r>
            </w:hyperlink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AF650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AF6509">
      <w:pPr>
        <w:rPr>
          <w:rStyle w:val="a3"/>
          <w:rFonts w:eastAsia="Times New Roman"/>
          <w:color w:val="auto"/>
          <w:sz w:val="22"/>
          <w:szCs w:val="22"/>
          <w:u w:val="none"/>
        </w:rPr>
      </w:pPr>
    </w:p>
    <w:sectPr w:rsidR="00000000">
      <w:pgSz w:w="11906" w:h="16838"/>
      <w:pgMar w:top="426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5CE2"/>
    <w:multiLevelType w:val="multilevel"/>
    <w:tmpl w:val="48DEC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175C4"/>
    <w:multiLevelType w:val="multilevel"/>
    <w:tmpl w:val="50F64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CF20F4"/>
    <w:multiLevelType w:val="multilevel"/>
    <w:tmpl w:val="D8A01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2C01AF"/>
    <w:multiLevelType w:val="multilevel"/>
    <w:tmpl w:val="AC20F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9731C7"/>
    <w:multiLevelType w:val="multilevel"/>
    <w:tmpl w:val="C83AD0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AE0AFB"/>
    <w:multiLevelType w:val="multilevel"/>
    <w:tmpl w:val="01FA3D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noPunctuationKerning/>
  <w:characterSpacingControl w:val="doNotCompress"/>
  <w:compat/>
  <w:rsids>
    <w:rsidRoot w:val="00AF6509"/>
    <w:rsid w:val="00AF6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137" Type="http://schemas.openxmlformats.org/officeDocument/2006/relationships/theme" Target="theme/theme1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1506220653027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fontTable" Target="fontTable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1863</Words>
  <Characters>10621</Characters>
  <Application>Microsoft Office Word</Application>
  <DocSecurity>0</DocSecurity>
  <Lines>88</Lines>
  <Paragraphs>24</Paragraphs>
  <ScaleCrop>false</ScaleCrop>
  <Company/>
  <LinksUpToDate>false</LinksUpToDate>
  <CharactersWithSpaces>12460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2015-07-07T13:21:00Z</dcterms:created>
  <dcterms:modified xsi:type="dcterms:W3CDTF">2015-07-07T13:21:00Z</dcterms:modified>
</cp:coreProperties>
</file>