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BD" w:rsidRPr="005642BD" w:rsidRDefault="005642BD" w:rsidP="005642B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89054337"/>
      <w:r w:rsidRPr="005642BD">
        <w:rPr>
          <w:sz w:val="28"/>
          <w:szCs w:val="28"/>
        </w:rPr>
        <w:t>Техническ</w:t>
      </w:r>
      <w:bookmarkEnd w:id="0"/>
      <w:r w:rsidRPr="005642BD">
        <w:rPr>
          <w:sz w:val="28"/>
          <w:szCs w:val="28"/>
          <w:lang w:val="ru-RU"/>
        </w:rPr>
        <w:t>ое задание</w:t>
      </w: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984"/>
        <w:gridCol w:w="8789"/>
        <w:gridCol w:w="1417"/>
        <w:gridCol w:w="709"/>
        <w:gridCol w:w="709"/>
      </w:tblGrid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pPr>
              <w:pStyle w:val="1"/>
              <w:numPr>
                <w:ilvl w:val="0"/>
                <w:numId w:val="0"/>
              </w:numPr>
              <w:ind w:left="283"/>
              <w:jc w:val="center"/>
              <w:rPr>
                <w:b/>
                <w:sz w:val="20"/>
                <w:lang w:val="ru-RU"/>
              </w:rPr>
            </w:pPr>
            <w:bookmarkStart w:id="1" w:name="_Toc370812246"/>
          </w:p>
          <w:p w:rsidR="005642BD" w:rsidRPr="00BF71B8" w:rsidRDefault="005642BD" w:rsidP="004D3C68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  <w:lang w:val="ru-RU"/>
              </w:rPr>
            </w:pPr>
            <w:r w:rsidRPr="00BF71B8">
              <w:rPr>
                <w:b/>
                <w:sz w:val="20"/>
                <w:szCs w:val="20"/>
                <w:lang w:val="ru-RU"/>
              </w:rPr>
              <w:t>№</w:t>
            </w:r>
          </w:p>
          <w:p w:rsidR="005642BD" w:rsidRPr="00BF71B8" w:rsidRDefault="005642BD" w:rsidP="004D3C68">
            <w:pPr>
              <w:jc w:val="center"/>
              <w:rPr>
                <w:lang/>
              </w:rPr>
            </w:pPr>
            <w:proofErr w:type="spellStart"/>
            <w:proofErr w:type="gramStart"/>
            <w:r w:rsidRPr="00BF71B8">
              <w:rPr>
                <w:b/>
                <w:sz w:val="20"/>
                <w:szCs w:val="20"/>
                <w:lang/>
              </w:rPr>
              <w:t>п</w:t>
            </w:r>
            <w:proofErr w:type="spellEnd"/>
            <w:proofErr w:type="gramEnd"/>
            <w:r w:rsidRPr="00BF71B8">
              <w:rPr>
                <w:b/>
                <w:sz w:val="20"/>
                <w:szCs w:val="20"/>
                <w:lang/>
              </w:rPr>
              <w:t>/</w:t>
            </w:r>
            <w:proofErr w:type="spellStart"/>
            <w:r w:rsidRPr="00BF71B8">
              <w:rPr>
                <w:b/>
                <w:sz w:val="20"/>
                <w:szCs w:val="20"/>
                <w:lang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Default="005642BD" w:rsidP="004D3C68">
            <w:pPr>
              <w:pStyle w:val="1"/>
              <w:numPr>
                <w:ilvl w:val="0"/>
                <w:numId w:val="0"/>
              </w:numPr>
              <w:ind w:left="283"/>
              <w:jc w:val="center"/>
              <w:rPr>
                <w:b/>
                <w:sz w:val="20"/>
              </w:rPr>
            </w:pPr>
            <w:bookmarkStart w:id="2" w:name="_Toc385339250"/>
            <w:bookmarkStart w:id="3" w:name="_Toc387217429"/>
            <w:bookmarkStart w:id="4" w:name="_Toc388878771"/>
            <w:bookmarkStart w:id="5" w:name="_Toc389054338"/>
            <w:r>
              <w:rPr>
                <w:b/>
                <w:sz w:val="20"/>
              </w:rPr>
              <w:t>Наименование</w:t>
            </w:r>
            <w:bookmarkEnd w:id="2"/>
            <w:bookmarkEnd w:id="3"/>
            <w:bookmarkEnd w:id="4"/>
            <w:bookmarkEnd w:id="5"/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pPr>
              <w:pStyle w:val="1"/>
              <w:numPr>
                <w:ilvl w:val="0"/>
                <w:numId w:val="0"/>
              </w:numPr>
              <w:ind w:left="283"/>
              <w:jc w:val="left"/>
              <w:rPr>
                <w:b/>
                <w:sz w:val="20"/>
              </w:rPr>
            </w:pPr>
            <w:bookmarkStart w:id="6" w:name="_Toc385339251"/>
            <w:bookmarkStart w:id="7" w:name="_Toc387217430"/>
            <w:bookmarkStart w:id="8" w:name="_Toc388878772"/>
            <w:bookmarkStart w:id="9" w:name="_Toc389054339"/>
            <w:r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  <w:bookmarkEnd w:id="6"/>
            <w:bookmarkEnd w:id="7"/>
            <w:bookmarkEnd w:id="8"/>
            <w:bookmarkEnd w:id="9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865731" w:rsidRDefault="005642BD" w:rsidP="004D3C68">
            <w:pPr>
              <w:ind w:right="-108"/>
              <w:rPr>
                <w:b/>
                <w:bCs/>
                <w:sz w:val="20"/>
                <w:szCs w:val="20"/>
              </w:rPr>
            </w:pPr>
          </w:p>
          <w:p w:rsidR="005642BD" w:rsidRDefault="005642BD" w:rsidP="004D3C68">
            <w:pPr>
              <w:ind w:right="-108"/>
              <w:rPr>
                <w:b/>
                <w:bCs/>
                <w:sz w:val="20"/>
                <w:szCs w:val="20"/>
              </w:rPr>
            </w:pPr>
          </w:p>
          <w:p w:rsidR="005642BD" w:rsidRPr="00865731" w:rsidRDefault="005642BD" w:rsidP="004D3C68">
            <w:pPr>
              <w:ind w:right="-108"/>
              <w:rPr>
                <w:b/>
                <w:bCs/>
                <w:sz w:val="20"/>
                <w:szCs w:val="20"/>
              </w:rPr>
            </w:pPr>
            <w:r w:rsidRPr="00865731">
              <w:rPr>
                <w:b/>
                <w:bCs/>
                <w:sz w:val="20"/>
                <w:szCs w:val="20"/>
              </w:rPr>
              <w:t>Страна,</w:t>
            </w:r>
          </w:p>
          <w:p w:rsidR="005642BD" w:rsidRPr="00865731" w:rsidRDefault="005642BD" w:rsidP="004D3C68">
            <w:pPr>
              <w:ind w:right="-108"/>
              <w:rPr>
                <w:b/>
                <w:bCs/>
                <w:sz w:val="20"/>
                <w:szCs w:val="20"/>
              </w:rPr>
            </w:pPr>
            <w:r w:rsidRPr="00865731">
              <w:rPr>
                <w:b/>
                <w:bCs/>
                <w:sz w:val="20"/>
                <w:szCs w:val="20"/>
              </w:rPr>
              <w:t>изготовитель</w:t>
            </w:r>
          </w:p>
          <w:p w:rsidR="005642BD" w:rsidRPr="00865731" w:rsidRDefault="005642BD" w:rsidP="004D3C68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Default="005642BD" w:rsidP="004D3C68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Ед.</w:t>
            </w:r>
          </w:p>
          <w:p w:rsidR="005642BD" w:rsidRPr="00BF71B8" w:rsidRDefault="005642BD" w:rsidP="004D3C68">
            <w:pPr>
              <w:jc w:val="center"/>
              <w:rPr>
                <w:b/>
                <w:sz w:val="20"/>
                <w:szCs w:val="20"/>
                <w:lang/>
              </w:rPr>
            </w:pPr>
            <w:proofErr w:type="spellStart"/>
            <w:r w:rsidRPr="00BF71B8">
              <w:rPr>
                <w:b/>
                <w:sz w:val="20"/>
                <w:szCs w:val="20"/>
                <w:lang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BF71B8" w:rsidRDefault="005642BD" w:rsidP="004D3C68">
            <w:pPr>
              <w:rPr>
                <w:b/>
                <w:sz w:val="20"/>
                <w:szCs w:val="20"/>
                <w:lang/>
              </w:rPr>
            </w:pPr>
            <w:r w:rsidRPr="00BF71B8">
              <w:rPr>
                <w:b/>
                <w:sz w:val="20"/>
                <w:szCs w:val="20"/>
                <w:lang/>
              </w:rPr>
              <w:t>Кол-во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Стол рабочий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proofErr w:type="gramStart"/>
            <w:r w:rsidRPr="00BC1715">
              <w:rPr>
                <w:sz w:val="22"/>
                <w:szCs w:val="22"/>
              </w:rPr>
              <w:t>(для президиума,</w:t>
            </w:r>
            <w:proofErr w:type="gramEnd"/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на 3 человека)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стика  с древесным декором.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</w:t>
            </w:r>
            <w:r>
              <w:rPr>
                <w:sz w:val="22"/>
                <w:szCs w:val="22"/>
              </w:rPr>
              <w:t>ие</w:t>
            </w:r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хой горючестью.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Столешница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массивная, эргономичной формы, шириной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BC1715">
                <w:rPr>
                  <w:sz w:val="22"/>
                  <w:szCs w:val="22"/>
                </w:rPr>
                <w:t>2400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Внутренняя кромка столешницы, а также торцы столешницы - прямые.  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кромка столешницы имеет слабо выраженный радиусный изгиб.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Глубина столешницы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BC1715">
                <w:rPr>
                  <w:sz w:val="22"/>
                  <w:szCs w:val="22"/>
                </w:rPr>
                <w:t>900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Каркас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должен полностью закрывать пространство между полом и столе</w:t>
            </w:r>
            <w:r w:rsidRPr="00BC1715">
              <w:rPr>
                <w:sz w:val="22"/>
                <w:szCs w:val="22"/>
              </w:rPr>
              <w:t>ш</w:t>
            </w:r>
            <w:r w:rsidRPr="00BC1715">
              <w:rPr>
                <w:sz w:val="22"/>
                <w:szCs w:val="22"/>
              </w:rPr>
              <w:t xml:space="preserve">ницей с трех сторон и состоять </w:t>
            </w:r>
            <w:proofErr w:type="gramStart"/>
            <w:r w:rsidRPr="00BC1715">
              <w:rPr>
                <w:sz w:val="22"/>
                <w:szCs w:val="22"/>
              </w:rPr>
              <w:t>из</w:t>
            </w:r>
            <w:proofErr w:type="gramEnd"/>
            <w:r w:rsidRPr="00BC1715">
              <w:rPr>
                <w:sz w:val="22"/>
                <w:szCs w:val="22"/>
              </w:rPr>
              <w:t>: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боковых панелей,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- трех прямоугольных лицевых панелей,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узких промежуточных поперечных вставок.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сторона стола симметричная, лицевые панели одинакового размера.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Внешние торцы боковых панелей, а также внешние торцы промежуточных поп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 xml:space="preserve">речных вставок выдвинуты вперед относительно лицевых панелей.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Внутреннее </w:t>
            </w:r>
            <w:proofErr w:type="spellStart"/>
            <w:r w:rsidRPr="00BC1715">
              <w:rPr>
                <w:sz w:val="22"/>
                <w:szCs w:val="22"/>
              </w:rPr>
              <w:t>подстольное</w:t>
            </w:r>
            <w:proofErr w:type="spellEnd"/>
            <w:r w:rsidRPr="00BC1715">
              <w:rPr>
                <w:sz w:val="22"/>
                <w:szCs w:val="22"/>
              </w:rPr>
              <w:t xml:space="preserve"> пространство – цельное, без дополнительных перегор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 xml:space="preserve">док.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 каркас вмонтированы металлопластиковые опоры, регулируемые по высоте.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Столешница, боковые панели и промежуточные поперечные вставки изготовлены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толщиной 32…35 мм с торцевой облицо</w:t>
            </w:r>
            <w:r w:rsidRPr="00BC1715"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Лицевые панели изготовлены из 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Габаритные размеры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*Г*В), мм:  2400*900*750.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олжен быть изготовлен в едином стиле с остальным набором меб</w:t>
            </w:r>
            <w:r w:rsidRPr="00BC1715">
              <w:rPr>
                <w:b/>
                <w:sz w:val="22"/>
                <w:szCs w:val="22"/>
              </w:rPr>
              <w:t>е</w:t>
            </w:r>
            <w:r w:rsidRPr="00BC1715">
              <w:rPr>
                <w:b/>
                <w:sz w:val="22"/>
                <w:szCs w:val="22"/>
              </w:rPr>
              <w:t>ли.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к ТЗ №1</w:t>
            </w:r>
            <w:r w:rsidRPr="00BC1715">
              <w:rPr>
                <w:sz w:val="22"/>
                <w:szCs w:val="22"/>
              </w:rPr>
              <w:t>: эскиз с габаритными размерами – на 1 листе.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Стол рабочий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(для секретаря)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F956F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стика  с древесным декором.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</w:t>
            </w:r>
            <w:r>
              <w:rPr>
                <w:sz w:val="22"/>
                <w:szCs w:val="22"/>
              </w:rPr>
              <w:t>ие</w:t>
            </w:r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хой горючестью.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Столешница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массивная, эргономичной формы, шириной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BC1715">
                <w:rPr>
                  <w:sz w:val="22"/>
                  <w:szCs w:val="22"/>
                </w:rPr>
                <w:t>1000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Внутренняя кромка столешницы, а также торцы столешницы - прямые.  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кромка столешницы имеет слабо выраженный радиусный изгиб.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Глубина столешницы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BC1715">
                <w:rPr>
                  <w:sz w:val="22"/>
                  <w:szCs w:val="22"/>
                </w:rPr>
                <w:t>700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Каркас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должен полностью закрывать пространство между полом и столе</w:t>
            </w:r>
            <w:r w:rsidRPr="00BC1715">
              <w:rPr>
                <w:sz w:val="22"/>
                <w:szCs w:val="22"/>
              </w:rPr>
              <w:t>ш</w:t>
            </w:r>
            <w:r w:rsidRPr="00BC1715">
              <w:rPr>
                <w:sz w:val="22"/>
                <w:szCs w:val="22"/>
              </w:rPr>
              <w:t xml:space="preserve">ницей с трех сторон и состоять </w:t>
            </w:r>
            <w:proofErr w:type="gramStart"/>
            <w:r w:rsidRPr="00BC1715">
              <w:rPr>
                <w:sz w:val="22"/>
                <w:szCs w:val="22"/>
              </w:rPr>
              <w:t>из</w:t>
            </w:r>
            <w:proofErr w:type="gramEnd"/>
            <w:r w:rsidRPr="00BC1715">
              <w:rPr>
                <w:sz w:val="22"/>
                <w:szCs w:val="22"/>
              </w:rPr>
              <w:t>: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боковых панелей,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одной прямоугольной лицевой панели.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Внутреннее </w:t>
            </w:r>
            <w:proofErr w:type="spellStart"/>
            <w:r w:rsidRPr="00BC1715">
              <w:rPr>
                <w:sz w:val="22"/>
                <w:szCs w:val="22"/>
              </w:rPr>
              <w:t>подстольное</w:t>
            </w:r>
            <w:proofErr w:type="spellEnd"/>
            <w:r w:rsidRPr="00BC1715">
              <w:rPr>
                <w:sz w:val="22"/>
                <w:szCs w:val="22"/>
              </w:rPr>
              <w:t xml:space="preserve"> пространство – цельное, без дополнительных перегор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 xml:space="preserve">док.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 каркас вмонтированы металлопластиковые опоры, регулируемые по высоте.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Столешница, боковые панели и промежуточные поперечные вставки изгото</w:t>
            </w:r>
            <w:r w:rsidRPr="00BC1715"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лены из 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толщиной 32…35 мм с торцевой обл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цовкой.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Лицевые панели изготовлены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Габаритные размеры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*Г*В), мм:   1000*700*750.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олжен быть изготовлен в едином стиле с остальным набором меб</w:t>
            </w:r>
            <w:r w:rsidRPr="00BC1715">
              <w:rPr>
                <w:b/>
                <w:sz w:val="22"/>
                <w:szCs w:val="22"/>
              </w:rPr>
              <w:t>е</w:t>
            </w:r>
            <w:r w:rsidRPr="00BC1715">
              <w:rPr>
                <w:b/>
                <w:sz w:val="22"/>
                <w:szCs w:val="22"/>
              </w:rPr>
              <w:t xml:space="preserve">ли. </w:t>
            </w:r>
          </w:p>
          <w:p w:rsidR="005642BD" w:rsidRPr="00A34567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 xml:space="preserve">к ТЗ </w:t>
            </w:r>
            <w:r w:rsidRPr="00BC1715">
              <w:rPr>
                <w:sz w:val="22"/>
                <w:szCs w:val="22"/>
              </w:rPr>
              <w:t>№2: эскиз стола секретаря с габаритными размерами – на 1 ли</w:t>
            </w:r>
            <w:r w:rsidRPr="00BC1715">
              <w:rPr>
                <w:sz w:val="22"/>
                <w:szCs w:val="22"/>
              </w:rPr>
              <w:t>с</w:t>
            </w:r>
            <w:r w:rsidRPr="00BC1715">
              <w:rPr>
                <w:sz w:val="22"/>
                <w:szCs w:val="22"/>
              </w:rPr>
              <w:t>те.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Трибуна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proofErr w:type="gramStart"/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ыполнена</w:t>
            </w:r>
            <w:proofErr w:type="gramEnd"/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ческим повреждениям, стойкостью к истиранию, действию горячих моющих веществ, повыше</w:t>
            </w:r>
            <w:r w:rsidRPr="00BC1715">
              <w:rPr>
                <w:sz w:val="22"/>
                <w:szCs w:val="22"/>
              </w:rPr>
              <w:t>н</w:t>
            </w:r>
            <w:r w:rsidRPr="00BC1715">
              <w:rPr>
                <w:sz w:val="22"/>
                <w:szCs w:val="22"/>
              </w:rPr>
              <w:t xml:space="preserve">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плохой горючестью.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lastRenderedPageBreak/>
              <w:t>Д</w:t>
            </w:r>
            <w:r w:rsidRPr="00BC1715">
              <w:rPr>
                <w:sz w:val="22"/>
                <w:szCs w:val="22"/>
              </w:rPr>
              <w:t>олжна быть в виде стойки с верхней полкой с креплением к полу.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Основание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устойчивое, массивное, выполнено в форме прямоугольника со слабо скру</w:t>
            </w:r>
            <w:r w:rsidRPr="00BC1715">
              <w:rPr>
                <w:sz w:val="22"/>
                <w:szCs w:val="22"/>
              </w:rPr>
              <w:t>г</w:t>
            </w:r>
            <w:r w:rsidRPr="00BC1715">
              <w:rPr>
                <w:sz w:val="22"/>
                <w:szCs w:val="22"/>
              </w:rPr>
              <w:t>ленной радиусной лицевой кромкой.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400 мм</w:t>
              </w:r>
            </w:smartTag>
            <w:r w:rsidRPr="00BC1715">
              <w:rPr>
                <w:sz w:val="22"/>
                <w:szCs w:val="22"/>
              </w:rPr>
              <w:t xml:space="preserve">, глубина в наиболее глубокой центральной точке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400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Стойка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выполнена в виде трех прямоугольных панелей.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300 мм</w:t>
              </w:r>
            </w:smartTag>
            <w:r w:rsidRPr="00BC1715">
              <w:rPr>
                <w:sz w:val="22"/>
                <w:szCs w:val="22"/>
              </w:rPr>
              <w:t xml:space="preserve">, глубина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280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С внутренней стороны стойки между панелями на высоте не менее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200 мм</w:t>
              </w:r>
            </w:smartTag>
            <w:r w:rsidRPr="00BC1715">
              <w:rPr>
                <w:sz w:val="22"/>
                <w:szCs w:val="22"/>
              </w:rPr>
              <w:t xml:space="preserve"> от верхней полки расположена полочка.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Верхняя полка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выполнена в форме прямоугольника со слабо скругленной радиусной л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цевой кромкой, снабжена передней панелью и боковыми бортами.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500 мм</w:t>
              </w:r>
            </w:smartTag>
            <w:r w:rsidRPr="00BC1715">
              <w:rPr>
                <w:sz w:val="22"/>
                <w:szCs w:val="22"/>
              </w:rPr>
              <w:t xml:space="preserve">, глубина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500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Бортики с лицевой стороны с прямой верхней кромкой, далее они скошены по направл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>нию к внутренней стороне трибуны. Внутренние верхние углы бортиков закруглены. В</w:t>
            </w:r>
            <w:r w:rsidRPr="00BC1715">
              <w:rPr>
                <w:sz w:val="22"/>
                <w:szCs w:val="22"/>
              </w:rPr>
              <w:t>ы</w:t>
            </w:r>
            <w:r w:rsidRPr="00BC1715">
              <w:rPr>
                <w:sz w:val="22"/>
                <w:szCs w:val="22"/>
              </w:rPr>
              <w:t>сота бортиков в максимальной точке должна совпадать с высотой передней панели и с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 xml:space="preserve">ставлять не менее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125 мм</w:t>
              </w:r>
            </w:smartTag>
            <w:r w:rsidRPr="00BC1715">
              <w:rPr>
                <w:sz w:val="22"/>
                <w:szCs w:val="22"/>
              </w:rPr>
              <w:t>. Поверх передней панели и лицевой прямой части бортиков  расположена горизонтальная крышка со слабо скругле</w:t>
            </w:r>
            <w:r w:rsidRPr="00BC1715">
              <w:rPr>
                <w:sz w:val="22"/>
                <w:szCs w:val="22"/>
              </w:rPr>
              <w:t>н</w:t>
            </w:r>
            <w:r w:rsidRPr="00BC1715">
              <w:rPr>
                <w:sz w:val="22"/>
                <w:szCs w:val="22"/>
              </w:rPr>
              <w:t xml:space="preserve">ной радиусной лицевой кромкой. Глубина крышки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150 мм</w:t>
              </w:r>
            </w:smartTag>
            <w:r w:rsidRPr="00BC1715">
              <w:rPr>
                <w:sz w:val="22"/>
                <w:szCs w:val="22"/>
              </w:rPr>
              <w:t>. Лицевые кромки верхней полки и крышки симметричны, од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накового размера и кривизны.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Основание и нижняя платформа верхней полки изготовлены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вым покрытием толщиной 32…35 мм. Остальные детали -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</w:t>
            </w:r>
            <w:r w:rsidRPr="00BC1715">
              <w:rPr>
                <w:sz w:val="22"/>
                <w:szCs w:val="22"/>
              </w:rPr>
              <w:t>ы</w:t>
            </w:r>
            <w:r w:rsidRPr="00BC1715">
              <w:rPr>
                <w:sz w:val="22"/>
                <w:szCs w:val="22"/>
              </w:rPr>
              <w:t xml:space="preserve">тием толщиной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Общая высота трибуны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1200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олжна быть изготовлена в едином стиле с остальным набором м</w:t>
            </w:r>
            <w:r w:rsidRPr="00BC1715">
              <w:rPr>
                <w:b/>
                <w:sz w:val="22"/>
                <w:szCs w:val="22"/>
              </w:rPr>
              <w:t>е</w:t>
            </w:r>
            <w:r w:rsidRPr="00BC1715">
              <w:rPr>
                <w:b/>
                <w:sz w:val="22"/>
                <w:szCs w:val="22"/>
              </w:rPr>
              <w:t xml:space="preserve">бели. </w:t>
            </w:r>
          </w:p>
          <w:p w:rsidR="005642BD" w:rsidRPr="00463333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 xml:space="preserve">к ТЗ </w:t>
            </w:r>
            <w:r w:rsidRPr="00BC1715">
              <w:rPr>
                <w:sz w:val="22"/>
                <w:szCs w:val="22"/>
              </w:rPr>
              <w:t>№3: эскиз – на 1 листе.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Шкаф-купе гард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>роб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Внешняя поверхность элементов</w:t>
            </w:r>
            <w:r>
              <w:rPr>
                <w:sz w:val="22"/>
                <w:szCs w:val="22"/>
              </w:rPr>
              <w:t xml:space="preserve"> </w:t>
            </w:r>
            <w:r w:rsidRPr="00BC1715">
              <w:rPr>
                <w:sz w:val="22"/>
                <w:szCs w:val="22"/>
              </w:rPr>
              <w:t xml:space="preserve">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декором.</w:t>
            </w:r>
          </w:p>
          <w:p w:rsidR="005642BD" w:rsidRPr="00BC1715" w:rsidRDefault="005642BD" w:rsidP="004D3C68">
            <w:pPr>
              <w:spacing w:after="60"/>
            </w:pPr>
            <w:r w:rsidRPr="00F956F5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Должен быть в</w:t>
            </w:r>
            <w:r w:rsidRPr="00BC1715">
              <w:rPr>
                <w:sz w:val="22"/>
                <w:szCs w:val="22"/>
              </w:rPr>
              <w:t>ыполнен из современного экологически чистого материала, обладающего высокой прочностью, плотностью и однородностью, с поверхностью, устойчивой к мех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 xml:space="preserve">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хой горючестью.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lastRenderedPageBreak/>
              <w:t>В</w:t>
            </w:r>
            <w:r w:rsidRPr="00BC1715">
              <w:rPr>
                <w:sz w:val="22"/>
                <w:szCs w:val="22"/>
              </w:rPr>
              <w:t>страивается в нишу размером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*В*Г): 5265*2535*800 (ориентир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вочно).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b/>
                <w:sz w:val="22"/>
                <w:szCs w:val="22"/>
              </w:rPr>
              <w:t>Перед изготовлением замер ниши произвести исполнителю заказа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 xml:space="preserve">Должен </w:t>
            </w:r>
            <w:r w:rsidRPr="00BC1715">
              <w:rPr>
                <w:sz w:val="22"/>
                <w:szCs w:val="22"/>
              </w:rPr>
              <w:t xml:space="preserve">представлять единую конструкцию, разделенную на 3 одинаковые внутренние секции.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 каждой секции предусмотреть верхнюю полку для головных уборов и в нижней части </w:t>
            </w:r>
            <w:proofErr w:type="gramStart"/>
            <w:r w:rsidRPr="00BC1715">
              <w:rPr>
                <w:sz w:val="22"/>
                <w:szCs w:val="22"/>
              </w:rPr>
              <w:t>-ш</w:t>
            </w:r>
            <w:proofErr w:type="gramEnd"/>
            <w:r w:rsidRPr="00BC1715">
              <w:rPr>
                <w:sz w:val="22"/>
                <w:szCs w:val="22"/>
              </w:rPr>
              <w:t>тангу под плечики для одежды. Секция закрывается двумя раздвижными дверями од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накового размера.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Каркас и внутренние полки изготовлены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ной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Заполнение каркаса раздвижных дверей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 xml:space="preserve">ной до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b/>
                <w:sz w:val="22"/>
                <w:szCs w:val="22"/>
              </w:rPr>
              <w:t>Изготовитель должен выполнить эскиз и</w:t>
            </w:r>
            <w:r w:rsidRPr="00BC1715">
              <w:rPr>
                <w:sz w:val="22"/>
                <w:szCs w:val="22"/>
              </w:rPr>
              <w:t xml:space="preserve"> </w:t>
            </w:r>
            <w:r w:rsidRPr="00BC1715">
              <w:rPr>
                <w:b/>
                <w:sz w:val="22"/>
                <w:szCs w:val="22"/>
              </w:rPr>
              <w:t>согласовать его с заказч</w:t>
            </w:r>
            <w:r w:rsidRPr="00BC1715">
              <w:rPr>
                <w:b/>
                <w:sz w:val="22"/>
                <w:szCs w:val="22"/>
              </w:rPr>
              <w:t>и</w:t>
            </w:r>
            <w:r w:rsidRPr="00BC1715">
              <w:rPr>
                <w:b/>
                <w:sz w:val="22"/>
                <w:szCs w:val="22"/>
              </w:rPr>
              <w:t>ком.</w:t>
            </w:r>
          </w:p>
          <w:p w:rsidR="005642BD" w:rsidRPr="00A34567" w:rsidRDefault="005642BD" w:rsidP="004D3C68">
            <w:pPr>
              <w:spacing w:after="60"/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олжен быть изготовлен в едином стиле с остальным наб</w:t>
            </w:r>
            <w:r w:rsidRPr="00BC1715">
              <w:rPr>
                <w:b/>
                <w:sz w:val="22"/>
                <w:szCs w:val="22"/>
              </w:rPr>
              <w:t>о</w:t>
            </w:r>
            <w:r w:rsidRPr="00BC1715">
              <w:rPr>
                <w:b/>
                <w:sz w:val="22"/>
                <w:szCs w:val="22"/>
              </w:rPr>
              <w:t>ром мебели.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Кресло </w:t>
            </w:r>
            <w:proofErr w:type="gramStart"/>
            <w:r w:rsidRPr="00BC1715">
              <w:rPr>
                <w:sz w:val="22"/>
                <w:szCs w:val="22"/>
              </w:rPr>
              <w:t>в</w:t>
            </w:r>
            <w:proofErr w:type="gramEnd"/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презид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ум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(кресло руковод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теля)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A34567" w:rsidRDefault="005642BD" w:rsidP="004D3C68">
            <w:pPr>
              <w:spacing w:after="60"/>
              <w:rPr>
                <w:sz w:val="22"/>
                <w:szCs w:val="22"/>
              </w:rPr>
            </w:pPr>
            <w:proofErr w:type="gramStart"/>
            <w:r w:rsidRPr="00A34567">
              <w:rPr>
                <w:sz w:val="22"/>
                <w:szCs w:val="22"/>
              </w:rPr>
              <w:t>Вращающееся</w:t>
            </w:r>
            <w:proofErr w:type="gramEnd"/>
            <w:r w:rsidRPr="00A34567">
              <w:rPr>
                <w:sz w:val="22"/>
                <w:szCs w:val="22"/>
              </w:rPr>
              <w:t xml:space="preserve"> с металлической крестовиной.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Спинка</w:t>
            </w:r>
            <w:r w:rsidRPr="00BC1715">
              <w:rPr>
                <w:sz w:val="22"/>
                <w:szCs w:val="22"/>
              </w:rPr>
              <w:t xml:space="preserve">: высокая, эргономичной формы. Высота - не менее </w:t>
            </w:r>
            <w:smartTag w:uri="urn:schemas-microsoft-com:office:smarttags" w:element="metricconverter">
              <w:smartTagPr>
                <w:attr w:name="ProductID" w:val="720 мм"/>
              </w:smartTagPr>
              <w:r w:rsidRPr="00BC1715">
                <w:rPr>
                  <w:sz w:val="22"/>
                  <w:szCs w:val="22"/>
                </w:rPr>
                <w:t>720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Верхняя часть спинки гладкая, без стяжек и складок, с дополнительным объемом (встр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енный мягкий подголовник).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Сиденье</w:t>
            </w:r>
            <w:r w:rsidRPr="00BC1715">
              <w:rPr>
                <w:sz w:val="22"/>
                <w:szCs w:val="22"/>
              </w:rPr>
              <w:t xml:space="preserve">: эргономичное, с закругленным передним краем.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Передняя часть сиденья выполнена без стяжек и складок, с дополнительным объ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>мом.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Ширина между подлокотниками - не менее </w:t>
            </w:r>
            <w:smartTag w:uri="urn:schemas-microsoft-com:office:smarttags" w:element="metricconverter">
              <w:smartTagPr>
                <w:attr w:name="ProductID" w:val="530 мм"/>
              </w:smartTagPr>
              <w:r w:rsidRPr="00BC1715">
                <w:rPr>
                  <w:sz w:val="22"/>
                  <w:szCs w:val="22"/>
                </w:rPr>
                <w:t>530 мм</w:t>
              </w:r>
            </w:smartTag>
            <w:r w:rsidRPr="00BC1715">
              <w:rPr>
                <w:sz w:val="22"/>
                <w:szCs w:val="22"/>
              </w:rPr>
              <w:t xml:space="preserve">, глубина - не менее </w:t>
            </w:r>
            <w:smartTag w:uri="urn:schemas-microsoft-com:office:smarttags" w:element="metricconverter">
              <w:smartTagPr>
                <w:attr w:name="ProductID" w:val="470 мм"/>
              </w:smartTagPr>
              <w:r w:rsidRPr="00BC1715">
                <w:rPr>
                  <w:sz w:val="22"/>
                  <w:szCs w:val="22"/>
                </w:rPr>
                <w:t>470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Средняя часть спинки и сиденья декорированы одной глубокой вертикальной стяжкой по центру, а также многочисленными горизонтальными декоративными стяжками, образу</w:t>
            </w:r>
            <w:r w:rsidRPr="00BC1715">
              <w:rPr>
                <w:sz w:val="22"/>
                <w:szCs w:val="22"/>
              </w:rPr>
              <w:t>ю</w:t>
            </w:r>
            <w:r w:rsidRPr="00BC1715">
              <w:rPr>
                <w:sz w:val="22"/>
                <w:szCs w:val="22"/>
              </w:rPr>
              <w:t>щими рельефный "ребристый" рисунок. Внутреннее наполнение: поролон повыше</w:t>
            </w:r>
            <w:r w:rsidRPr="00BC1715">
              <w:rPr>
                <w:sz w:val="22"/>
                <w:szCs w:val="22"/>
              </w:rPr>
              <w:t>н</w:t>
            </w:r>
            <w:r w:rsidRPr="00BC1715">
              <w:rPr>
                <w:sz w:val="22"/>
                <w:szCs w:val="22"/>
              </w:rPr>
              <w:t xml:space="preserve">ной комфортности.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Обивка</w:t>
            </w:r>
            <w:r w:rsidRPr="00BC1715">
              <w:rPr>
                <w:sz w:val="22"/>
                <w:szCs w:val="22"/>
              </w:rPr>
              <w:t>: высококачественная искусственная кожа, имитирующая тонко выделанную натуральную кожу. Материал на 100%-ной хлопковой основе с высокими эксплуатацио</w:t>
            </w:r>
            <w:r w:rsidRPr="00BC1715">
              <w:rPr>
                <w:sz w:val="22"/>
                <w:szCs w:val="22"/>
              </w:rPr>
              <w:t>н</w:t>
            </w:r>
            <w:r w:rsidRPr="00BC1715">
              <w:rPr>
                <w:sz w:val="22"/>
                <w:szCs w:val="22"/>
              </w:rPr>
              <w:t xml:space="preserve">ными свойствами: хорошо пропускает воздух, не вызывает аллергию, обладает высокой </w:t>
            </w:r>
            <w:proofErr w:type="spellStart"/>
            <w:r w:rsidRPr="00BC1715">
              <w:rPr>
                <w:sz w:val="22"/>
                <w:szCs w:val="22"/>
              </w:rPr>
              <w:t>экол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гичностью</w:t>
            </w:r>
            <w:proofErr w:type="spellEnd"/>
            <w:r w:rsidRPr="00BC1715">
              <w:rPr>
                <w:sz w:val="22"/>
                <w:szCs w:val="22"/>
              </w:rPr>
              <w:t xml:space="preserve"> и долговечностью.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</w:rPr>
              <w:t>Цвет обивки:</w:t>
            </w:r>
            <w:r w:rsidRPr="00BC1715">
              <w:rPr>
                <w:sz w:val="22"/>
                <w:szCs w:val="22"/>
              </w:rPr>
              <w:t xml:space="preserve"> черный.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Подлокотники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выполнены из хромированного металла с вставками из искусственной к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жи в цвет обивки.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Высота подлокотников - не более </w:t>
            </w:r>
            <w:smartTag w:uri="urn:schemas-microsoft-com:office:smarttags" w:element="metricconverter">
              <w:smartTagPr>
                <w:attr w:name="ProductID" w:val="210 мм"/>
              </w:smartTagPr>
              <w:r w:rsidRPr="00BC1715">
                <w:rPr>
                  <w:sz w:val="22"/>
                  <w:szCs w:val="22"/>
                </w:rPr>
                <w:t>210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lastRenderedPageBreak/>
              <w:t>Опора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типа "газлифт" с регулировкой высоты сиденья в диапазоне от 490 до </w:t>
            </w:r>
            <w:smartTag w:uri="urn:schemas-microsoft-com:office:smarttags" w:element="metricconverter">
              <w:smartTagPr>
                <w:attr w:name="ProductID" w:val="640 мм"/>
              </w:smartTagPr>
              <w:r w:rsidRPr="00BC1715">
                <w:rPr>
                  <w:sz w:val="22"/>
                  <w:szCs w:val="22"/>
                </w:rPr>
                <w:t>640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Общая высота кресла должна изменяться в диапазоне от </w:t>
            </w:r>
            <w:smartTag w:uri="urn:schemas-microsoft-com:office:smarttags" w:element="metricconverter">
              <w:smartTagPr>
                <w:attr w:name="ProductID" w:val="1210 мм"/>
              </w:smartTagPr>
              <w:r w:rsidRPr="00BC1715">
                <w:rPr>
                  <w:sz w:val="22"/>
                  <w:szCs w:val="22"/>
                </w:rPr>
                <w:t>1210 мм</w:t>
              </w:r>
            </w:smartTag>
            <w:r w:rsidRPr="00BC1715">
              <w:rPr>
                <w:sz w:val="22"/>
                <w:szCs w:val="22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360 мм"/>
              </w:smartTagPr>
              <w:r w:rsidRPr="00BC1715">
                <w:rPr>
                  <w:sz w:val="22"/>
                  <w:szCs w:val="22"/>
                </w:rPr>
                <w:t>1360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Крестовина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металлическая, пятилучевая, хромированная, на 5 пластиковых рол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ках.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Диаметр крестовины - 700 мм.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Нагрузка по весу - до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BC1715">
                <w:rPr>
                  <w:sz w:val="22"/>
                  <w:szCs w:val="22"/>
                </w:rPr>
                <w:t>120 кг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4</w:t>
            </w:r>
          </w:p>
        </w:tc>
      </w:tr>
      <w:tr w:rsidR="005642BD" w:rsidTr="004D3C68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Кресла </w:t>
            </w:r>
            <w:proofErr w:type="gramStart"/>
            <w:r w:rsidRPr="00BC1715">
              <w:rPr>
                <w:sz w:val="22"/>
                <w:szCs w:val="22"/>
              </w:rPr>
              <w:t>для</w:t>
            </w:r>
            <w:proofErr w:type="gramEnd"/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ко</w:t>
            </w:r>
            <w:r w:rsidRPr="00BC1715">
              <w:rPr>
                <w:sz w:val="22"/>
                <w:szCs w:val="22"/>
              </w:rPr>
              <w:t>н</w:t>
            </w:r>
            <w:r w:rsidRPr="00BC1715">
              <w:rPr>
                <w:sz w:val="22"/>
                <w:szCs w:val="22"/>
              </w:rPr>
              <w:t>ференц-зала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sz w:val="22"/>
                <w:szCs w:val="22"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BC1715">
              <w:rPr>
                <w:sz w:val="22"/>
                <w:szCs w:val="22"/>
              </w:rPr>
              <w:t>ягкие, с креплением к полу, сборно-разборные, с возможностью демонтажа любого сиденья и спинки кресла для замены или чистки чехла без откручив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ния боковин от пола.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Рядность: 12 рядов по 7 кресел.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BC1715">
              <w:rPr>
                <w:sz w:val="22"/>
                <w:szCs w:val="22"/>
              </w:rPr>
              <w:t>олжно состоять из спинки, откидного сидения (с гравитационным или пружинным мех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низмом возврата), подлокотников и боковин.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Высота от пола до верхней части спинки – до 1020 мм.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Расстояние между осями подлокотников кресел – 520…530 мм.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Расстояние от заднего края спинки до края сидения в разложенном положении - не более 730 мм.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Высота до верхнего края посадочного места от пола при откинутом сиденье – 450…</w:t>
            </w:r>
            <w:smartTag w:uri="urn:schemas-microsoft-com:office:smarttags" w:element="metricconverter">
              <w:smartTagPr>
                <w:attr w:name="ProductID" w:val="460 мм"/>
              </w:smartTagPr>
              <w:r w:rsidRPr="00BC1715">
                <w:rPr>
                  <w:sz w:val="22"/>
                  <w:szCs w:val="22"/>
                </w:rPr>
                <w:t>460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Обивка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высококачественная ткань - </w:t>
            </w:r>
            <w:proofErr w:type="spellStart"/>
            <w:r w:rsidRPr="00BC1715">
              <w:rPr>
                <w:sz w:val="22"/>
                <w:szCs w:val="22"/>
              </w:rPr>
              <w:t>низковорсовый</w:t>
            </w:r>
            <w:proofErr w:type="spellEnd"/>
            <w:r w:rsidRPr="00BC1715">
              <w:rPr>
                <w:sz w:val="22"/>
                <w:szCs w:val="22"/>
              </w:rPr>
              <w:t xml:space="preserve"> велюр. Состав: 100 %  полиэстер. Плотность - не менее 250 гр./м</w:t>
            </w:r>
            <w:proofErr w:type="gramStart"/>
            <w:r w:rsidRPr="00BC1715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BC1715">
              <w:rPr>
                <w:sz w:val="22"/>
                <w:szCs w:val="22"/>
              </w:rPr>
              <w:t>. Тест (</w:t>
            </w:r>
            <w:proofErr w:type="spellStart"/>
            <w:r w:rsidRPr="00BC1715">
              <w:rPr>
                <w:sz w:val="22"/>
                <w:szCs w:val="22"/>
              </w:rPr>
              <w:t>Martindale</w:t>
            </w:r>
            <w:proofErr w:type="spellEnd"/>
            <w:r w:rsidRPr="00BC1715">
              <w:rPr>
                <w:sz w:val="22"/>
                <w:szCs w:val="22"/>
              </w:rPr>
              <w:t>) на абразивную устойч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вость более 30 000 циклов. Разрывная нагрузка не менее 420 Н. Свет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 xml:space="preserve">стойкость 5-7 баллов.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Цвет ткани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однотонный насыщенный темно-синий. Оттенок должен сочетаться с цветовой гаммой отделки и мебели конференц-зала и быть </w:t>
            </w:r>
            <w:r w:rsidRPr="00BC1715">
              <w:rPr>
                <w:b/>
                <w:sz w:val="22"/>
                <w:szCs w:val="22"/>
              </w:rPr>
              <w:t>согласован с Заказч</w:t>
            </w:r>
            <w:r w:rsidRPr="00BC1715">
              <w:rPr>
                <w:b/>
                <w:sz w:val="22"/>
                <w:szCs w:val="22"/>
              </w:rPr>
              <w:t>и</w:t>
            </w:r>
            <w:r w:rsidRPr="00BC1715">
              <w:rPr>
                <w:b/>
                <w:sz w:val="22"/>
                <w:szCs w:val="22"/>
              </w:rPr>
              <w:t>ком перед поставкой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Чехлы обивки</w:t>
            </w:r>
            <w:r w:rsidRPr="00BC1715">
              <w:rPr>
                <w:sz w:val="22"/>
                <w:szCs w:val="22"/>
              </w:rPr>
              <w:t xml:space="preserve">: трехслойные, основная ткань </w:t>
            </w:r>
            <w:proofErr w:type="spellStart"/>
            <w:r w:rsidRPr="00BC1715">
              <w:rPr>
                <w:sz w:val="22"/>
                <w:szCs w:val="22"/>
              </w:rPr>
              <w:t>триплирована</w:t>
            </w:r>
            <w:proofErr w:type="spellEnd"/>
            <w:r w:rsidRPr="00BC1715">
              <w:rPr>
                <w:sz w:val="22"/>
                <w:szCs w:val="22"/>
              </w:rPr>
              <w:t xml:space="preserve"> (дублирована) спец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альной подложкой толщиной более 3 мм и полиамидным сетчатым м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 xml:space="preserve">териалом. </w:t>
            </w:r>
            <w:proofErr w:type="spellStart"/>
            <w:r w:rsidRPr="00BC1715">
              <w:rPr>
                <w:sz w:val="22"/>
                <w:szCs w:val="22"/>
              </w:rPr>
              <w:t>Триплирование</w:t>
            </w:r>
            <w:proofErr w:type="spellEnd"/>
            <w:r w:rsidRPr="00BC1715">
              <w:rPr>
                <w:sz w:val="22"/>
                <w:szCs w:val="22"/>
              </w:rPr>
              <w:t xml:space="preserve"> должно быть осуществлено огневым методом - </w:t>
            </w:r>
            <w:r w:rsidRPr="00BC1715">
              <w:rPr>
                <w:b/>
                <w:sz w:val="22"/>
                <w:szCs w:val="22"/>
              </w:rPr>
              <w:t>не клеевым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b/>
                <w:sz w:val="22"/>
                <w:szCs w:val="22"/>
              </w:rPr>
            </w:pPr>
            <w:r w:rsidRPr="00BC1715">
              <w:rPr>
                <w:b/>
                <w:sz w:val="22"/>
                <w:szCs w:val="22"/>
              </w:rPr>
              <w:t xml:space="preserve">Использование </w:t>
            </w:r>
            <w:proofErr w:type="spellStart"/>
            <w:r w:rsidRPr="00BC1715">
              <w:rPr>
                <w:b/>
                <w:sz w:val="22"/>
                <w:szCs w:val="22"/>
              </w:rPr>
              <w:t>спандбонда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в качестве нижнего слоя не допускается. 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Основа кресла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стальной </w:t>
            </w:r>
            <w:proofErr w:type="spellStart"/>
            <w:r w:rsidRPr="00BC1715">
              <w:rPr>
                <w:sz w:val="22"/>
                <w:szCs w:val="22"/>
              </w:rPr>
              <w:t>металлокаркас</w:t>
            </w:r>
            <w:proofErr w:type="spellEnd"/>
            <w:r w:rsidRPr="00BC1715">
              <w:rPr>
                <w:sz w:val="22"/>
                <w:szCs w:val="22"/>
              </w:rPr>
              <w:t xml:space="preserve"> (сварные фермы из коробчатого металл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ческого профиля, толщина стали не менее 2 мм, соединения профиля – дуговая сварка) на шта</w:t>
            </w:r>
            <w:r w:rsidRPr="00BC1715">
              <w:rPr>
                <w:sz w:val="22"/>
                <w:szCs w:val="22"/>
              </w:rPr>
              <w:t>м</w:t>
            </w:r>
            <w:r w:rsidRPr="00BC1715">
              <w:rPr>
                <w:sz w:val="22"/>
                <w:szCs w:val="22"/>
              </w:rPr>
              <w:t xml:space="preserve">пованных опорах ромбовидной формы. Длина опоры -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BC1715">
                <w:rPr>
                  <w:sz w:val="22"/>
                  <w:szCs w:val="22"/>
                </w:rPr>
                <w:t>300 мм</w:t>
              </w:r>
            </w:smartTag>
            <w:r w:rsidRPr="00BC1715">
              <w:rPr>
                <w:sz w:val="22"/>
                <w:szCs w:val="22"/>
              </w:rPr>
              <w:t xml:space="preserve">, ширина – не более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BC1715">
                <w:rPr>
                  <w:sz w:val="22"/>
                  <w:szCs w:val="22"/>
                </w:rPr>
                <w:t>70 мм</w:t>
              </w:r>
            </w:smartTag>
            <w:r w:rsidRPr="00BC1715">
              <w:rPr>
                <w:sz w:val="22"/>
                <w:szCs w:val="22"/>
              </w:rPr>
              <w:t>. Опора должна плотно прилегать к поверхности пола. Для крепления к полу в опоре дол</w:t>
            </w:r>
            <w:r w:rsidRPr="00BC1715">
              <w:rPr>
                <w:sz w:val="22"/>
                <w:szCs w:val="22"/>
              </w:rPr>
              <w:t>ж</w:t>
            </w:r>
            <w:r w:rsidRPr="00BC1715">
              <w:rPr>
                <w:sz w:val="22"/>
                <w:szCs w:val="22"/>
              </w:rPr>
              <w:t xml:space="preserve">ны быть два отверстия диаметром 10 мм,  утопленные по высоте относительно </w:t>
            </w:r>
            <w:r w:rsidRPr="00BC1715">
              <w:rPr>
                <w:sz w:val="22"/>
                <w:szCs w:val="22"/>
              </w:rPr>
              <w:lastRenderedPageBreak/>
              <w:t xml:space="preserve">верхней поверхности опоры.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Все металлические детали подвергнуты 3-х ступенчатой антикоррозийной обработке. Металл обработан порошковой черной краской особой прочности с эффектом муар, пр</w:t>
            </w:r>
            <w:r w:rsidRPr="00BC1715">
              <w:rPr>
                <w:sz w:val="22"/>
                <w:szCs w:val="22"/>
              </w:rPr>
              <w:t>и</w:t>
            </w:r>
            <w:r w:rsidRPr="00BC1715">
              <w:rPr>
                <w:sz w:val="22"/>
                <w:szCs w:val="22"/>
              </w:rPr>
              <w:t>дающей матовый оттенок.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Спинка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прямоугольной формы с закругленными краями, задняя часть – ровная, пере</w:t>
            </w:r>
            <w:r w:rsidRPr="00BC1715">
              <w:rPr>
                <w:sz w:val="22"/>
                <w:szCs w:val="22"/>
              </w:rPr>
              <w:t>д</w:t>
            </w:r>
            <w:r w:rsidRPr="00BC1715">
              <w:rPr>
                <w:sz w:val="22"/>
                <w:szCs w:val="22"/>
              </w:rPr>
              <w:t xml:space="preserve">няя часть – мягкая, с эргономичными выемками.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Сиденье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классической конической формы; на внешней стороне - плавное эргон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мичное углубление (для комфортной посадки) и подколенный валик. Тыльная ст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рона сиденья - плоская. На передней лицевой стороне сиденья не должно быть декоративных или стык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вочных швов.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Спинка и сиденье изготовлены из холодного вспененного </w:t>
            </w:r>
            <w:proofErr w:type="spellStart"/>
            <w:r w:rsidRPr="00BC1715">
              <w:rPr>
                <w:sz w:val="22"/>
                <w:szCs w:val="22"/>
              </w:rPr>
              <w:t>пенополиуретана</w:t>
            </w:r>
            <w:proofErr w:type="spellEnd"/>
            <w:r w:rsidRPr="00BC1715">
              <w:rPr>
                <w:sz w:val="22"/>
                <w:szCs w:val="22"/>
              </w:rPr>
              <w:t xml:space="preserve"> с в</w:t>
            </w:r>
            <w:r w:rsidRPr="00BC1715">
              <w:rPr>
                <w:sz w:val="22"/>
                <w:szCs w:val="22"/>
              </w:rPr>
              <w:t>ы</w:t>
            </w:r>
            <w:r w:rsidRPr="00BC1715">
              <w:rPr>
                <w:sz w:val="22"/>
                <w:szCs w:val="22"/>
              </w:rPr>
              <w:t>сокими характеристиками самогашения пламени, плотностью не ниже 55 кг/м</w:t>
            </w:r>
            <w:r w:rsidRPr="00BC1715">
              <w:rPr>
                <w:sz w:val="22"/>
                <w:szCs w:val="22"/>
                <w:vertAlign w:val="superscript"/>
              </w:rPr>
              <w:t>3</w:t>
            </w:r>
            <w:r w:rsidRPr="00BC1715">
              <w:rPr>
                <w:sz w:val="22"/>
                <w:szCs w:val="22"/>
              </w:rPr>
              <w:t xml:space="preserve">. </w:t>
            </w:r>
            <w:proofErr w:type="spellStart"/>
            <w:r w:rsidRPr="00BC1715">
              <w:rPr>
                <w:sz w:val="22"/>
                <w:szCs w:val="22"/>
              </w:rPr>
              <w:t>Пенополиурет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ну</w:t>
            </w:r>
            <w:proofErr w:type="spellEnd"/>
            <w:r w:rsidRPr="00BC1715">
              <w:rPr>
                <w:sz w:val="22"/>
                <w:szCs w:val="22"/>
              </w:rPr>
              <w:t xml:space="preserve"> должна быть придана форма спинки и сиденья фабричным сп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собом - литьем.</w:t>
            </w:r>
          </w:p>
          <w:p w:rsidR="005642BD" w:rsidRPr="00BC1715" w:rsidRDefault="005642BD" w:rsidP="004D3C68">
            <w:pPr>
              <w:spacing w:after="60"/>
              <w:rPr>
                <w:b/>
                <w:sz w:val="22"/>
                <w:szCs w:val="22"/>
              </w:rPr>
            </w:pPr>
            <w:r w:rsidRPr="00BC1715">
              <w:rPr>
                <w:b/>
                <w:sz w:val="22"/>
                <w:szCs w:val="22"/>
              </w:rPr>
              <w:t xml:space="preserve">Недопустимо использовать для изготовления сидений поролон или листовой </w:t>
            </w:r>
            <w:proofErr w:type="spellStart"/>
            <w:r w:rsidRPr="00BC1715">
              <w:rPr>
                <w:b/>
                <w:sz w:val="22"/>
                <w:szCs w:val="22"/>
              </w:rPr>
              <w:t>пен</w:t>
            </w:r>
            <w:r w:rsidRPr="00BC1715">
              <w:rPr>
                <w:b/>
                <w:sz w:val="22"/>
                <w:szCs w:val="22"/>
              </w:rPr>
              <w:t>о</w:t>
            </w:r>
            <w:r w:rsidRPr="00BC1715">
              <w:rPr>
                <w:b/>
                <w:sz w:val="22"/>
                <w:szCs w:val="22"/>
              </w:rPr>
              <w:t>полиуретан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со следами срезов.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Приемник для крепления осей вращения сиденья - металлический. Ось диаметром не м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 xml:space="preserve">нее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BC1715">
                <w:rPr>
                  <w:sz w:val="22"/>
                  <w:szCs w:val="22"/>
                </w:rPr>
                <w:t>12 мм</w:t>
              </w:r>
            </w:smartTag>
            <w:r w:rsidRPr="00BC1715">
              <w:rPr>
                <w:sz w:val="22"/>
                <w:szCs w:val="22"/>
              </w:rPr>
              <w:t xml:space="preserve">. 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Боковины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крепление подлокотника жесткое. Каркас боковин у кресел должен быть выполнен из стального профиля. При сборке кресел каркас металлич</w:t>
            </w:r>
            <w:r w:rsidRPr="00BC1715">
              <w:rPr>
                <w:sz w:val="22"/>
                <w:szCs w:val="22"/>
              </w:rPr>
              <w:t>е</w:t>
            </w:r>
            <w:r w:rsidRPr="00BC1715">
              <w:rPr>
                <w:sz w:val="22"/>
                <w:szCs w:val="22"/>
              </w:rPr>
              <w:t>ских боковин должен соединяться с каркасом кресла  для получения прочного соединения металлическими у</w:t>
            </w:r>
            <w:r w:rsidRPr="00BC1715">
              <w:rPr>
                <w:sz w:val="22"/>
                <w:szCs w:val="22"/>
              </w:rPr>
              <w:t>г</w:t>
            </w:r>
            <w:r w:rsidRPr="00BC1715">
              <w:rPr>
                <w:sz w:val="22"/>
                <w:szCs w:val="22"/>
              </w:rPr>
              <w:t>ловыми соединениями. Декоративная зашивка боковины полностью обтянута тканью. Центральные боковины в секции имеют общий по</w:t>
            </w:r>
            <w:r w:rsidRPr="00BC1715">
              <w:rPr>
                <w:sz w:val="22"/>
                <w:szCs w:val="22"/>
              </w:rPr>
              <w:t>д</w:t>
            </w:r>
            <w:r w:rsidRPr="00BC1715">
              <w:rPr>
                <w:sz w:val="22"/>
                <w:szCs w:val="22"/>
              </w:rPr>
              <w:t xml:space="preserve">локотник между креслами.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A34567">
              <w:rPr>
                <w:b/>
                <w:sz w:val="22"/>
                <w:szCs w:val="22"/>
                <w:u w:val="single"/>
              </w:rPr>
              <w:t>Подлокотники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изготовлены из массива бука или дуба. 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proofErr w:type="spellStart"/>
            <w:r w:rsidRPr="00BC1715">
              <w:rPr>
                <w:b/>
                <w:sz w:val="22"/>
                <w:szCs w:val="22"/>
              </w:rPr>
              <w:t>Шпонированные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или клееные подлокотники не допускаются.</w:t>
            </w:r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Оттенок тонировки подлокотника должен гармонировать с оттенком стеновых п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 xml:space="preserve">нелей в помещении установки и должен быть </w:t>
            </w:r>
            <w:r w:rsidRPr="00BC1715">
              <w:rPr>
                <w:b/>
                <w:sz w:val="22"/>
                <w:szCs w:val="22"/>
              </w:rPr>
              <w:t>согласован с Заказчиком перед поставкой</w:t>
            </w:r>
            <w:r w:rsidRPr="00BC1715">
              <w:rPr>
                <w:sz w:val="22"/>
                <w:szCs w:val="22"/>
              </w:rPr>
              <w:t xml:space="preserve">. Ширина -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BC1715">
                <w:rPr>
                  <w:sz w:val="22"/>
                  <w:szCs w:val="22"/>
                </w:rPr>
                <w:t>60 мм</w:t>
              </w:r>
            </w:smartTag>
            <w:r w:rsidRPr="00BC1715">
              <w:rPr>
                <w:sz w:val="22"/>
                <w:szCs w:val="22"/>
              </w:rPr>
              <w:t>. Длина – 410…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BC1715">
                <w:rPr>
                  <w:sz w:val="22"/>
                  <w:szCs w:val="22"/>
                </w:rPr>
                <w:t>450 мм</w:t>
              </w:r>
            </w:smartTag>
            <w:r w:rsidRPr="00BC1715">
              <w:rPr>
                <w:sz w:val="22"/>
                <w:szCs w:val="22"/>
              </w:rPr>
              <w:t>. Подлокотник должен выст</w:t>
            </w:r>
            <w:r w:rsidRPr="00BC1715">
              <w:rPr>
                <w:sz w:val="22"/>
                <w:szCs w:val="22"/>
              </w:rPr>
              <w:t>у</w:t>
            </w:r>
            <w:r w:rsidRPr="00BC1715">
              <w:rPr>
                <w:sz w:val="22"/>
                <w:szCs w:val="22"/>
              </w:rPr>
              <w:t>пать над декоративной зашивкой боковины с передней стороны на 20…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C1715">
                <w:rPr>
                  <w:sz w:val="22"/>
                  <w:szCs w:val="22"/>
                </w:rPr>
                <w:t>40 мм</w:t>
              </w:r>
            </w:smartTag>
            <w:r w:rsidRPr="00BC1715">
              <w:rPr>
                <w:sz w:val="22"/>
                <w:szCs w:val="22"/>
              </w:rPr>
              <w:t>. В</w:t>
            </w:r>
            <w:r w:rsidRPr="00BC1715">
              <w:rPr>
                <w:sz w:val="22"/>
                <w:szCs w:val="22"/>
              </w:rPr>
              <w:t>ы</w:t>
            </w:r>
            <w:r w:rsidRPr="00BC1715">
              <w:rPr>
                <w:sz w:val="22"/>
                <w:szCs w:val="22"/>
              </w:rPr>
              <w:t xml:space="preserve">сота от пола до подлокотника с передней стороны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620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Кресла (партия) комплектуются крепежными изделиями для сборки и уст</w:t>
            </w:r>
            <w:r w:rsidRPr="00BC1715">
              <w:rPr>
                <w:sz w:val="22"/>
                <w:szCs w:val="22"/>
              </w:rPr>
              <w:t>а</w:t>
            </w:r>
            <w:r w:rsidRPr="00BC1715">
              <w:rPr>
                <w:sz w:val="22"/>
                <w:szCs w:val="22"/>
              </w:rPr>
              <w:t>новки.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Товар должен соответствовать государственным стандартам:</w:t>
            </w:r>
          </w:p>
          <w:p w:rsidR="005642BD" w:rsidRPr="00BC1715" w:rsidRDefault="005642BD" w:rsidP="004D3C68">
            <w:pPr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>-  ГОСТ 16854-91 «Кресла для зрительных залов. Общие технические усл</w:t>
            </w:r>
            <w:r w:rsidRPr="00BC1715">
              <w:rPr>
                <w:sz w:val="22"/>
                <w:szCs w:val="22"/>
              </w:rPr>
              <w:t>о</w:t>
            </w:r>
            <w:r w:rsidRPr="00BC1715">
              <w:rPr>
                <w:sz w:val="22"/>
                <w:szCs w:val="22"/>
              </w:rPr>
              <w:t>вия»</w:t>
            </w:r>
          </w:p>
          <w:p w:rsidR="005642BD" w:rsidRPr="00BC1715" w:rsidRDefault="005642BD" w:rsidP="004D3C68">
            <w:pPr>
              <w:spacing w:after="60"/>
              <w:rPr>
                <w:sz w:val="22"/>
                <w:szCs w:val="22"/>
              </w:rPr>
            </w:pPr>
            <w:r w:rsidRPr="00BC1715">
              <w:rPr>
                <w:sz w:val="22"/>
                <w:szCs w:val="22"/>
              </w:rPr>
              <w:t xml:space="preserve">-  ГОСТ 16855-91 «Кресла для зрительных залов. Типы и основные размеры».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84</w:t>
            </w:r>
          </w:p>
        </w:tc>
      </w:tr>
    </w:tbl>
    <w:p w:rsidR="005642BD" w:rsidRPr="00865731" w:rsidRDefault="005642BD" w:rsidP="005642B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0" w:name="_Toc385340107"/>
      <w:bookmarkStart w:id="11" w:name="_Toc387218077"/>
      <w:bookmarkStart w:id="12" w:name="_Toc388879419"/>
      <w:bookmarkStart w:id="13" w:name="_Toc389054986"/>
      <w:r w:rsidRPr="00865731">
        <w:rPr>
          <w:b/>
        </w:rPr>
        <w:lastRenderedPageBreak/>
        <w:t>Условия поставки:</w:t>
      </w:r>
      <w:bookmarkEnd w:id="1"/>
      <w:bookmarkEnd w:id="10"/>
      <w:bookmarkEnd w:id="11"/>
      <w:bookmarkEnd w:id="12"/>
      <w:bookmarkEnd w:id="13"/>
    </w:p>
    <w:p w:rsidR="005642BD" w:rsidRPr="00463333" w:rsidRDefault="005642BD" w:rsidP="005642BD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5642BD" w:rsidRPr="00463333" w:rsidRDefault="005642BD" w:rsidP="005642BD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  <w:r w:rsidRPr="00865731">
        <w:rPr>
          <w:b/>
          <w:bCs/>
          <w:i/>
        </w:rPr>
        <w:t xml:space="preserve">обязательное наличие </w:t>
      </w:r>
      <w:r w:rsidRPr="00865731">
        <w:rPr>
          <w:bCs/>
        </w:rPr>
        <w:t>сопроводительной документации (сертификаты соответствия, товарная накладная, товарно-транспортная н</w:t>
      </w:r>
      <w:r w:rsidRPr="00865731">
        <w:rPr>
          <w:bCs/>
        </w:rPr>
        <w:t>а</w:t>
      </w:r>
      <w:r>
        <w:rPr>
          <w:bCs/>
        </w:rPr>
        <w:t>кладная, счет, счет-фактура)</w:t>
      </w:r>
    </w:p>
    <w:p w:rsidR="005642BD" w:rsidRPr="000543FE" w:rsidRDefault="005642BD" w:rsidP="005642B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hanging="357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поставка выставочных образцов);</w:t>
      </w:r>
    </w:p>
    <w:p w:rsidR="005642BD" w:rsidRDefault="005642BD" w:rsidP="005642B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hanging="357"/>
        <w:contextualSpacing/>
        <w:jc w:val="left"/>
      </w:pPr>
      <w:r w:rsidRPr="000543FE">
        <w:t xml:space="preserve">гарантийный срок хранения – не менее установленного производителем; </w:t>
      </w:r>
    </w:p>
    <w:p w:rsidR="00547298" w:rsidRDefault="005642BD" w:rsidP="005642BD">
      <w:r w:rsidRPr="000543FE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</w:t>
      </w:r>
      <w:r w:rsidRPr="000543FE">
        <w:t>о</w:t>
      </w:r>
      <w:r w:rsidRPr="000543FE">
        <w:t>ставке товара; а также соответствовать иным требованиям (техническим, функциональным характеристикам, потребительским сво</w:t>
      </w:r>
      <w:r w:rsidRPr="000543FE">
        <w:t>й</w:t>
      </w:r>
      <w:r w:rsidRPr="000543FE">
        <w:t>ствам и качественным характеристикам).</w:t>
      </w:r>
    </w:p>
    <w:sectPr w:rsidR="00547298" w:rsidSect="005642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55280"/>
    <w:multiLevelType w:val="hybridMultilevel"/>
    <w:tmpl w:val="EF7E3F4E"/>
    <w:lvl w:ilvl="0" w:tplc="93BC113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42BD"/>
    <w:rsid w:val="000708FF"/>
    <w:rsid w:val="00547298"/>
    <w:rsid w:val="005642BD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4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642B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642B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642B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642B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642B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642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642B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642B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642B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642B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642BD"/>
    <w:pPr>
      <w:numPr>
        <w:ilvl w:val="3"/>
        <w:numId w:val="2"/>
      </w:numPr>
      <w:jc w:val="both"/>
    </w:pPr>
  </w:style>
  <w:style w:type="paragraph" w:customStyle="1" w:styleId="a4">
    <w:name w:val="Содержимое таблицы"/>
    <w:basedOn w:val="a0"/>
    <w:rsid w:val="005642BD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1976</Words>
  <Characters>11267</Characters>
  <Application>Microsoft Office Word</Application>
  <DocSecurity>0</DocSecurity>
  <Lines>93</Lines>
  <Paragraphs>26</Paragraphs>
  <ScaleCrop>false</ScaleCrop>
  <Company/>
  <LinksUpToDate>false</LinksUpToDate>
  <CharactersWithSpaces>13217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2014-06-06T11:17:00Z</dcterms:created>
  <dcterms:modified xsi:type="dcterms:W3CDTF">2014-06-06T11:18:00Z</dcterms:modified>
</cp:coreProperties>
</file>