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FD4" w:rsidRPr="0007479A" w:rsidRDefault="00712FD4" w:rsidP="00D11B67">
      <w:pPr>
        <w:spacing w:line="360" w:lineRule="auto"/>
        <w:contextualSpacing/>
        <w:jc w:val="center"/>
        <w:rPr>
          <w:rFonts w:ascii="Cambria" w:hAnsi="Cambria"/>
        </w:rPr>
      </w:pPr>
      <w:r w:rsidRPr="0007479A">
        <w:rPr>
          <w:rFonts w:ascii="Cambria" w:hAnsi="Cambria"/>
        </w:rPr>
        <w:t>ИЗВЕЩЕНИЕ О ПРОВЕДЕНИИ ЗАПРОСА ПРЕДЛОЖЕНИЙ В ЭЛЕКТРОННОЙ ФОРМЕ</w:t>
      </w:r>
    </w:p>
    <w:p w:rsidR="00712FD4" w:rsidRPr="0007479A" w:rsidRDefault="00712FD4" w:rsidP="00D11B67">
      <w:pPr>
        <w:spacing w:line="360" w:lineRule="auto"/>
        <w:contextualSpacing/>
        <w:jc w:val="center"/>
        <w:rPr>
          <w:rFonts w:ascii="Cambria" w:hAnsi="Cambria"/>
        </w:rPr>
      </w:pPr>
      <w:r w:rsidRPr="0007479A">
        <w:rPr>
          <w:rFonts w:ascii="Cambria" w:hAnsi="Cambria"/>
          <w:b/>
        </w:rPr>
        <w:t>Форма процедуры закупки</w:t>
      </w:r>
      <w:r w:rsidRPr="0007479A">
        <w:rPr>
          <w:rFonts w:ascii="Cambria" w:hAnsi="Cambria"/>
        </w:rPr>
        <w:t>: Открытый запрос предложений в электронной форме.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Заказчик</w:t>
      </w:r>
      <w:r w:rsidRPr="0007479A">
        <w:rPr>
          <w:rFonts w:ascii="Cambria" w:hAnsi="Cambria"/>
        </w:rPr>
        <w:t xml:space="preserve">: ООО «УЖТ » </w:t>
      </w:r>
    </w:p>
    <w:p w:rsidR="00712FD4" w:rsidRPr="0007479A" w:rsidRDefault="00712FD4" w:rsidP="00D11B67">
      <w:pPr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Место нахождения: 662970, Россия, Красноярский край, г. Железногорск, ул. Привокзальная, д. 16. </w:t>
      </w:r>
    </w:p>
    <w:p w:rsidR="00712FD4" w:rsidRPr="0007479A" w:rsidRDefault="00712FD4" w:rsidP="00D11B67">
      <w:pPr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Почтовый адрес: 662970, Россия, Красноярский край, г. Железногорск, ул. Привокзальная, д. 16. 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Организатор размещения заказа</w:t>
      </w:r>
      <w:r w:rsidRPr="0007479A">
        <w:rPr>
          <w:rFonts w:ascii="Cambria" w:hAnsi="Cambria"/>
        </w:rPr>
        <w:t xml:space="preserve">: ФГУП "Горно-химический комбинат" </w:t>
      </w:r>
    </w:p>
    <w:p w:rsidR="00712FD4" w:rsidRPr="0007479A" w:rsidRDefault="00712FD4" w:rsidP="00D11B67">
      <w:pPr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Место нахождения: 662972, РФ, ЗАТО Железногорск, г. Железногорск, Красноярского края, ул. Ленина, д.53. </w:t>
      </w:r>
    </w:p>
    <w:p w:rsidR="00712FD4" w:rsidRPr="0007479A" w:rsidRDefault="00712FD4" w:rsidP="00D11B67">
      <w:pPr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Почтовый адрес: 662972, РФ, ЗАТО Железногорск, г. Железногорск, Красноярского края, ул. Ленина, д.53. </w:t>
      </w:r>
    </w:p>
    <w:p w:rsidR="00712FD4" w:rsidRPr="0007479A" w:rsidRDefault="00712FD4" w:rsidP="00D11B67">
      <w:pPr>
        <w:spacing w:line="360" w:lineRule="auto"/>
        <w:contextualSpacing/>
        <w:jc w:val="both"/>
        <w:rPr>
          <w:rFonts w:ascii="Cambria" w:hAnsi="Cambria"/>
          <w:spacing w:val="-6"/>
        </w:rPr>
      </w:pPr>
      <w:r w:rsidRPr="0007479A">
        <w:rPr>
          <w:rFonts w:ascii="Cambria" w:hAnsi="Cambria"/>
          <w:spacing w:val="-6"/>
        </w:rPr>
        <w:t xml:space="preserve">Контактное лицо: Гвоздев Андрей Игоревич, тел. 8 (3919) 73-14-06, факс 8 (3919) 73-15-        49, эл. почта, эл. почта: </w:t>
      </w:r>
      <w:hyperlink r:id="rId5" w:history="1">
        <w:r w:rsidRPr="0007479A">
          <w:rPr>
            <w:rStyle w:val="Hyperlink"/>
            <w:rFonts w:ascii="Cambria" w:eastAsia="Arial Unicode MS" w:hAnsi="Cambria"/>
            <w:lang w:val="en-US"/>
          </w:rPr>
          <w:t>oz</w:t>
        </w:r>
        <w:r w:rsidRPr="0007479A">
          <w:rPr>
            <w:rStyle w:val="Hyperlink"/>
            <w:rFonts w:ascii="Cambria" w:eastAsia="Arial Unicode MS" w:hAnsi="Cambria"/>
          </w:rPr>
          <w:t>0514</w:t>
        </w:r>
        <w:r w:rsidRPr="0007479A">
          <w:rPr>
            <w:rStyle w:val="Hyperlink"/>
            <w:rFonts w:ascii="Cambria" w:eastAsia="Arial Unicode MS" w:hAnsi="Cambria"/>
            <w:spacing w:val="-6"/>
          </w:rPr>
          <w:t>@</w:t>
        </w:r>
        <w:r w:rsidRPr="0007479A">
          <w:rPr>
            <w:rStyle w:val="Hyperlink"/>
            <w:rFonts w:ascii="Cambria" w:eastAsia="Arial Unicode MS" w:hAnsi="Cambria"/>
            <w:spacing w:val="-6"/>
            <w:lang w:val="en-US"/>
          </w:rPr>
          <w:t>mcc</w:t>
        </w:r>
        <w:r w:rsidRPr="0007479A">
          <w:rPr>
            <w:rStyle w:val="Hyperlink"/>
            <w:rFonts w:ascii="Cambria" w:eastAsia="Arial Unicode MS" w:hAnsi="Cambria"/>
            <w:spacing w:val="-6"/>
          </w:rPr>
          <w:t>.</w:t>
        </w:r>
        <w:r w:rsidRPr="0007479A">
          <w:rPr>
            <w:rStyle w:val="Hyperlink"/>
            <w:rFonts w:ascii="Cambria" w:eastAsia="Arial Unicode MS" w:hAnsi="Cambria"/>
            <w:spacing w:val="-6"/>
            <w:lang w:val="en-US"/>
          </w:rPr>
          <w:t>krasnoyarsk</w:t>
        </w:r>
        <w:r w:rsidRPr="0007479A">
          <w:rPr>
            <w:rStyle w:val="Hyperlink"/>
            <w:rFonts w:ascii="Cambria" w:eastAsia="Arial Unicode MS" w:hAnsi="Cambria"/>
            <w:spacing w:val="-6"/>
          </w:rPr>
          <w:t>.</w:t>
        </w:r>
        <w:r w:rsidRPr="0007479A">
          <w:rPr>
            <w:rStyle w:val="Hyperlink"/>
            <w:rFonts w:ascii="Cambria" w:eastAsia="Arial Unicode MS" w:hAnsi="Cambria"/>
            <w:spacing w:val="-6"/>
            <w:lang w:val="en-US"/>
          </w:rPr>
          <w:t>su</w:t>
        </w:r>
      </w:hyperlink>
      <w:r w:rsidRPr="0007479A">
        <w:rPr>
          <w:rFonts w:ascii="Cambria" w:hAnsi="Cambria"/>
          <w:spacing w:val="-6"/>
        </w:rPr>
        <w:t>.</w:t>
      </w:r>
    </w:p>
    <w:p w:rsidR="00712FD4" w:rsidRPr="0007479A" w:rsidRDefault="00712FD4" w:rsidP="00D11B67">
      <w:pPr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  <w:bCs/>
        </w:rPr>
        <w:t>Предмет договора:</w:t>
      </w:r>
      <w:r w:rsidRPr="0007479A">
        <w:rPr>
          <w:rFonts w:ascii="Cambria" w:hAnsi="Cambria"/>
          <w:bCs/>
        </w:rPr>
        <w:t xml:space="preserve">поставка </w:t>
      </w:r>
      <w:r w:rsidRPr="0007479A">
        <w:rPr>
          <w:rFonts w:ascii="Cambria" w:hAnsi="Cambria"/>
        </w:rPr>
        <w:t>дизельного топлива (летнего) (</w:t>
      </w:r>
      <w:smartTag w:uri="urn:schemas-microsoft-com:office:smarttags" w:element="metricconverter">
        <w:smartTagPr>
          <w:attr w:name="ProductID" w:val="320 000 литров"/>
        </w:smartTagPr>
        <w:r w:rsidRPr="0007479A">
          <w:rPr>
            <w:rFonts w:ascii="Cambria" w:hAnsi="Cambria"/>
          </w:rPr>
          <w:t>320 000 литров</w:t>
        </w:r>
      </w:smartTag>
      <w:r w:rsidRPr="0007479A">
        <w:rPr>
          <w:rFonts w:ascii="Cambria" w:hAnsi="Cambria"/>
        </w:rPr>
        <w:t>).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 xml:space="preserve">Место поставки товаров: </w:t>
      </w:r>
      <w:r w:rsidRPr="0007479A">
        <w:rPr>
          <w:rFonts w:ascii="Cambria" w:hAnsi="Cambria"/>
          <w:bCs/>
        </w:rPr>
        <w:t>Площадка покупателя, расположенная по адресу:662970, Россия, Красноярский край, г. Железногорск, ул. Привокзальная, д. 16</w:t>
      </w:r>
      <w:r w:rsidRPr="0007479A">
        <w:rPr>
          <w:rFonts w:ascii="Cambria" w:hAnsi="Cambria"/>
        </w:rPr>
        <w:t>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  <w:b/>
        </w:rPr>
      </w:pPr>
      <w:r w:rsidRPr="0007479A">
        <w:rPr>
          <w:rFonts w:ascii="Cambria" w:hAnsi="Cambria"/>
          <w:b/>
        </w:rPr>
        <w:t xml:space="preserve">Форма, сроки и порядок оплаты товаров: </w:t>
      </w:r>
    </w:p>
    <w:p w:rsidR="00712FD4" w:rsidRPr="0007479A" w:rsidRDefault="00712FD4" w:rsidP="00D11B67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Cambria" w:hAnsi="Cambria"/>
          <w:bCs/>
          <w:sz w:val="24"/>
          <w:szCs w:val="24"/>
        </w:rPr>
      </w:pPr>
      <w:r w:rsidRPr="0007479A">
        <w:rPr>
          <w:rFonts w:ascii="Cambria" w:hAnsi="Cambria"/>
          <w:bCs/>
          <w:sz w:val="24"/>
          <w:szCs w:val="24"/>
        </w:rPr>
        <w:t>Оплата за поставляемые нефтепродукты осуществляется Покупателем в течение трех рабочих дней после фактического получения нефтепродуктов, на основании счета Поставщика. Оплата поставленных нефтепродуктов производится путем перечисления денежных средств на расчетный счет Поставщика.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  <w:bCs/>
        </w:rPr>
        <w:t>Начальная (максимальная) цена договора: 9 994 666,67</w:t>
      </w:r>
      <w:r w:rsidRPr="0007479A">
        <w:rPr>
          <w:rFonts w:ascii="Cambria" w:hAnsi="Cambria"/>
        </w:rPr>
        <w:t>(девять миллионов девятьсот девяносто четыре тысячи шестьсот шестьдесят шесть) рублей 67 копеек, включая НДС. В начальную цену включены: расходы и услуги по транспортировке товара до покупателя (любые транспортные расходы и услуги, связанные с доставкой товара автомобильным транспортом до места поставки и заправки железнодорожной (автомобильной) техники Покупателя, автозаправщиком Поставщика)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 xml:space="preserve">Срои поставки товаров: </w:t>
      </w:r>
      <w:r w:rsidRPr="0007479A">
        <w:rPr>
          <w:rFonts w:ascii="Cambria" w:hAnsi="Cambria"/>
          <w:bCs/>
        </w:rPr>
        <w:t>Поставка товара осуществляется с момента заключения договора на основании заявок Покупателя. Датой поставки считается дата отгрузки нефтепродуктов Поставщиком и оформления товарно-транспортной накладной.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07479A">
        <w:rPr>
          <w:rFonts w:ascii="Cambria" w:hAnsi="Cambria"/>
        </w:rPr>
        <w:t>:</w:t>
      </w:r>
    </w:p>
    <w:p w:rsidR="00712FD4" w:rsidRPr="0007479A" w:rsidRDefault="00712FD4" w:rsidP="00D11B67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6" w:history="1">
        <w:r w:rsidRPr="0007479A">
          <w:rPr>
            <w:rStyle w:val="Hyperlink"/>
            <w:rFonts w:ascii="Cambria" w:hAnsi="Cambria"/>
          </w:rPr>
          <w:t>www.</w:t>
        </w:r>
        <w:r w:rsidRPr="0007479A">
          <w:rPr>
            <w:rStyle w:val="Hyperlink"/>
            <w:rFonts w:ascii="Cambria" w:hAnsi="Cambria"/>
            <w:lang w:val="en-US"/>
          </w:rPr>
          <w:t>a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k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d</w:t>
        </w:r>
        <w:r w:rsidRPr="0007479A">
          <w:rPr>
            <w:rStyle w:val="Hyperlink"/>
            <w:rFonts w:ascii="Cambria" w:hAnsi="Cambria"/>
          </w:rPr>
          <w:t>.ru</w:t>
        </w:r>
      </w:hyperlink>
      <w:r w:rsidRPr="0007479A">
        <w:rPr>
          <w:rFonts w:ascii="Cambria" w:hAnsi="Cambria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12FD4" w:rsidRPr="0007479A" w:rsidRDefault="00712FD4" w:rsidP="00D11B67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2FD4" w:rsidRPr="0007479A" w:rsidRDefault="00712FD4" w:rsidP="00D11B67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12FD4" w:rsidRPr="0007479A" w:rsidRDefault="00712FD4" w:rsidP="00D11B67">
      <w:pPr>
        <w:numPr>
          <w:ilvl w:val="0"/>
          <w:numId w:val="2"/>
        </w:numPr>
        <w:tabs>
          <w:tab w:val="num" w:pos="-284"/>
        </w:tabs>
        <w:spacing w:line="360" w:lineRule="auto"/>
        <w:ind w:left="0" w:firstLine="0"/>
        <w:contextualSpacing/>
        <w:jc w:val="both"/>
        <w:rPr>
          <w:rFonts w:ascii="Cambria" w:hAnsi="Cambria"/>
          <w:spacing w:val="-6"/>
        </w:rPr>
      </w:pPr>
      <w:r w:rsidRPr="0007479A">
        <w:rPr>
          <w:rFonts w:ascii="Cambria" w:hAnsi="Cambria"/>
          <w:b/>
        </w:rPr>
        <w:t xml:space="preserve"> Обеспечение заявки на участие в запросе предложений:</w:t>
      </w:r>
      <w:r w:rsidRPr="0007479A">
        <w:rPr>
          <w:rFonts w:ascii="Cambria" w:hAnsi="Cambria"/>
        </w:rPr>
        <w:t xml:space="preserve"> не требуется.</w:t>
      </w:r>
    </w:p>
    <w:p w:rsidR="00712FD4" w:rsidRPr="0007479A" w:rsidRDefault="00712FD4" w:rsidP="00D11B67">
      <w:pPr>
        <w:numPr>
          <w:ilvl w:val="0"/>
          <w:numId w:val="2"/>
        </w:numPr>
        <w:tabs>
          <w:tab w:val="num" w:pos="-284"/>
        </w:tabs>
        <w:spacing w:line="360" w:lineRule="auto"/>
        <w:ind w:left="0" w:firstLine="0"/>
        <w:contextualSpacing/>
        <w:jc w:val="both"/>
        <w:rPr>
          <w:rFonts w:ascii="Cambria" w:hAnsi="Cambria"/>
          <w:spacing w:val="-6"/>
        </w:rPr>
      </w:pPr>
      <w:r w:rsidRPr="0007479A">
        <w:rPr>
          <w:rFonts w:ascii="Cambria" w:hAnsi="Cambria"/>
          <w:b/>
          <w:spacing w:val="-6"/>
        </w:rPr>
        <w:t xml:space="preserve"> Срок заключения договора после определения победителя запроса предложений</w:t>
      </w:r>
      <w:r w:rsidRPr="0007479A">
        <w:rPr>
          <w:rFonts w:ascii="Cambria" w:hAnsi="Cambria"/>
          <w:spacing w:val="-6"/>
        </w:rPr>
        <w:t>: в течение 20 дней, но не ранее 10 дней со дня размещения на официальном сайте итогового протокола запроса предложений.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  <w:spacing w:val="-6"/>
        </w:rPr>
      </w:pPr>
      <w:r w:rsidRPr="0007479A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договора/аванса:</w:t>
      </w:r>
      <w:r w:rsidRPr="0007479A">
        <w:rPr>
          <w:rFonts w:ascii="Cambria" w:hAnsi="Cambria"/>
          <w:spacing w:val="-6"/>
        </w:rPr>
        <w:t xml:space="preserve"> не требуется.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Срок, место и порядок предоставления документации по проведению запроса предложений</w:t>
      </w:r>
      <w:r w:rsidRPr="0007479A">
        <w:rPr>
          <w:rFonts w:ascii="Cambria" w:hAnsi="Cambria"/>
        </w:rPr>
        <w:t>:</w:t>
      </w:r>
    </w:p>
    <w:p w:rsidR="00712FD4" w:rsidRPr="0007479A" w:rsidRDefault="00712FD4" w:rsidP="00D11B67">
      <w:pPr>
        <w:tabs>
          <w:tab w:val="left" w:pos="1134"/>
        </w:tabs>
        <w:spacing w:line="360" w:lineRule="auto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7479A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07479A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07479A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07479A">
        <w:rPr>
          <w:rFonts w:ascii="Cambria" w:hAnsi="Cambria"/>
          <w:spacing w:val="-6"/>
        </w:rPr>
        <w:t xml:space="preserve">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07479A">
        <w:rPr>
          <w:rFonts w:ascii="Cambria" w:hAnsi="Cambria"/>
        </w:rPr>
        <w:t xml:space="preserve">«Аукционный конкурсный Дом» </w:t>
      </w:r>
      <w:hyperlink r:id="rId9" w:history="1">
        <w:r w:rsidRPr="0007479A">
          <w:rPr>
            <w:rStyle w:val="Hyperlink"/>
            <w:rFonts w:ascii="Cambria" w:hAnsi="Cambria"/>
            <w:lang w:val="en-US"/>
          </w:rPr>
          <w:t>http</w:t>
        </w:r>
        <w:r w:rsidRPr="0007479A">
          <w:rPr>
            <w:rStyle w:val="Hyperlink"/>
            <w:rFonts w:ascii="Cambria" w:hAnsi="Cambria"/>
          </w:rPr>
          <w:t>://</w:t>
        </w:r>
        <w:r w:rsidRPr="0007479A">
          <w:rPr>
            <w:rStyle w:val="Hyperlink"/>
            <w:rFonts w:ascii="Cambria" w:hAnsi="Cambria"/>
            <w:lang w:val="en-US"/>
          </w:rPr>
          <w:t>www</w:t>
        </w:r>
        <w:r w:rsidRPr="0007479A">
          <w:rPr>
            <w:rStyle w:val="Hyperlink"/>
            <w:rFonts w:ascii="Cambria" w:hAnsi="Cambria"/>
          </w:rPr>
          <w:t>.</w:t>
        </w:r>
        <w:r w:rsidRPr="0007479A">
          <w:rPr>
            <w:rStyle w:val="Hyperlink"/>
            <w:rFonts w:ascii="Cambria" w:hAnsi="Cambria"/>
            <w:lang w:val="en-US"/>
          </w:rPr>
          <w:t>a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k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d</w:t>
        </w:r>
        <w:r w:rsidRPr="0007479A">
          <w:rPr>
            <w:rStyle w:val="Hyperlink"/>
            <w:rFonts w:ascii="Cambria" w:hAnsi="Cambria"/>
          </w:rPr>
          <w:t>.</w:t>
        </w:r>
        <w:r w:rsidRPr="0007479A">
          <w:rPr>
            <w:rStyle w:val="Hyperlink"/>
            <w:rFonts w:ascii="Cambria" w:hAnsi="Cambria"/>
            <w:lang w:val="en-US"/>
          </w:rPr>
          <w:t>ru</w:t>
        </w:r>
      </w:hyperlink>
      <w:r w:rsidRPr="0007479A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Возможность проведения процедуры переторжки:</w:t>
      </w:r>
      <w:r w:rsidRPr="0007479A">
        <w:rPr>
          <w:rFonts w:ascii="Cambria" w:hAnsi="Cambria"/>
        </w:rPr>
        <w:t xml:space="preserve"> невозможна. 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Сведения о предоставлении преференций:</w:t>
      </w:r>
      <w:r w:rsidRPr="0007479A">
        <w:rPr>
          <w:rFonts w:ascii="Cambria" w:hAnsi="Cambria"/>
        </w:rPr>
        <w:t xml:space="preserve"> нет. 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Место подачи и срок окончания подачи Предложений:</w:t>
      </w:r>
      <w:r w:rsidRPr="0007479A">
        <w:rPr>
          <w:rFonts w:ascii="Cambria" w:hAnsi="Cambria"/>
        </w:rPr>
        <w:t xml:space="preserve"> Предложения в электронной форме предоставляются через электронную торговую площадку «Аукционный конкурсный Дом» в порядке и в соответствии с регламентом работы электронной торговой площадки «Аукционный конкурсный Дом» в срок не позднее 05:00:00 (время московское), «</w:t>
      </w:r>
      <w:r>
        <w:rPr>
          <w:rFonts w:ascii="Cambria" w:hAnsi="Cambria"/>
        </w:rPr>
        <w:t>24</w:t>
      </w:r>
      <w:r w:rsidRPr="0007479A">
        <w:rPr>
          <w:rFonts w:ascii="Cambria" w:hAnsi="Cambria"/>
        </w:rPr>
        <w:t>» __</w:t>
      </w:r>
      <w:r>
        <w:rPr>
          <w:rFonts w:ascii="Cambria" w:hAnsi="Cambria"/>
        </w:rPr>
        <w:t>06</w:t>
      </w:r>
      <w:r w:rsidRPr="0007479A">
        <w:rPr>
          <w:rFonts w:ascii="Cambria" w:hAnsi="Cambria"/>
        </w:rPr>
        <w:t xml:space="preserve">_______ 2013года. 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Место, дата и время открытия доступа к поданным в форме электронных документов Предложениям:</w:t>
      </w:r>
      <w:r w:rsidRPr="0007479A">
        <w:rPr>
          <w:rFonts w:ascii="Cambria" w:hAnsi="Cambria"/>
        </w:rPr>
        <w:t xml:space="preserve"> ЭТП «Аукционный конкурсный Дом» </w:t>
      </w:r>
      <w:hyperlink r:id="rId10" w:history="1">
        <w:r w:rsidRPr="0007479A">
          <w:rPr>
            <w:rStyle w:val="Hyperlink"/>
            <w:rFonts w:ascii="Cambria" w:hAnsi="Cambria"/>
            <w:lang w:val="en-US"/>
          </w:rPr>
          <w:t>http</w:t>
        </w:r>
        <w:r w:rsidRPr="0007479A">
          <w:rPr>
            <w:rStyle w:val="Hyperlink"/>
            <w:rFonts w:ascii="Cambria" w:hAnsi="Cambria"/>
          </w:rPr>
          <w:t>://</w:t>
        </w:r>
        <w:r w:rsidRPr="0007479A">
          <w:rPr>
            <w:rStyle w:val="Hyperlink"/>
            <w:rFonts w:ascii="Cambria" w:hAnsi="Cambria"/>
            <w:lang w:val="en-US"/>
          </w:rPr>
          <w:t>www</w:t>
        </w:r>
        <w:r w:rsidRPr="0007479A">
          <w:rPr>
            <w:rStyle w:val="Hyperlink"/>
            <w:rFonts w:ascii="Cambria" w:hAnsi="Cambria"/>
          </w:rPr>
          <w:t>.</w:t>
        </w:r>
        <w:r w:rsidRPr="0007479A">
          <w:rPr>
            <w:rStyle w:val="Hyperlink"/>
            <w:rFonts w:ascii="Cambria" w:hAnsi="Cambria"/>
            <w:lang w:val="en-US"/>
          </w:rPr>
          <w:t>a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k</w:t>
        </w:r>
        <w:r w:rsidRPr="0007479A">
          <w:rPr>
            <w:rStyle w:val="Hyperlink"/>
            <w:rFonts w:ascii="Cambria" w:hAnsi="Cambria"/>
          </w:rPr>
          <w:t>-</w:t>
        </w:r>
        <w:r w:rsidRPr="0007479A">
          <w:rPr>
            <w:rStyle w:val="Hyperlink"/>
            <w:rFonts w:ascii="Cambria" w:hAnsi="Cambria"/>
            <w:lang w:val="en-US"/>
          </w:rPr>
          <w:t>d</w:t>
        </w:r>
        <w:r w:rsidRPr="0007479A">
          <w:rPr>
            <w:rStyle w:val="Hyperlink"/>
            <w:rFonts w:ascii="Cambria" w:hAnsi="Cambria"/>
          </w:rPr>
          <w:t>.</w:t>
        </w:r>
        <w:r w:rsidRPr="0007479A">
          <w:rPr>
            <w:rStyle w:val="Hyperlink"/>
            <w:rFonts w:ascii="Cambria" w:hAnsi="Cambria"/>
            <w:lang w:val="en-US"/>
          </w:rPr>
          <w:t>ru</w:t>
        </w:r>
      </w:hyperlink>
      <w:r w:rsidRPr="0007479A">
        <w:rPr>
          <w:rFonts w:ascii="Cambria" w:hAnsi="Cambria"/>
          <w:spacing w:val="-6"/>
        </w:rPr>
        <w:t xml:space="preserve"> , </w:t>
      </w:r>
      <w:r w:rsidRPr="0007479A">
        <w:rPr>
          <w:rFonts w:ascii="Cambria" w:hAnsi="Cambria"/>
        </w:rPr>
        <w:t>«</w:t>
      </w:r>
      <w:r>
        <w:rPr>
          <w:rFonts w:ascii="Cambria" w:hAnsi="Cambria"/>
        </w:rPr>
        <w:t>24</w:t>
      </w:r>
      <w:r w:rsidRPr="0007479A">
        <w:rPr>
          <w:rFonts w:ascii="Cambria" w:hAnsi="Cambria"/>
        </w:rPr>
        <w:t>» _</w:t>
      </w:r>
      <w:r>
        <w:rPr>
          <w:rFonts w:ascii="Cambria" w:hAnsi="Cambria"/>
        </w:rPr>
        <w:t>06</w:t>
      </w:r>
      <w:r w:rsidRPr="0007479A">
        <w:rPr>
          <w:rFonts w:ascii="Cambria" w:hAnsi="Cambria"/>
        </w:rPr>
        <w:t xml:space="preserve">___ 2013 года. 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Место и дата рассмотрения Предложений:</w:t>
      </w:r>
      <w:r w:rsidRPr="0007479A">
        <w:rPr>
          <w:rFonts w:ascii="Cambria" w:hAnsi="Cambria"/>
        </w:rPr>
        <w:t xml:space="preserve"> 662972, РФ, ЗАТО Железногорск, г. Железногорск, Красноярского края, ул. Ленина, д. 56, не позднее «</w:t>
      </w:r>
      <w:r>
        <w:rPr>
          <w:rFonts w:ascii="Cambria" w:hAnsi="Cambria"/>
        </w:rPr>
        <w:t>09</w:t>
      </w:r>
      <w:r w:rsidRPr="0007479A">
        <w:rPr>
          <w:rFonts w:ascii="Cambria" w:hAnsi="Cambria"/>
        </w:rPr>
        <w:t>» _</w:t>
      </w:r>
      <w:r>
        <w:rPr>
          <w:rFonts w:ascii="Cambria" w:hAnsi="Cambria"/>
        </w:rPr>
        <w:t>07</w:t>
      </w:r>
      <w:r w:rsidRPr="0007479A">
        <w:rPr>
          <w:rFonts w:ascii="Cambria" w:hAnsi="Cambria"/>
        </w:rPr>
        <w:t xml:space="preserve">____2013 года. 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  <w:b/>
        </w:rPr>
        <w:t>Место и дата подведения итогов запроса предложений:</w:t>
      </w:r>
      <w:r w:rsidRPr="0007479A">
        <w:rPr>
          <w:rFonts w:ascii="Cambria" w:hAnsi="Cambria"/>
        </w:rPr>
        <w:t xml:space="preserve"> 662972, РФ, ЗАТО Железногорск, г. Железногорск, Красноярского края, ул. Ленина, д.53, не позднее «_</w:t>
      </w:r>
      <w:r>
        <w:rPr>
          <w:rFonts w:ascii="Cambria" w:hAnsi="Cambria"/>
        </w:rPr>
        <w:t>09</w:t>
      </w:r>
      <w:r w:rsidRPr="0007479A">
        <w:rPr>
          <w:rFonts w:ascii="Cambria" w:hAnsi="Cambria"/>
        </w:rPr>
        <w:t>» _</w:t>
      </w:r>
      <w:r>
        <w:rPr>
          <w:rFonts w:ascii="Cambria" w:hAnsi="Cambria"/>
        </w:rPr>
        <w:t>07</w:t>
      </w:r>
      <w:r w:rsidRPr="0007479A">
        <w:rPr>
          <w:rFonts w:ascii="Cambria" w:hAnsi="Cambria"/>
        </w:rPr>
        <w:t>___ 2013 года.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 </w:t>
      </w:r>
    </w:p>
    <w:p w:rsidR="00712FD4" w:rsidRPr="0007479A" w:rsidRDefault="00712FD4" w:rsidP="00D11B67">
      <w:pPr>
        <w:numPr>
          <w:ilvl w:val="0"/>
          <w:numId w:val="2"/>
        </w:numPr>
        <w:spacing w:line="360" w:lineRule="auto"/>
        <w:ind w:left="0" w:firstLine="0"/>
        <w:contextualSpacing/>
        <w:jc w:val="both"/>
        <w:rPr>
          <w:rFonts w:ascii="Cambria" w:hAnsi="Cambria"/>
        </w:rPr>
      </w:pPr>
      <w:r w:rsidRPr="0007479A">
        <w:rPr>
          <w:rFonts w:ascii="Cambria" w:hAnsi="Cambria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712FD4" w:rsidRPr="0007479A" w:rsidRDefault="00712FD4" w:rsidP="00D11B67">
      <w:pPr>
        <w:spacing w:line="360" w:lineRule="auto"/>
        <w:contextualSpacing/>
        <w:jc w:val="both"/>
        <w:rPr>
          <w:rFonts w:ascii="Cambria" w:hAnsi="Cambria"/>
        </w:rPr>
      </w:pPr>
    </w:p>
    <w:p w:rsidR="00712FD4" w:rsidRPr="0007479A" w:rsidRDefault="00712FD4" w:rsidP="00D11B67">
      <w:pPr>
        <w:tabs>
          <w:tab w:val="left" w:pos="7797"/>
        </w:tabs>
        <w:rPr>
          <w:rFonts w:ascii="Cambria" w:hAnsi="Cambria"/>
          <w:b/>
        </w:rPr>
      </w:pPr>
      <w:bookmarkStart w:id="0" w:name="_GoBack"/>
      <w:bookmarkEnd w:id="0"/>
    </w:p>
    <w:p w:rsidR="00712FD4" w:rsidRDefault="00712FD4"/>
    <w:sectPr w:rsidR="00712FD4" w:rsidSect="00BC0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B67"/>
    <w:rsid w:val="00002CBB"/>
    <w:rsid w:val="00005171"/>
    <w:rsid w:val="00005990"/>
    <w:rsid w:val="00006CD2"/>
    <w:rsid w:val="00007619"/>
    <w:rsid w:val="00012EAA"/>
    <w:rsid w:val="00017B83"/>
    <w:rsid w:val="0002094B"/>
    <w:rsid w:val="00034FA6"/>
    <w:rsid w:val="00037DD7"/>
    <w:rsid w:val="00047FA6"/>
    <w:rsid w:val="00056A49"/>
    <w:rsid w:val="000668D0"/>
    <w:rsid w:val="0007479A"/>
    <w:rsid w:val="000824CB"/>
    <w:rsid w:val="00092579"/>
    <w:rsid w:val="0009381F"/>
    <w:rsid w:val="000944B7"/>
    <w:rsid w:val="000B5280"/>
    <w:rsid w:val="000B6802"/>
    <w:rsid w:val="000C1D3D"/>
    <w:rsid w:val="000C2230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18A7"/>
    <w:rsid w:val="00140D13"/>
    <w:rsid w:val="00143372"/>
    <w:rsid w:val="00144E10"/>
    <w:rsid w:val="001619DF"/>
    <w:rsid w:val="00162321"/>
    <w:rsid w:val="00173564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D19C5"/>
    <w:rsid w:val="001D5F8B"/>
    <w:rsid w:val="001E1D11"/>
    <w:rsid w:val="001E5B0B"/>
    <w:rsid w:val="001E5E33"/>
    <w:rsid w:val="001F2DBE"/>
    <w:rsid w:val="001F3913"/>
    <w:rsid w:val="002058EC"/>
    <w:rsid w:val="00213C5E"/>
    <w:rsid w:val="00213D20"/>
    <w:rsid w:val="00214887"/>
    <w:rsid w:val="00224561"/>
    <w:rsid w:val="0022494B"/>
    <w:rsid w:val="002272CB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9144E"/>
    <w:rsid w:val="00291754"/>
    <w:rsid w:val="00293F0A"/>
    <w:rsid w:val="002976D2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92472"/>
    <w:rsid w:val="00393CBA"/>
    <w:rsid w:val="003946CB"/>
    <w:rsid w:val="00396CDD"/>
    <w:rsid w:val="003B0474"/>
    <w:rsid w:val="003B20BA"/>
    <w:rsid w:val="003B629C"/>
    <w:rsid w:val="003B64C3"/>
    <w:rsid w:val="003C0423"/>
    <w:rsid w:val="003C49E8"/>
    <w:rsid w:val="003C5E0A"/>
    <w:rsid w:val="003E6B97"/>
    <w:rsid w:val="00400931"/>
    <w:rsid w:val="00403963"/>
    <w:rsid w:val="00403C23"/>
    <w:rsid w:val="0041292F"/>
    <w:rsid w:val="004134AD"/>
    <w:rsid w:val="00416143"/>
    <w:rsid w:val="00426A46"/>
    <w:rsid w:val="00430EC3"/>
    <w:rsid w:val="00431EF1"/>
    <w:rsid w:val="0043259D"/>
    <w:rsid w:val="00433FC7"/>
    <w:rsid w:val="00446BFD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311A4"/>
    <w:rsid w:val="00540167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12FA2"/>
    <w:rsid w:val="00712FD4"/>
    <w:rsid w:val="00723722"/>
    <w:rsid w:val="00726FB0"/>
    <w:rsid w:val="00730047"/>
    <w:rsid w:val="007409A0"/>
    <w:rsid w:val="00747323"/>
    <w:rsid w:val="00750120"/>
    <w:rsid w:val="007632F6"/>
    <w:rsid w:val="007706EA"/>
    <w:rsid w:val="00774AC4"/>
    <w:rsid w:val="00776926"/>
    <w:rsid w:val="00791FA2"/>
    <w:rsid w:val="007A229B"/>
    <w:rsid w:val="007A3321"/>
    <w:rsid w:val="007A7D02"/>
    <w:rsid w:val="007B1175"/>
    <w:rsid w:val="007B2D71"/>
    <w:rsid w:val="007B49AF"/>
    <w:rsid w:val="007B756D"/>
    <w:rsid w:val="007C560F"/>
    <w:rsid w:val="007C6259"/>
    <w:rsid w:val="007C6CEE"/>
    <w:rsid w:val="007D16D4"/>
    <w:rsid w:val="007D72F2"/>
    <w:rsid w:val="00812EEF"/>
    <w:rsid w:val="00816A8C"/>
    <w:rsid w:val="00817DCC"/>
    <w:rsid w:val="00826001"/>
    <w:rsid w:val="008265DE"/>
    <w:rsid w:val="008316C6"/>
    <w:rsid w:val="00832274"/>
    <w:rsid w:val="00840B2F"/>
    <w:rsid w:val="008568D6"/>
    <w:rsid w:val="0085750F"/>
    <w:rsid w:val="00860B07"/>
    <w:rsid w:val="00861952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4070"/>
    <w:rsid w:val="008B6A0C"/>
    <w:rsid w:val="008C43E9"/>
    <w:rsid w:val="008D38E3"/>
    <w:rsid w:val="008E144E"/>
    <w:rsid w:val="008F28BA"/>
    <w:rsid w:val="008F6C2B"/>
    <w:rsid w:val="009026C3"/>
    <w:rsid w:val="009055EF"/>
    <w:rsid w:val="00937AFB"/>
    <w:rsid w:val="00942356"/>
    <w:rsid w:val="00942C3E"/>
    <w:rsid w:val="0094334B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5F24"/>
    <w:rsid w:val="00A1100B"/>
    <w:rsid w:val="00A14D07"/>
    <w:rsid w:val="00A26388"/>
    <w:rsid w:val="00A27C1C"/>
    <w:rsid w:val="00A31795"/>
    <w:rsid w:val="00A330F6"/>
    <w:rsid w:val="00A35231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5F2"/>
    <w:rsid w:val="00A82DAA"/>
    <w:rsid w:val="00A86067"/>
    <w:rsid w:val="00A91FBA"/>
    <w:rsid w:val="00AA182C"/>
    <w:rsid w:val="00AB58DD"/>
    <w:rsid w:val="00AB64E2"/>
    <w:rsid w:val="00AC1FDA"/>
    <w:rsid w:val="00AC2103"/>
    <w:rsid w:val="00AC3B83"/>
    <w:rsid w:val="00AC3DDF"/>
    <w:rsid w:val="00AC429D"/>
    <w:rsid w:val="00AC47EF"/>
    <w:rsid w:val="00AD0946"/>
    <w:rsid w:val="00AD2EA2"/>
    <w:rsid w:val="00AE3D99"/>
    <w:rsid w:val="00AE75AF"/>
    <w:rsid w:val="00AF4591"/>
    <w:rsid w:val="00AF686F"/>
    <w:rsid w:val="00B014C2"/>
    <w:rsid w:val="00B03595"/>
    <w:rsid w:val="00B14E55"/>
    <w:rsid w:val="00B265F7"/>
    <w:rsid w:val="00B352BC"/>
    <w:rsid w:val="00B44310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00DE"/>
    <w:rsid w:val="00BC54EA"/>
    <w:rsid w:val="00BC7029"/>
    <w:rsid w:val="00BD023A"/>
    <w:rsid w:val="00BE1CBE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1B67"/>
    <w:rsid w:val="00D14175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5E65"/>
    <w:rsid w:val="00DC6633"/>
    <w:rsid w:val="00DD55B3"/>
    <w:rsid w:val="00DE0ECB"/>
    <w:rsid w:val="00DE2E5C"/>
    <w:rsid w:val="00DE3E1E"/>
    <w:rsid w:val="00DE6722"/>
    <w:rsid w:val="00DF0A78"/>
    <w:rsid w:val="00DF163A"/>
    <w:rsid w:val="00DF26BD"/>
    <w:rsid w:val="00DF2FCD"/>
    <w:rsid w:val="00E006C5"/>
    <w:rsid w:val="00E03D7A"/>
    <w:rsid w:val="00E0786D"/>
    <w:rsid w:val="00E1019B"/>
    <w:rsid w:val="00E12FF3"/>
    <w:rsid w:val="00E17B0A"/>
    <w:rsid w:val="00E21354"/>
    <w:rsid w:val="00E243B5"/>
    <w:rsid w:val="00E3001B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141A9"/>
    <w:rsid w:val="00F17DF8"/>
    <w:rsid w:val="00F30825"/>
    <w:rsid w:val="00F3178B"/>
    <w:rsid w:val="00F42B5C"/>
    <w:rsid w:val="00F45B4D"/>
    <w:rsid w:val="00F5354A"/>
    <w:rsid w:val="00F649E8"/>
    <w:rsid w:val="00F675DB"/>
    <w:rsid w:val="00F8205A"/>
    <w:rsid w:val="00F839B8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D24D2"/>
    <w:rsid w:val="00FD30D1"/>
    <w:rsid w:val="00FE0319"/>
    <w:rsid w:val="00FE1365"/>
    <w:rsid w:val="00FE2DD3"/>
    <w:rsid w:val="00FE30F6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B6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1"/>
    <w:uiPriority w:val="99"/>
    <w:qFormat/>
    <w:rsid w:val="00D11B67"/>
    <w:pPr>
      <w:keepNext/>
      <w:numPr>
        <w:numId w:val="1"/>
      </w:numPr>
      <w:jc w:val="right"/>
      <w:outlineLvl w:val="0"/>
    </w:pPr>
    <w:rPr>
      <w:iCs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11B6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"/>
    <w:rsid w:val="00517FA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D11B67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Heading1Char1">
    <w:name w:val="Heading 1 Char1"/>
    <w:aliases w:val="Document Header1 Char1,H1 Char1,H1 Знак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D11B67"/>
    <w:rPr>
      <w:rFonts w:ascii="Times New Roman" w:hAnsi="Times New Roman" w:cs="Times New Roman"/>
      <w:iCs/>
      <w:sz w:val="24"/>
      <w:szCs w:val="24"/>
      <w:lang/>
    </w:rPr>
  </w:style>
  <w:style w:type="paragraph" w:customStyle="1" w:styleId="a">
    <w:name w:val="Пункт"/>
    <w:basedOn w:val="Normal"/>
    <w:uiPriority w:val="99"/>
    <w:rsid w:val="00D11B67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Hyperlink">
    <w:name w:val="Hyperlink"/>
    <w:basedOn w:val="DefaultParagraphFont"/>
    <w:uiPriority w:val="99"/>
    <w:rsid w:val="00D11B67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11B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862</Words>
  <Characters>4914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3</cp:revision>
  <dcterms:created xsi:type="dcterms:W3CDTF">2013-06-11T04:00:00Z</dcterms:created>
  <dcterms:modified xsi:type="dcterms:W3CDTF">2013-06-11T06:39:00Z</dcterms:modified>
</cp:coreProperties>
</file>