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</w:pPr>
      <w:r>
        <w:rPr>
          <w:b/>
        </w:rPr>
        <w:t>на поставку канцелярской продукции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2014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proofErr w:type="gramStart"/>
      <w:r>
        <w:t xml:space="preserve"> </w:t>
      </w:r>
      <w:r>
        <w:rPr>
          <w:i/>
        </w:rPr>
        <w:t>,</w:t>
      </w:r>
      <w:proofErr w:type="gramEnd"/>
      <w:r>
        <w:t xml:space="preserve"> указанные в п.2.1 настоящего Договора, хара</w:t>
      </w:r>
      <w:r>
        <w:t>к</w:t>
      </w:r>
      <w:r>
        <w:t>теристики, которых перечислены в Спецификации (Приложение № 1 к настоящему Дог</w:t>
      </w:r>
      <w:r>
        <w:t>о</w:t>
      </w:r>
      <w:r>
        <w:t>вору) и в Технических требованиях (Приложение № 2 к настоящему Договору), поставл</w:t>
      </w:r>
      <w:r>
        <w:t>я</w:t>
      </w:r>
      <w:r>
        <w:t>емые в рамках настоящего Договора.</w:t>
      </w:r>
    </w:p>
    <w:p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канцелярской</w:t>
      </w:r>
      <w:bookmarkStart w:id="26" w:name="_GoBack"/>
      <w:bookmarkEnd w:id="26"/>
      <w:r>
        <w:rPr>
          <w:b/>
        </w:rPr>
        <w:t xml:space="preserve"> продукции</w:t>
      </w:r>
      <w:r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 Покупателю, а Покупатель обязуется опл</w:t>
      </w:r>
      <w:r>
        <w:t>а</w:t>
      </w:r>
      <w:r>
        <w:t>тить переданный Т</w:t>
      </w:r>
      <w:r>
        <w:t>о</w:t>
      </w:r>
      <w:r>
        <w:t xml:space="preserve">вар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</w:t>
      </w:r>
      <w:proofErr w:type="gramStart"/>
      <w:r>
        <w:t xml:space="preserve"> ,</w:t>
      </w:r>
      <w:proofErr w:type="gramEnd"/>
      <w:r>
        <w:t xml:space="preserve"> свободный от прав третьих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</w:t>
      </w:r>
      <w:proofErr w:type="gramStart"/>
      <w:r>
        <w:t>а(</w:t>
      </w:r>
      <w:proofErr w:type="gramEnd"/>
      <w:r>
        <w:t>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(м)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</w:t>
      </w:r>
      <w:r>
        <w:t>т</w:t>
      </w:r>
      <w:r>
        <w:t>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</w:t>
      </w:r>
      <w:r>
        <w:t>о</w:t>
      </w:r>
      <w:r>
        <w:t>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ж) по запросу покупателя предоставить акт сверки.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</w:t>
      </w:r>
      <w:bookmarkEnd w:id="51"/>
      <w:bookmarkEnd w:id="52"/>
      <w:bookmarkEnd w:id="53"/>
      <w:bookmarkEnd w:id="54"/>
      <w:bookmarkEnd w:id="55"/>
      <w:bookmarkEnd w:id="5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</w:t>
      </w:r>
      <w:r>
        <w:t>т</w:t>
      </w:r>
      <w:r>
        <w:t>ствия количества, комплектности и качества поставляемого Товара  в ходе передачи Тов</w:t>
      </w:r>
      <w:r>
        <w:t>а</w:t>
      </w:r>
      <w:r>
        <w:t>ра 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</w:t>
      </w:r>
      <w:proofErr w:type="gramStart"/>
      <w:r>
        <w:t xml:space="preserve"> ,</w:t>
      </w:r>
      <w:proofErr w:type="gramEnd"/>
      <w:r>
        <w:t xml:space="preserve">  а также гарантию качества Товара  Поставщика, оформленные соответствующими гарантийными талонами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</w:t>
      </w:r>
      <w:r>
        <w:t>з</w:t>
      </w:r>
      <w:r>
        <w:t>упречное качество изготовления  Товара 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lastRenderedPageBreak/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>
        <w:t>о</w:t>
      </w:r>
      <w:r>
        <w:t>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сением при этом всех подтвержденных затрат и расходов на Поставщика, а также пред</w:t>
      </w:r>
      <w:r>
        <w:t>ъ</w:t>
      </w:r>
      <w:r>
        <w:t>явить штрафные санкции, предусмотренные настоящим Договором.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>
        <w:t>д</w:t>
      </w:r>
      <w:r>
        <w:t>ставителей Поставщика по возникшим проблемам с Товаром (м), возможных неисправн</w:t>
      </w:r>
      <w:r>
        <w:t>о</w:t>
      </w:r>
      <w:r>
        <w:t>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 в рамках Договора будет осуществляться </w:t>
      </w:r>
      <w:bookmarkEnd w:id="72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настоящему Договору).</w:t>
      </w:r>
    </w:p>
    <w:p>
      <w:pPr>
        <w:pStyle w:val="-0"/>
        <w:tabs>
          <w:tab w:val="clear" w:pos="1391"/>
        </w:tabs>
        <w:ind w:left="0" w:firstLine="0"/>
      </w:pPr>
      <w:r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При поставке продукции допускается отступление от согласованного в Специф</w:t>
      </w:r>
      <w:r>
        <w:t>и</w:t>
      </w:r>
      <w:r>
        <w:t>кации (Приложение №1 к настоящему Договору) веса в пределах ± 10%. Расчеты при этом производятся за фактически поставленную продукцию.</w:t>
      </w:r>
    </w:p>
    <w:p>
      <w:pPr>
        <w:pStyle w:val="-0"/>
        <w:tabs>
          <w:tab w:val="clear" w:pos="1391"/>
          <w:tab w:val="num" w:pos="851"/>
        </w:tabs>
        <w:ind w:left="0" w:firstLine="0"/>
      </w:pPr>
      <w:r>
        <w:t>Счет-фактура является окончательным документом для проведения взаимных расчетов.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 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</w:t>
      </w:r>
      <w:proofErr w:type="gramStart"/>
      <w:r>
        <w:t xml:space="preserve"> 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  <w:sz w:val="24"/>
          <w:szCs w:val="24"/>
        </w:rPr>
        <w:t>в(</w:t>
      </w:r>
      <w:proofErr w:type="gramEnd"/>
      <w:r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rPr>
          <w:trHeight w:val="4639"/>
        </w:trP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  <w:r>
              <w:t>ФГУП «НИТИ им. А.П. Александрова»</w:t>
            </w:r>
          </w:p>
          <w:p>
            <w:pPr>
              <w:spacing w:line="240" w:lineRule="exact"/>
            </w:pPr>
            <w:r>
              <w:t>188540, Ленинградская обл.,</w:t>
            </w:r>
          </w:p>
          <w:p>
            <w:pPr>
              <w:spacing w:line="240" w:lineRule="exact"/>
            </w:pPr>
            <w:r>
              <w:t xml:space="preserve"> г. Сосновый Бор</w:t>
            </w:r>
          </w:p>
          <w:p>
            <w:pPr>
              <w:spacing w:line="240" w:lineRule="exact"/>
            </w:pPr>
            <w:r>
              <w:t xml:space="preserve">ИНН 4714000067 </w:t>
            </w:r>
          </w:p>
          <w:p>
            <w:pPr>
              <w:spacing w:line="240" w:lineRule="exact"/>
            </w:pPr>
            <w:r>
              <w:t>КПП 472650001</w:t>
            </w:r>
          </w:p>
          <w:p>
            <w:pPr>
              <w:spacing w:line="240" w:lineRule="exact"/>
            </w:pPr>
            <w:r>
              <w:t>ОКПО 08624697</w:t>
            </w:r>
          </w:p>
          <w:p>
            <w:pPr>
              <w:spacing w:line="240" w:lineRule="exact"/>
            </w:pPr>
            <w:r>
              <w:t>ОКВЭД 73.10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>
            <w:pPr>
              <w:spacing w:line="240" w:lineRule="exact"/>
            </w:pPr>
            <w:r>
              <w:t>К/с 30101810500000000653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Тел./факс: (81369) 2-36-72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>рантийного обслуживания. Формируется на основании предложения победителя</w:t>
      </w:r>
      <w:r>
        <w:t xml:space="preserve">] </w:t>
      </w:r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/>
    <w:p>
      <w:r>
        <w:t>Приложение № 3 к Договору№___________ от «____»______________года</w:t>
      </w:r>
    </w:p>
    <w:p/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 xml:space="preserve">Юридический 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</w:p>
    <w:p>
      <w:pPr>
        <w:spacing w:before="20" w:after="20"/>
        <w:jc w:val="center"/>
      </w:pPr>
      <w:r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/>
    <w:p>
      <w:r>
        <w:t>Стоимость поставленного Товара 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41A11A-4E1B-4A15-84F4-93F72B2A9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4528</Words>
  <Characters>25815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Тимофеева Ирина Александровна</cp:lastModifiedBy>
  <cp:revision>6</cp:revision>
  <cp:lastPrinted>2013-10-01T11:33:00Z</cp:lastPrinted>
  <dcterms:created xsi:type="dcterms:W3CDTF">2014-03-17T08:00:00Z</dcterms:created>
  <dcterms:modified xsi:type="dcterms:W3CDTF">2014-04-11T11:42:00Z</dcterms:modified>
</cp:coreProperties>
</file>