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компании ООО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F569C5" w:rsidRDefault="00A66497" w:rsidP="00CE0AC4">
      <w:pPr>
        <w:widowControl w:val="0"/>
        <w:autoSpaceDE w:val="0"/>
        <w:autoSpaceDN w:val="0"/>
        <w:adjustRightInd w:val="0"/>
        <w:jc w:val="center"/>
        <w:rPr>
          <w:rStyle w:val="FontStyle94"/>
          <w:sz w:val="21"/>
          <w:szCs w:val="21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FE07E2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FE07E2">
        <w:rPr>
          <w:rStyle w:val="FontStyle94"/>
          <w:sz w:val="21"/>
          <w:szCs w:val="21"/>
          <w:lang w:val="ru-RU"/>
        </w:rPr>
        <w:t xml:space="preserve"> </w:t>
      </w:r>
      <w:r w:rsidR="00FE07E2" w:rsidRPr="00FE07E2">
        <w:rPr>
          <w:rStyle w:val="FontStyle94"/>
          <w:sz w:val="21"/>
          <w:szCs w:val="21"/>
          <w:lang w:val="ru-RU"/>
        </w:rPr>
        <w:t>№</w:t>
      </w:r>
      <w:r w:rsidR="00F569C5">
        <w:rPr>
          <w:rStyle w:val="FontStyle94"/>
          <w:sz w:val="21"/>
          <w:szCs w:val="21"/>
          <w:lang w:val="ru-RU"/>
        </w:rPr>
        <w:t>138</w:t>
      </w:r>
      <w:r w:rsidR="00CE0AC4" w:rsidRPr="00FE07E2">
        <w:rPr>
          <w:rStyle w:val="FontStyle94"/>
          <w:sz w:val="21"/>
          <w:szCs w:val="21"/>
          <w:lang w:val="ru-RU"/>
        </w:rPr>
        <w:t>/0</w:t>
      </w:r>
      <w:r w:rsidR="00F569C5">
        <w:rPr>
          <w:rStyle w:val="FontStyle94"/>
          <w:sz w:val="21"/>
          <w:szCs w:val="21"/>
          <w:lang w:val="ru-RU"/>
        </w:rPr>
        <w:t>8</w:t>
      </w:r>
      <w:r w:rsidR="00CE0AC4" w:rsidRPr="00FE07E2">
        <w:rPr>
          <w:rStyle w:val="FontStyle94"/>
          <w:sz w:val="21"/>
          <w:szCs w:val="21"/>
          <w:lang w:val="ru-RU"/>
        </w:rPr>
        <w:t xml:space="preserve">/2013 </w:t>
      </w:r>
    </w:p>
    <w:p w:rsidR="00CE0AC4" w:rsidRPr="00F569C5" w:rsidRDefault="00F569C5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  <w:r>
        <w:rPr>
          <w:rStyle w:val="FontStyle94"/>
          <w:sz w:val="21"/>
          <w:szCs w:val="21"/>
          <w:lang w:val="ru-RU"/>
        </w:rPr>
        <w:t>«</w:t>
      </w:r>
      <w:r w:rsidRPr="00F569C5">
        <w:rPr>
          <w:rFonts w:ascii="Times New Roman" w:hAnsi="Times New Roman"/>
          <w:sz w:val="21"/>
          <w:szCs w:val="21"/>
          <w:lang w:val="ru-RU"/>
        </w:rPr>
        <w:t>Поставка оконных блоков из ПВХ</w:t>
      </w:r>
      <w:r w:rsidR="003B3B50">
        <w:rPr>
          <w:rFonts w:ascii="Times New Roman" w:hAnsi="Times New Roman"/>
          <w:sz w:val="21"/>
          <w:szCs w:val="21"/>
          <w:lang w:val="ru-RU"/>
        </w:rPr>
        <w:t xml:space="preserve"> и комплектующих</w:t>
      </w:r>
      <w:r>
        <w:rPr>
          <w:rFonts w:ascii="Times New Roman" w:hAnsi="Times New Roman"/>
          <w:sz w:val="21"/>
          <w:szCs w:val="21"/>
          <w:lang w:val="ru-RU"/>
        </w:rPr>
        <w:t>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98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6714"/>
        <w:gridCol w:w="992"/>
        <w:gridCol w:w="1571"/>
      </w:tblGrid>
      <w:tr w:rsidR="000B1D7F" w:rsidRPr="000B1D7F" w:rsidTr="00C87B3E">
        <w:trPr>
          <w:trHeight w:val="780"/>
        </w:trPr>
        <w:tc>
          <w:tcPr>
            <w:tcW w:w="53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№ </w:t>
            </w:r>
            <w:proofErr w:type="spellStart"/>
            <w:r w:rsidRPr="000B1D7F">
              <w:rPr>
                <w:rFonts w:ascii="Times New Roman" w:hAnsi="Times New Roman"/>
                <w:sz w:val="20"/>
                <w:lang w:val="ru-RU"/>
              </w:rPr>
              <w:t>пп</w:t>
            </w:r>
            <w:proofErr w:type="spellEnd"/>
          </w:p>
        </w:tc>
        <w:tc>
          <w:tcPr>
            <w:tcW w:w="6714" w:type="dxa"/>
            <w:shd w:val="clear" w:color="auto" w:fill="auto"/>
            <w:noWrap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Наименование товара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Ед. </w:t>
            </w:r>
            <w:proofErr w:type="spellStart"/>
            <w:r w:rsidRPr="000B1D7F">
              <w:rPr>
                <w:rFonts w:ascii="Times New Roman" w:hAnsi="Times New Roman"/>
                <w:sz w:val="20"/>
                <w:lang w:val="ru-RU"/>
              </w:rPr>
              <w:t>изм</w:t>
            </w:r>
            <w:proofErr w:type="spellEnd"/>
            <w:r w:rsidRPr="000B1D7F">
              <w:rPr>
                <w:rFonts w:ascii="Times New Roman" w:hAnsi="Times New Roman"/>
                <w:sz w:val="20"/>
                <w:lang w:val="ru-RU"/>
              </w:rPr>
              <w:t>.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Кол-во</w:t>
            </w:r>
          </w:p>
        </w:tc>
      </w:tr>
      <w:tr w:rsidR="000B1D7F" w:rsidRPr="000B1D7F" w:rsidTr="00C87B3E">
        <w:trPr>
          <w:trHeight w:val="630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1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Глухие металлопластиковые блоки по ГОСТ 23166-99 ОП  О  18-30/Д-Д-Б-Д</w:t>
            </w:r>
            <w:r w:rsidR="00E207A7">
              <w:rPr>
                <w:rFonts w:ascii="Times New Roman" w:hAnsi="Times New Roman"/>
                <w:sz w:val="20"/>
                <w:lang w:val="ru-RU"/>
              </w:rPr>
              <w:t xml:space="preserve">  ПВХ профили системы </w:t>
            </w:r>
            <w:proofErr w:type="spellStart"/>
            <w:r w:rsidR="00E207A7">
              <w:rPr>
                <w:rFonts w:ascii="Times New Roman" w:hAnsi="Times New Roman"/>
                <w:sz w:val="21"/>
                <w:szCs w:val="21"/>
              </w:rPr>
              <w:t>Rehau</w:t>
            </w:r>
            <w:proofErr w:type="spellEnd"/>
            <w:r w:rsidR="00E207A7" w:rsidRPr="00E207A7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</w:t>
            </w:r>
            <w:r w:rsidR="00E207A7">
              <w:rPr>
                <w:rFonts w:ascii="Times New Roman" w:hAnsi="Times New Roman"/>
                <w:sz w:val="21"/>
                <w:szCs w:val="21"/>
              </w:rPr>
              <w:t>Blitz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proofErr w:type="spellStart"/>
            <w:proofErr w:type="gramStart"/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78</w:t>
            </w:r>
          </w:p>
        </w:tc>
      </w:tr>
      <w:tr w:rsidR="000B1D7F" w:rsidRPr="000B1D7F" w:rsidTr="00C87B3E">
        <w:trPr>
          <w:trHeight w:val="510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2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Подоконные доски из ПВХ профиля 200х20мм</w:t>
            </w:r>
            <w:proofErr w:type="gramStart"/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 П</w:t>
            </w:r>
            <w:proofErr w:type="gramEnd"/>
            <w:r w:rsidRPr="000B1D7F">
              <w:rPr>
                <w:rFonts w:ascii="Times New Roman" w:hAnsi="Times New Roman"/>
                <w:sz w:val="20"/>
                <w:lang w:val="ru-RU"/>
              </w:rPr>
              <w:t>о ГОСТ 23166-99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210,0</w:t>
            </w:r>
          </w:p>
        </w:tc>
      </w:tr>
      <w:tr w:rsidR="000B1D7F" w:rsidRPr="000B1D7F" w:rsidTr="00C87B3E">
        <w:trPr>
          <w:trHeight w:val="510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3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Откос внутренний из ПВХ профиля 150мм по ГОСТ 23166-99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225,0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Пароизоляционная лента по ГОСТ 30971-2002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450,0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5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Водоизоляционная лента по ГОСТ 30971-2002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450,0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6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Шуруп 1-8х100.016 ГОСТ 1145-80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proofErr w:type="spellStart"/>
            <w:proofErr w:type="gramStart"/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430,0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7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БСР М10х120 ГОСТ 28778-90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proofErr w:type="spellStart"/>
            <w:proofErr w:type="gramStart"/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840,0</w:t>
            </w:r>
          </w:p>
        </w:tc>
      </w:tr>
      <w:tr w:rsidR="000B1D7F" w:rsidRPr="000B1D7F" w:rsidTr="00C87B3E">
        <w:trPr>
          <w:trHeight w:val="510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8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Пена полиуретановая (состав типа "</w:t>
            </w:r>
            <w:proofErr w:type="spellStart"/>
            <w:r w:rsidRPr="000B1D7F">
              <w:rPr>
                <w:rFonts w:ascii="Times New Roman" w:hAnsi="Times New Roman"/>
                <w:sz w:val="20"/>
                <w:lang w:val="ru-RU"/>
              </w:rPr>
              <w:t>Макрофоам</w:t>
            </w:r>
            <w:proofErr w:type="spellEnd"/>
            <w:r w:rsidRPr="000B1D7F">
              <w:rPr>
                <w:rFonts w:ascii="Times New Roman" w:hAnsi="Times New Roman"/>
                <w:sz w:val="20"/>
                <w:lang w:val="ru-RU"/>
              </w:rPr>
              <w:t>") ТУ 2384-001-40135336-98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шт.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7,0</w:t>
            </w:r>
          </w:p>
        </w:tc>
      </w:tr>
      <w:tr w:rsidR="000B1D7F" w:rsidRPr="000B1D7F" w:rsidTr="00C87B3E">
        <w:trPr>
          <w:trHeight w:val="510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ind w:firstLineChars="100" w:firstLine="200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9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0B1D7F">
              <w:rPr>
                <w:rFonts w:ascii="Times New Roman" w:hAnsi="Times New Roman"/>
                <w:sz w:val="20"/>
                <w:lang w:val="ru-RU"/>
              </w:rPr>
              <w:t>ПСУЛ-паропроницаемая</w:t>
            </w:r>
            <w:proofErr w:type="spellEnd"/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proofErr w:type="spellStart"/>
            <w:r w:rsidRPr="000B1D7F">
              <w:rPr>
                <w:rFonts w:ascii="Times New Roman" w:hAnsi="Times New Roman"/>
                <w:sz w:val="20"/>
                <w:lang w:val="ru-RU"/>
              </w:rPr>
              <w:t>саморасширяющая</w:t>
            </w:r>
            <w:proofErr w:type="spellEnd"/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 лента А 20/8-20 ГОСТ </w:t>
            </w:r>
            <w:proofErr w:type="gramStart"/>
            <w:r w:rsidRPr="000B1D7F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 53338-2009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м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920,0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10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Клей </w:t>
            </w:r>
            <w:proofErr w:type="gramStart"/>
            <w:r w:rsidRPr="000B1D7F">
              <w:rPr>
                <w:rFonts w:ascii="Times New Roman" w:hAnsi="Times New Roman"/>
                <w:sz w:val="20"/>
                <w:lang w:val="ru-RU"/>
              </w:rPr>
              <w:t>-г</w:t>
            </w:r>
            <w:proofErr w:type="gramEnd"/>
            <w:r w:rsidRPr="000B1D7F">
              <w:rPr>
                <w:rFonts w:ascii="Times New Roman" w:hAnsi="Times New Roman"/>
                <w:sz w:val="20"/>
                <w:lang w:val="ru-RU"/>
              </w:rPr>
              <w:t>ерметик   "</w:t>
            </w:r>
            <w:proofErr w:type="spellStart"/>
            <w:r w:rsidRPr="000B1D7F">
              <w:rPr>
                <w:rFonts w:ascii="Times New Roman" w:hAnsi="Times New Roman"/>
                <w:sz w:val="20"/>
                <w:lang w:val="ru-RU"/>
              </w:rPr>
              <w:t>Эластосил</w:t>
            </w:r>
            <w:proofErr w:type="spellEnd"/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 137-181" ТУ 6-02-1-362-86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кг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100,0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11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Уголок ПЖВ 20х20х2  ГОСТ 19111-2001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м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435,0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12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Соединительный профиль L=1800 по ГОСТ 30971-2002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proofErr w:type="spellStart"/>
            <w:proofErr w:type="gramStart"/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140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13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0B1D7F">
              <w:rPr>
                <w:rFonts w:ascii="Times New Roman" w:hAnsi="Times New Roman"/>
                <w:sz w:val="20"/>
                <w:lang w:val="ru-RU"/>
              </w:rPr>
              <w:t>Нащельник</w:t>
            </w:r>
            <w:proofErr w:type="spellEnd"/>
            <w:r w:rsidRPr="000B1D7F">
              <w:rPr>
                <w:rFonts w:ascii="Times New Roman" w:hAnsi="Times New Roman"/>
                <w:sz w:val="20"/>
                <w:lang w:val="ru-RU"/>
              </w:rPr>
              <w:t xml:space="preserve"> ПЖВ 40х2мм ГОСТ 19111-2001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м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210,0</w:t>
            </w:r>
          </w:p>
        </w:tc>
      </w:tr>
      <w:tr w:rsidR="000B1D7F" w:rsidRPr="000B1D7F" w:rsidTr="00C87B3E">
        <w:trPr>
          <w:trHeight w:val="315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14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Самонарезающий винт 4х20.01 ГОСТ 11652-80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proofErr w:type="spellStart"/>
            <w:proofErr w:type="gramStart"/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840,0</w:t>
            </w:r>
          </w:p>
        </w:tc>
      </w:tr>
      <w:tr w:rsidR="000B1D7F" w:rsidRPr="000B1D7F" w:rsidTr="00C87B3E">
        <w:trPr>
          <w:trHeight w:val="330"/>
        </w:trPr>
        <w:tc>
          <w:tcPr>
            <w:tcW w:w="531" w:type="dxa"/>
            <w:shd w:val="clear" w:color="auto" w:fill="auto"/>
            <w:hideMark/>
          </w:tcPr>
          <w:p w:rsidR="000B1D7F" w:rsidRPr="000B1D7F" w:rsidRDefault="000B1D7F" w:rsidP="00C87B3E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15</w:t>
            </w:r>
          </w:p>
        </w:tc>
        <w:tc>
          <w:tcPr>
            <w:tcW w:w="6714" w:type="dxa"/>
            <w:shd w:val="clear" w:color="auto" w:fill="auto"/>
            <w:vAlign w:val="center"/>
            <w:hideMark/>
          </w:tcPr>
          <w:p w:rsidR="000B1D7F" w:rsidRPr="000B1D7F" w:rsidRDefault="000B1D7F" w:rsidP="000B1D7F">
            <w:pPr>
              <w:rPr>
                <w:rFonts w:ascii="Times New Roman" w:hAnsi="Times New Roman"/>
                <w:sz w:val="20"/>
                <w:lang w:val="ru-RU"/>
              </w:rPr>
            </w:pPr>
            <w:r w:rsidRPr="000B1D7F">
              <w:rPr>
                <w:rFonts w:ascii="Times New Roman" w:hAnsi="Times New Roman"/>
                <w:sz w:val="20"/>
                <w:lang w:val="ru-RU"/>
              </w:rPr>
              <w:t>Слив из оцинкованной стали ГОСТ 14918-80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0B1D7F">
              <w:rPr>
                <w:rFonts w:ascii="Times New Roman" w:hAnsi="Times New Roman"/>
                <w:sz w:val="22"/>
                <w:szCs w:val="22"/>
                <w:lang w:val="ru-RU"/>
              </w:rPr>
              <w:t>м</w:t>
            </w: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0B1D7F" w:rsidRPr="000B1D7F" w:rsidRDefault="000B1D7F" w:rsidP="000B1D7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0B1D7F">
              <w:rPr>
                <w:rFonts w:ascii="Times New Roman" w:hAnsi="Times New Roman"/>
                <w:szCs w:val="24"/>
                <w:lang w:val="ru-RU"/>
              </w:rPr>
              <w:t>210,0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C87B3E" w:rsidRPr="00C87B3E" w:rsidRDefault="00C87B3E" w:rsidP="00C87B3E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2. Место и условия поставки товара: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b/>
          <w:sz w:val="21"/>
          <w:szCs w:val="21"/>
          <w:lang w:val="ru-RU"/>
        </w:rPr>
        <w:t>Грузополучатель: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 347388, Ростовская область, г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>олгодонск-28, Административное здание подрядной организации (поз.26)</w:t>
      </w:r>
      <w:r w:rsidRPr="00C87B3E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>.</w:t>
      </w:r>
      <w:r w:rsidRPr="00914047">
        <w:rPr>
          <w:rFonts w:ascii="Times New Roman" w:hAnsi="Times New Roman"/>
          <w:sz w:val="21"/>
          <w:szCs w:val="21"/>
        </w:rPr>
        <w:t> 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C87B3E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C87B3E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87B3E" w:rsidRPr="00C87B3E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Место (адрес) поставки:</w:t>
      </w:r>
      <w:r w:rsidRPr="00C87B3E">
        <w:rPr>
          <w:sz w:val="21"/>
          <w:szCs w:val="21"/>
          <w:lang w:val="ru-RU"/>
        </w:rPr>
        <w:t xml:space="preserve"> Россия, 347388, Ростовская область, </w:t>
      </w:r>
      <w:proofErr w:type="gramStart"/>
      <w:r w:rsidRPr="00C87B3E">
        <w:rPr>
          <w:sz w:val="21"/>
          <w:szCs w:val="21"/>
          <w:lang w:val="ru-RU"/>
        </w:rPr>
        <w:t>г</w:t>
      </w:r>
      <w:proofErr w:type="gramEnd"/>
      <w:r w:rsidRPr="00C87B3E">
        <w:rPr>
          <w:sz w:val="21"/>
          <w:szCs w:val="21"/>
          <w:lang w:val="ru-RU"/>
        </w:rPr>
        <w:t xml:space="preserve">. Волгодонск-28, строительная площадка энергоблока № </w:t>
      </w:r>
      <w:r>
        <w:rPr>
          <w:sz w:val="21"/>
          <w:szCs w:val="21"/>
          <w:lang w:val="ru-RU"/>
        </w:rPr>
        <w:t>3</w:t>
      </w:r>
      <w:r w:rsidRPr="00C87B3E">
        <w:rPr>
          <w:sz w:val="21"/>
          <w:szCs w:val="21"/>
          <w:lang w:val="ru-RU"/>
        </w:rPr>
        <w:t xml:space="preserve"> Ростовской АЭС.</w:t>
      </w:r>
    </w:p>
    <w:p w:rsidR="00C87B3E" w:rsidRPr="001613AD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3.  Сроки  поставки:</w:t>
      </w:r>
      <w:r w:rsidRPr="00C87B3E">
        <w:rPr>
          <w:sz w:val="21"/>
          <w:szCs w:val="21"/>
          <w:lang w:val="ru-RU"/>
        </w:rPr>
        <w:t xml:space="preserve"> </w:t>
      </w:r>
      <w:r>
        <w:rPr>
          <w:sz w:val="21"/>
          <w:szCs w:val="21"/>
          <w:lang w:val="ru-RU"/>
        </w:rPr>
        <w:t>в течени</w:t>
      </w:r>
      <w:proofErr w:type="gramStart"/>
      <w:r>
        <w:rPr>
          <w:sz w:val="21"/>
          <w:szCs w:val="21"/>
          <w:lang w:val="ru-RU"/>
        </w:rPr>
        <w:t>и</w:t>
      </w:r>
      <w:proofErr w:type="gramEnd"/>
      <w:r>
        <w:rPr>
          <w:sz w:val="21"/>
          <w:szCs w:val="21"/>
          <w:lang w:val="ru-RU"/>
        </w:rPr>
        <w:t xml:space="preserve"> 7(семи) дней с момента подачи заявки Покупателем.</w:t>
      </w:r>
    </w:p>
    <w:p w:rsidR="00C87B3E" w:rsidRPr="00C87B3E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C87B3E">
        <w:rPr>
          <w:sz w:val="21"/>
          <w:szCs w:val="21"/>
          <w:lang w:val="ru-RU"/>
        </w:rPr>
        <w:t xml:space="preserve">: </w:t>
      </w:r>
    </w:p>
    <w:p w:rsidR="00C87B3E" w:rsidRPr="00C87B3E" w:rsidRDefault="00C87B3E" w:rsidP="00C87B3E">
      <w:pPr>
        <w:tabs>
          <w:tab w:val="left" w:pos="72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поставленный Товар, в том числе на 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Товар, поставленный взамен дефектного составляет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 xml:space="preserve">  не менее 24 месяцев с момента приемки Товара Покупателем по товарной накладной (ф. ТОРГ-12), транспортной накладной (ф.1-Т) и получения счета-фактуры на поставленный Товар.</w:t>
      </w:r>
    </w:p>
    <w:p w:rsidR="00C87B3E" w:rsidRPr="00C87B3E" w:rsidRDefault="00C87B3E" w:rsidP="00C87B3E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b/>
          <w:sz w:val="21"/>
          <w:szCs w:val="21"/>
          <w:lang w:val="ru-RU"/>
        </w:rPr>
        <w:t xml:space="preserve">5.  Требования к поставляемому товару: 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Качество поставляемого товара должно соответствовать техническим требованиям,  действующим в России стандартам ГОСТ54175-2010, а именно: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5.1. Дистанционная рамка должна быть изготовлена из не металлизированных материалов с одним соединителем;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5.2. На каждую дистанционную рамку должна быть нанесена четкая несмываемая маркировка с указанием: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наименование и/или товарный знак предприятия- изготовителя;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формула стеклопакета;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месяц и две последние цифры года изготовления;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номер проекта, партии.</w:t>
      </w:r>
    </w:p>
    <w:p w:rsid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5.3. Объем начального заполнения стеклопакета газом аргоном должен составлять не менее 90% объема </w:t>
      </w:r>
      <w:proofErr w:type="spellStart"/>
      <w:r w:rsidRPr="00C87B3E">
        <w:rPr>
          <w:rFonts w:ascii="Times New Roman" w:hAnsi="Times New Roman"/>
          <w:sz w:val="21"/>
          <w:szCs w:val="21"/>
          <w:lang w:val="ru-RU"/>
        </w:rPr>
        <w:t>межстекольного</w:t>
      </w:r>
      <w:proofErr w:type="spellEnd"/>
      <w:r w:rsidRPr="00C87B3E">
        <w:rPr>
          <w:rFonts w:ascii="Times New Roman" w:hAnsi="Times New Roman"/>
          <w:sz w:val="21"/>
          <w:szCs w:val="21"/>
          <w:lang w:val="ru-RU"/>
        </w:rPr>
        <w:t xml:space="preserve"> пространства стеклопакета</w:t>
      </w:r>
      <w:r w:rsidR="00E207A7">
        <w:rPr>
          <w:rFonts w:ascii="Times New Roman" w:hAnsi="Times New Roman"/>
          <w:sz w:val="21"/>
          <w:szCs w:val="21"/>
          <w:lang w:val="ru-RU"/>
        </w:rPr>
        <w:t>;</w:t>
      </w:r>
    </w:p>
    <w:p w:rsidR="00396ACE" w:rsidRPr="00396ACE" w:rsidRDefault="00396AC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5.4. В качестве ПВХ профилей – профильную систему </w:t>
      </w:r>
      <w:proofErr w:type="spellStart"/>
      <w:r>
        <w:rPr>
          <w:rFonts w:ascii="Times New Roman" w:hAnsi="Times New Roman"/>
          <w:sz w:val="21"/>
          <w:szCs w:val="21"/>
        </w:rPr>
        <w:t>Rehau</w:t>
      </w:r>
      <w:proofErr w:type="spellEnd"/>
      <w:r w:rsidRPr="00396ACE">
        <w:rPr>
          <w:rFonts w:ascii="Times New Roman" w:hAnsi="Times New Roman"/>
          <w:sz w:val="21"/>
          <w:szCs w:val="21"/>
          <w:lang w:val="ru-RU"/>
        </w:rPr>
        <w:t xml:space="preserve"> </w:t>
      </w:r>
      <w:r>
        <w:rPr>
          <w:rFonts w:ascii="Times New Roman" w:hAnsi="Times New Roman"/>
          <w:sz w:val="21"/>
          <w:szCs w:val="21"/>
        </w:rPr>
        <w:t>Blitz</w:t>
      </w:r>
      <w:r w:rsidRPr="00396ACE">
        <w:rPr>
          <w:rFonts w:ascii="Times New Roman" w:hAnsi="Times New Roman"/>
          <w:sz w:val="21"/>
          <w:szCs w:val="21"/>
          <w:lang w:val="ru-RU"/>
        </w:rPr>
        <w:t>.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lastRenderedPageBreak/>
        <w:t>Согласно ГОСТ 30674-99 ПВХ профили изделий должны быть усилены стальными вкладышами с антикоррозионным покрытием толщиной не менее 1,5 мм</w:t>
      </w:r>
    </w:p>
    <w:p w:rsidR="00C87B3E" w:rsidRPr="00C87B3E" w:rsidRDefault="00C87B3E" w:rsidP="00C87B3E">
      <w:pPr>
        <w:spacing w:after="120"/>
        <w:jc w:val="both"/>
        <w:rPr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 А также качество должно</w:t>
      </w:r>
      <w:r>
        <w:rPr>
          <w:rFonts w:ascii="Times New Roman" w:hAnsi="Times New Roman"/>
          <w:sz w:val="21"/>
          <w:szCs w:val="21"/>
          <w:lang w:val="ru-RU"/>
        </w:rPr>
        <w:t xml:space="preserve"> соответствовать указанным ТУ,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 подтверждаться сертификатом качества завода-изготовителя, который должен предоставляться при поставке товара. А также соответствовать иным требованиям, указанным в предложении о технических, функциональных характеристиках (потребительских свойств) и качественных характеристиках товаров.</w:t>
      </w:r>
      <w:r w:rsidRPr="00C87B3E">
        <w:rPr>
          <w:sz w:val="21"/>
          <w:szCs w:val="21"/>
          <w:lang w:val="ru-RU"/>
        </w:rPr>
        <w:t xml:space="preserve">       </w:t>
      </w:r>
    </w:p>
    <w:p w:rsidR="00C87B3E" w:rsidRPr="00C87B3E" w:rsidRDefault="00C87B3E" w:rsidP="00C87B3E">
      <w:pPr>
        <w:spacing w:after="120"/>
        <w:rPr>
          <w:rFonts w:ascii="Times New Roman" w:hAnsi="Times New Roman"/>
          <w:color w:val="000000"/>
          <w:lang w:val="ru-RU"/>
        </w:rPr>
      </w:pPr>
      <w:r w:rsidRPr="00C87B3E">
        <w:rPr>
          <w:rFonts w:ascii="Times New Roman" w:hAnsi="Times New Roman"/>
          <w:color w:val="000000"/>
          <w:sz w:val="21"/>
          <w:szCs w:val="21"/>
          <w:shd w:val="clear" w:color="auto" w:fill="FFFFFF"/>
          <w:lang w:val="ru-RU"/>
        </w:rPr>
        <w:t>Качество и комплектность поставляемых товаров должны соответствовать содержанию Заявки Покупателя, а также действующим стандартам, нормативам и техническим характеристикам поставленной ка</w:t>
      </w:r>
      <w:r w:rsidRPr="00C87B3E">
        <w:rPr>
          <w:rFonts w:ascii="Times New Roman" w:hAnsi="Times New Roman"/>
          <w:color w:val="000000"/>
          <w:shd w:val="clear" w:color="auto" w:fill="FFFFFF"/>
          <w:lang w:val="ru-RU"/>
        </w:rPr>
        <w:t>тегории товаров.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Участник размещения заказа обязуется выполнить поставку товара в полном объеме и в сроки в соответствии с требованиями Заказчика.</w:t>
      </w:r>
      <w:r w:rsidRPr="00C87B3E">
        <w:rPr>
          <w:sz w:val="21"/>
          <w:szCs w:val="21"/>
          <w:lang w:val="ru-RU"/>
        </w:rPr>
        <w:t xml:space="preserve"> </w:t>
      </w:r>
    </w:p>
    <w:p w:rsidR="00C87B3E" w:rsidRPr="00C87B3E" w:rsidRDefault="00C87B3E" w:rsidP="00C87B3E">
      <w:pPr>
        <w:spacing w:after="120"/>
        <w:rPr>
          <w:color w:val="000000"/>
          <w:sz w:val="21"/>
          <w:szCs w:val="21"/>
          <w:lang w:val="ru-RU"/>
        </w:rPr>
      </w:pPr>
    </w:p>
    <w:p w:rsidR="00C87B3E" w:rsidRPr="00914047" w:rsidRDefault="00C87B3E" w:rsidP="00C87B3E">
      <w:pPr>
        <w:spacing w:after="120"/>
        <w:rPr>
          <w:rFonts w:ascii="Times New Roman" w:hAnsi="Times New Roman"/>
          <w:color w:val="000000"/>
          <w:sz w:val="21"/>
          <w:szCs w:val="21"/>
        </w:rPr>
      </w:pPr>
      <w:r w:rsidRPr="00914047">
        <w:rPr>
          <w:rFonts w:ascii="Times New Roman" w:hAnsi="Times New Roman"/>
          <w:color w:val="000000"/>
          <w:sz w:val="21"/>
          <w:szCs w:val="21"/>
        </w:rPr>
        <w:t>СОГЛАСОВАНО:</w:t>
      </w:r>
    </w:p>
    <w:p w:rsidR="00C87B3E" w:rsidRPr="00914047" w:rsidRDefault="00C87B3E" w:rsidP="00C87B3E">
      <w:pPr>
        <w:spacing w:after="120"/>
        <w:rPr>
          <w:rFonts w:ascii="Times New Roman" w:hAnsi="Times New Roman"/>
          <w:color w:val="000000"/>
          <w:sz w:val="21"/>
          <w:szCs w:val="21"/>
        </w:rPr>
      </w:pPr>
      <w:proofErr w:type="spellStart"/>
      <w:r w:rsidRPr="00914047">
        <w:rPr>
          <w:rFonts w:ascii="Times New Roman" w:hAnsi="Times New Roman"/>
          <w:color w:val="000000"/>
          <w:sz w:val="21"/>
          <w:szCs w:val="21"/>
        </w:rPr>
        <w:t>Инициатор</w:t>
      </w:r>
      <w:proofErr w:type="spellEnd"/>
      <w:r w:rsidRPr="00914047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914047">
        <w:rPr>
          <w:rFonts w:ascii="Times New Roman" w:hAnsi="Times New Roman"/>
          <w:color w:val="000000"/>
          <w:sz w:val="21"/>
          <w:szCs w:val="21"/>
        </w:rPr>
        <w:t>закупки</w:t>
      </w:r>
      <w:proofErr w:type="spellEnd"/>
      <w:r w:rsidRPr="00914047">
        <w:rPr>
          <w:rFonts w:ascii="Times New Roman" w:hAnsi="Times New Roman"/>
          <w:color w:val="000000"/>
          <w:sz w:val="21"/>
          <w:szCs w:val="21"/>
        </w:rPr>
        <w:t xml:space="preserve">: </w:t>
      </w:r>
      <w:r>
        <w:rPr>
          <w:rFonts w:ascii="Times New Roman" w:hAnsi="Times New Roman"/>
          <w:color w:val="000000"/>
          <w:sz w:val="21"/>
          <w:szCs w:val="21"/>
        </w:rPr>
        <w:t>_______________________/____________________/</w:t>
      </w:r>
    </w:p>
    <w:p w:rsidR="009C65E1" w:rsidRPr="00FE07E2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  <w:rPr>
          <w:sz w:val="21"/>
          <w:szCs w:val="21"/>
        </w:rPr>
      </w:pPr>
    </w:p>
    <w:sectPr w:rsidR="009C65E1" w:rsidRPr="00FE07E2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D7F" w:rsidRDefault="000B1D7F" w:rsidP="003C5A94">
      <w:r>
        <w:separator/>
      </w:r>
    </w:p>
  </w:endnote>
  <w:endnote w:type="continuationSeparator" w:id="1">
    <w:p w:rsidR="000B1D7F" w:rsidRDefault="000B1D7F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D7F" w:rsidRDefault="000563C4">
    <w:pPr>
      <w:pStyle w:val="a3"/>
      <w:jc w:val="center"/>
    </w:pPr>
    <w:fldSimple w:instr="PAGE   \* MERGEFORMAT">
      <w:r w:rsidR="000B1D7F" w:rsidRPr="00C5410E">
        <w:rPr>
          <w:noProof/>
          <w:lang w:val="ru-RU"/>
        </w:rPr>
        <w:t>6</w:t>
      </w:r>
    </w:fldSimple>
  </w:p>
  <w:p w:rsidR="000B1D7F" w:rsidRDefault="000B1D7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D7F" w:rsidRDefault="000563C4">
    <w:pPr>
      <w:pStyle w:val="a3"/>
      <w:jc w:val="center"/>
    </w:pPr>
    <w:fldSimple w:instr="PAGE   \* MERGEFORMAT">
      <w:r w:rsidR="00396ACE" w:rsidRPr="00396ACE">
        <w:rPr>
          <w:noProof/>
          <w:lang w:val="ru-RU"/>
        </w:rPr>
        <w:t>3</w:t>
      </w:r>
    </w:fldSimple>
  </w:p>
  <w:p w:rsidR="000B1D7F" w:rsidRDefault="000B1D7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D7F" w:rsidRDefault="000B1D7F" w:rsidP="003C5A94">
      <w:r>
        <w:separator/>
      </w:r>
    </w:p>
  </w:footnote>
  <w:footnote w:type="continuationSeparator" w:id="1">
    <w:p w:rsidR="000B1D7F" w:rsidRDefault="000B1D7F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C4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D7F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ACE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B50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1A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298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727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437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B3E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7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9C5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20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07A7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34</cp:revision>
  <cp:lastPrinted>2013-08-21T12:29:00Z</cp:lastPrinted>
  <dcterms:created xsi:type="dcterms:W3CDTF">2012-08-21T09:34:00Z</dcterms:created>
  <dcterms:modified xsi:type="dcterms:W3CDTF">2013-08-23T12:32:00Z</dcterms:modified>
</cp:coreProperties>
</file>