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FA1389">
        <w:rPr>
          <w:bCs/>
          <w:sz w:val="21"/>
          <w:szCs w:val="21"/>
        </w:rPr>
        <w:t xml:space="preserve">сборный </w:t>
      </w:r>
      <w:r w:rsidR="006C28C9">
        <w:rPr>
          <w:sz w:val="21"/>
          <w:szCs w:val="21"/>
        </w:rPr>
        <w:t xml:space="preserve">железобетон </w:t>
      </w:r>
      <w:r w:rsidR="00617DC8">
        <w:rPr>
          <w:sz w:val="21"/>
          <w:szCs w:val="21"/>
        </w:rPr>
        <w:t>(</w:t>
      </w:r>
      <w:r w:rsidR="00FA1389">
        <w:rPr>
          <w:sz w:val="21"/>
          <w:szCs w:val="21"/>
        </w:rPr>
        <w:t>Колонна</w:t>
      </w:r>
      <w:proofErr w:type="gramStart"/>
      <w:r w:rsidR="00FA1389">
        <w:rPr>
          <w:sz w:val="21"/>
          <w:szCs w:val="21"/>
        </w:rPr>
        <w:t xml:space="preserve"> К</w:t>
      </w:r>
      <w:proofErr w:type="gramEnd"/>
      <w:r w:rsidR="00FA1389">
        <w:rPr>
          <w:sz w:val="21"/>
          <w:szCs w:val="21"/>
        </w:rPr>
        <w:t>, стойка УСО, панель ПЖС, фундамент ФЖ16М-1</w:t>
      </w:r>
      <w:r w:rsidR="00C26125">
        <w:rPr>
          <w:sz w:val="21"/>
          <w:szCs w:val="21"/>
        </w:rPr>
        <w:t>)</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 xml:space="preserve">нта заключения договора по </w:t>
      </w:r>
      <w:r w:rsidR="006C28C9">
        <w:rPr>
          <w:rStyle w:val="FontStyle61"/>
          <w:b w:val="0"/>
          <w:i w:val="0"/>
          <w:sz w:val="21"/>
          <w:szCs w:val="21"/>
        </w:rPr>
        <w:t>3</w:t>
      </w:r>
      <w:r w:rsidR="00FA1389">
        <w:rPr>
          <w:rStyle w:val="FontStyle61"/>
          <w:b w:val="0"/>
          <w:i w:val="0"/>
          <w:sz w:val="21"/>
          <w:szCs w:val="21"/>
        </w:rPr>
        <w:t>0</w:t>
      </w:r>
      <w:r w:rsidR="005449CF">
        <w:rPr>
          <w:rStyle w:val="FontStyle61"/>
          <w:b w:val="0"/>
          <w:i w:val="0"/>
          <w:sz w:val="21"/>
          <w:szCs w:val="21"/>
        </w:rPr>
        <w:t>.</w:t>
      </w:r>
      <w:r w:rsidR="006C28C9">
        <w:rPr>
          <w:rStyle w:val="FontStyle61"/>
          <w:b w:val="0"/>
          <w:i w:val="0"/>
          <w:sz w:val="21"/>
          <w:szCs w:val="21"/>
        </w:rPr>
        <w:t>1</w:t>
      </w:r>
      <w:r w:rsidR="00FA1389">
        <w:rPr>
          <w:rStyle w:val="FontStyle61"/>
          <w:b w:val="0"/>
          <w:i w:val="0"/>
          <w:sz w:val="21"/>
          <w:szCs w:val="21"/>
        </w:rPr>
        <w:t>2</w:t>
      </w:r>
      <w:r w:rsidR="00D31CB6">
        <w:rPr>
          <w:rStyle w:val="FontStyle61"/>
          <w:b w:val="0"/>
          <w:i w:val="0"/>
          <w:sz w:val="21"/>
          <w:szCs w:val="21"/>
        </w:rPr>
        <w:t>.201</w:t>
      </w:r>
      <w:r w:rsidR="00617DC8">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lastRenderedPageBreak/>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00C17724">
        <w:rPr>
          <w:sz w:val="21"/>
          <w:szCs w:val="21"/>
        </w:rPr>
        <w:t xml:space="preserve">партиями </w:t>
      </w:r>
      <w:r w:rsidR="00617DC8">
        <w:rPr>
          <w:sz w:val="21"/>
          <w:szCs w:val="21"/>
        </w:rPr>
        <w:t xml:space="preserve">по графику,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77F8">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77F8">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77F8">
      <w:pPr>
        <w:pStyle w:val="2"/>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77F8">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77F8">
      <w:pPr>
        <w:numPr>
          <w:ilvl w:val="1"/>
          <w:numId w:val="9"/>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w:t>
      </w:r>
      <w:r w:rsidR="005573F7">
        <w:rPr>
          <w:rFonts w:ascii="Times New Roman" w:hAnsi="Times New Roman" w:cs="Times New Roman"/>
          <w:sz w:val="21"/>
          <w:szCs w:val="21"/>
        </w:rPr>
        <w:t>даты его подписания и действует</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Настоящий Договор составлен в двух экземплярах, имеющих одинаковую силу,  по одному  для каждой из Сторон.</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77F8">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00987079" w:rsidRPr="00953E95">
        <w:rPr>
          <w:rFonts w:eastAsia="HiddenHorzOCR"/>
          <w:sz w:val="21"/>
          <w:szCs w:val="21"/>
        </w:rPr>
        <w:t>Волгодонского</w:t>
      </w:r>
      <w:proofErr w:type="spellEnd"/>
      <w:r w:rsidR="00987079" w:rsidRPr="00953E95">
        <w:rPr>
          <w:rFonts w:eastAsia="HiddenHorzOCR"/>
          <w:sz w:val="21"/>
          <w:szCs w:val="21"/>
        </w:rPr>
        <w:t xml:space="preserve"> филиала Хазина Александра Борисовича,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lastRenderedPageBreak/>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DF0603">
        <w:rPr>
          <w:sz w:val="21"/>
          <w:szCs w:val="21"/>
        </w:rPr>
        <w:t>сборного железобетона</w:t>
      </w:r>
      <w:r w:rsidR="00617DC8">
        <w:rPr>
          <w:sz w:val="21"/>
          <w:szCs w:val="21"/>
        </w:rPr>
        <w:t xml:space="preserve"> (</w:t>
      </w:r>
      <w:r w:rsidR="00A81AE6">
        <w:rPr>
          <w:sz w:val="21"/>
          <w:szCs w:val="21"/>
        </w:rPr>
        <w:t>Колонна</w:t>
      </w:r>
      <w:proofErr w:type="gramStart"/>
      <w:r w:rsidR="00A81AE6">
        <w:rPr>
          <w:sz w:val="21"/>
          <w:szCs w:val="21"/>
        </w:rPr>
        <w:t xml:space="preserve"> К</w:t>
      </w:r>
      <w:proofErr w:type="gramEnd"/>
      <w:r w:rsidR="00A81AE6">
        <w:rPr>
          <w:sz w:val="21"/>
          <w:szCs w:val="21"/>
        </w:rPr>
        <w:t>, стойка УСО, панель ПЖС, фундамент ФЖ16М-1</w:t>
      </w:r>
      <w:r w:rsidR="00617DC8">
        <w:rPr>
          <w:sz w:val="21"/>
          <w:szCs w:val="21"/>
        </w:rPr>
        <w:t>)</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069" w:type="dxa"/>
          </w:tcPr>
          <w:p w:rsidR="005D36B3" w:rsidRPr="00477121" w:rsidRDefault="005D36B3" w:rsidP="00953E95">
            <w:pPr>
              <w:ind w:firstLine="851"/>
            </w:pPr>
          </w:p>
          <w:p w:rsidR="005D36B3" w:rsidRPr="00477121" w:rsidRDefault="005D36B3" w:rsidP="00477121">
            <w:r w:rsidRPr="00477121">
              <w:t>____________________  /</w:t>
            </w:r>
            <w:r w:rsidR="00477121">
              <w:t xml:space="preserve">                      </w:t>
            </w:r>
            <w:r w:rsidR="00477121" w:rsidRPr="00477121">
              <w:t xml:space="preserve"> </w:t>
            </w:r>
            <w:r w:rsidRPr="00477121">
              <w:t>/</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1389" w:rsidRDefault="00FA1389" w:rsidP="008934B3">
      <w:pPr>
        <w:spacing w:after="0"/>
      </w:pPr>
      <w:r>
        <w:separator/>
      </w:r>
    </w:p>
  </w:endnote>
  <w:endnote w:type="continuationSeparator" w:id="1">
    <w:p w:rsidR="00FA1389" w:rsidRDefault="00FA1389"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389" w:rsidRDefault="0086171C" w:rsidP="00953E95">
    <w:pPr>
      <w:pStyle w:val="a5"/>
      <w:framePr w:wrap="around" w:vAnchor="text" w:hAnchor="margin" w:xAlign="center" w:y="1"/>
      <w:rPr>
        <w:rStyle w:val="a7"/>
      </w:rPr>
    </w:pPr>
    <w:r>
      <w:rPr>
        <w:rStyle w:val="a7"/>
      </w:rPr>
      <w:fldChar w:fldCharType="begin"/>
    </w:r>
    <w:r w:rsidR="00FA1389">
      <w:rPr>
        <w:rStyle w:val="a7"/>
      </w:rPr>
      <w:instrText xml:space="preserve">PAGE  </w:instrText>
    </w:r>
    <w:r>
      <w:rPr>
        <w:rStyle w:val="a7"/>
      </w:rPr>
      <w:fldChar w:fldCharType="end"/>
    </w:r>
  </w:p>
  <w:p w:rsidR="00FA1389" w:rsidRDefault="00FA138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1389" w:rsidRDefault="00FA1389" w:rsidP="008934B3">
      <w:pPr>
        <w:spacing w:after="0"/>
      </w:pPr>
      <w:r>
        <w:separator/>
      </w:r>
    </w:p>
  </w:footnote>
  <w:footnote w:type="continuationSeparator" w:id="1">
    <w:p w:rsidR="00FA1389" w:rsidRDefault="00FA1389"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389" w:rsidRDefault="00FA1389">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291</TotalTime>
  <Pages>6</Pages>
  <Words>2734</Words>
  <Characters>15587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51</cp:revision>
  <dcterms:created xsi:type="dcterms:W3CDTF">2012-04-18T05:30:00Z</dcterms:created>
  <dcterms:modified xsi:type="dcterms:W3CDTF">2014-04-03T11:15:00Z</dcterms:modified>
</cp:coreProperties>
</file>