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5C09" w:rsidRPr="00FC009D" w:rsidRDefault="00285C09" w:rsidP="00285C09">
      <w:pPr>
        <w:pStyle w:val="1"/>
        <w:numPr>
          <w:ilvl w:val="0"/>
          <w:numId w:val="0"/>
        </w:numPr>
        <w:tabs>
          <w:tab w:val="left" w:pos="426"/>
        </w:tabs>
        <w:ind w:left="360"/>
        <w:jc w:val="center"/>
        <w:rPr>
          <w:sz w:val="28"/>
          <w:szCs w:val="28"/>
        </w:rPr>
      </w:pPr>
      <w:bookmarkStart w:id="0" w:name="_Toc398564572"/>
      <w:bookmarkStart w:id="1" w:name="_Toc399408082"/>
      <w:bookmarkStart w:id="2" w:name="_Toc428267650"/>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285C09" w:rsidRPr="00347B82" w:rsidRDefault="00285C09" w:rsidP="00285C09">
      <w:pPr>
        <w:rPr>
          <w:sz w:val="28"/>
          <w:szCs w:val="28"/>
        </w:rPr>
      </w:pPr>
    </w:p>
    <w:p w:rsidR="00285C09" w:rsidRPr="00E61263"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285C09" w:rsidRPr="005C0EFF"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285C09" w:rsidRDefault="00285C09" w:rsidP="00285C09">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285C09" w:rsidRPr="00B34CAB" w:rsidRDefault="00285C09" w:rsidP="00285C09">
      <w:pPr>
        <w:tabs>
          <w:tab w:val="left" w:pos="1134"/>
        </w:tabs>
        <w:ind w:left="709"/>
        <w:contextualSpacing/>
        <w:jc w:val="both"/>
        <w:rPr>
          <w:rFonts w:eastAsia="Calibri"/>
          <w:bCs/>
          <w:sz w:val="28"/>
          <w:szCs w:val="28"/>
          <w:lang w:eastAsia="en-US"/>
        </w:rPr>
      </w:pPr>
    </w:p>
    <w:p w:rsidR="00285C09" w:rsidRPr="006F4E7E"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3D201B">
        <w:rPr>
          <w:rFonts w:ascii="Times New Roman" w:hAnsi="Times New Roman"/>
          <w:spacing w:val="-6"/>
          <w:sz w:val="28"/>
          <w:szCs w:val="28"/>
        </w:rPr>
        <w:t xml:space="preserve">поставку </w:t>
      </w:r>
      <w:r>
        <w:rPr>
          <w:rFonts w:ascii="Times New Roman" w:hAnsi="Times New Roman"/>
          <w:spacing w:val="-6"/>
          <w:sz w:val="28"/>
          <w:szCs w:val="28"/>
        </w:rPr>
        <w:t>к</w:t>
      </w:r>
      <w:r w:rsidRPr="002055F3">
        <w:rPr>
          <w:rFonts w:ascii="Times New Roman" w:hAnsi="Times New Roman"/>
          <w:spacing w:val="-6"/>
          <w:sz w:val="28"/>
          <w:szCs w:val="28"/>
        </w:rPr>
        <w:t>омплект</w:t>
      </w:r>
      <w:r>
        <w:rPr>
          <w:rFonts w:ascii="Times New Roman" w:hAnsi="Times New Roman"/>
          <w:spacing w:val="-6"/>
          <w:sz w:val="28"/>
          <w:szCs w:val="28"/>
        </w:rPr>
        <w:t>а</w:t>
      </w:r>
      <w:r w:rsidRPr="002055F3">
        <w:rPr>
          <w:rFonts w:ascii="Times New Roman" w:hAnsi="Times New Roman"/>
          <w:spacing w:val="-6"/>
          <w:sz w:val="28"/>
          <w:szCs w:val="28"/>
        </w:rPr>
        <w:t xml:space="preserve"> вентиляторов</w:t>
      </w:r>
      <w:r w:rsidRPr="006F4E7E">
        <w:rPr>
          <w:rFonts w:ascii="Times New Roman" w:hAnsi="Times New Roman"/>
          <w:spacing w:val="-6"/>
          <w:sz w:val="28"/>
          <w:szCs w:val="28"/>
        </w:rPr>
        <w:t>.</w:t>
      </w:r>
    </w:p>
    <w:p w:rsidR="00285C09" w:rsidRPr="008269F1" w:rsidRDefault="00285C09" w:rsidP="00285C09">
      <w:pPr>
        <w:pStyle w:val="a8"/>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rPr>
        <w:t>ГПЗ № 7510/306</w:t>
      </w:r>
    </w:p>
    <w:p w:rsidR="00285C09" w:rsidRPr="005C0EFF" w:rsidRDefault="00285C09" w:rsidP="00285C09">
      <w:pPr>
        <w:tabs>
          <w:tab w:val="left" w:pos="1134"/>
        </w:tabs>
        <w:ind w:left="709"/>
        <w:contextualSpacing/>
        <w:jc w:val="both"/>
        <w:rPr>
          <w:b/>
          <w:spacing w:val="-6"/>
          <w:sz w:val="28"/>
          <w:szCs w:val="28"/>
        </w:rPr>
      </w:pPr>
    </w:p>
    <w:p w:rsidR="00285C09" w:rsidRPr="005C0EFF"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285C09" w:rsidRPr="00751DD7" w:rsidRDefault="00285C09" w:rsidP="00285C09">
      <w:pPr>
        <w:ind w:firstLine="709"/>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285C09" w:rsidRPr="00751DD7" w:rsidRDefault="00285C09" w:rsidP="00285C09">
      <w:pPr>
        <w:ind w:firstLine="709"/>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285C09" w:rsidRPr="00751DD7" w:rsidRDefault="00285C09" w:rsidP="00285C09">
      <w:pPr>
        <w:tabs>
          <w:tab w:val="left" w:pos="1134"/>
        </w:tabs>
        <w:ind w:firstLine="709"/>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285C09" w:rsidRPr="005C0EFF" w:rsidRDefault="00285C09" w:rsidP="00285C09">
      <w:pPr>
        <w:tabs>
          <w:tab w:val="left" w:pos="1134"/>
        </w:tabs>
        <w:ind w:firstLine="709"/>
        <w:contextualSpacing/>
        <w:jc w:val="both"/>
        <w:rPr>
          <w:sz w:val="28"/>
          <w:szCs w:val="28"/>
        </w:rPr>
      </w:pPr>
    </w:p>
    <w:p w:rsidR="00285C09" w:rsidRPr="005C0EFF"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285C09" w:rsidRPr="00751DD7" w:rsidRDefault="00285C09" w:rsidP="00285C09">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285C09" w:rsidRPr="00751DD7" w:rsidRDefault="00285C09" w:rsidP="00285C09">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285C09" w:rsidRPr="00751DD7" w:rsidRDefault="00285C09" w:rsidP="00285C09">
      <w:pPr>
        <w:tabs>
          <w:tab w:val="left" w:pos="1134"/>
        </w:tabs>
        <w:jc w:val="both"/>
        <w:rPr>
          <w:sz w:val="28"/>
          <w:szCs w:val="28"/>
        </w:rPr>
      </w:pPr>
      <w:r>
        <w:rPr>
          <w:b/>
          <w:sz w:val="28"/>
          <w:szCs w:val="28"/>
        </w:rPr>
        <w:tab/>
      </w:r>
      <w:r w:rsidRPr="00751DD7">
        <w:rPr>
          <w:b/>
          <w:sz w:val="28"/>
          <w:szCs w:val="28"/>
        </w:rPr>
        <w:t xml:space="preserve">Контактное лицо: </w:t>
      </w:r>
      <w:r w:rsidRPr="00751DD7">
        <w:rPr>
          <w:sz w:val="28"/>
          <w:szCs w:val="28"/>
        </w:rPr>
        <w:t xml:space="preserve">Мазур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285C09" w:rsidRDefault="00285C09" w:rsidP="00285C09">
      <w:pPr>
        <w:tabs>
          <w:tab w:val="left" w:pos="1134"/>
        </w:tabs>
        <w:ind w:firstLine="709"/>
        <w:contextualSpacing/>
        <w:rPr>
          <w:sz w:val="28"/>
          <w:szCs w:val="28"/>
        </w:rPr>
      </w:pPr>
    </w:p>
    <w:p w:rsidR="00285C09" w:rsidRPr="00EC5CDB" w:rsidRDefault="00285C09" w:rsidP="00285C09">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285C09" w:rsidRPr="005C0EFF" w:rsidRDefault="00285C09" w:rsidP="00285C09">
      <w:pPr>
        <w:tabs>
          <w:tab w:val="left" w:pos="1134"/>
        </w:tabs>
        <w:ind w:firstLine="709"/>
        <w:contextualSpacing/>
        <w:rPr>
          <w:sz w:val="28"/>
          <w:szCs w:val="28"/>
        </w:rPr>
      </w:pPr>
    </w:p>
    <w:p w:rsidR="00285C09" w:rsidRPr="003D201B" w:rsidRDefault="00285C09" w:rsidP="00285C09">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2055F3">
        <w:rPr>
          <w:rFonts w:ascii="Times New Roman" w:hAnsi="Times New Roman"/>
          <w:color w:val="000000"/>
          <w:sz w:val="28"/>
          <w:szCs w:val="28"/>
        </w:rPr>
        <w:t>Комплект вентиляторов</w:t>
      </w:r>
      <w:r>
        <w:rPr>
          <w:rFonts w:ascii="Times New Roman" w:hAnsi="Times New Roman"/>
          <w:color w:val="000000"/>
          <w:sz w:val="28"/>
          <w:szCs w:val="28"/>
        </w:rPr>
        <w:t>.</w:t>
      </w:r>
    </w:p>
    <w:p w:rsidR="00285C09" w:rsidRPr="003D201B" w:rsidRDefault="00285C09" w:rsidP="00285C09">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Pr>
          <w:rFonts w:ascii="Times New Roman" w:hAnsi="Times New Roman"/>
          <w:sz w:val="28"/>
          <w:szCs w:val="28"/>
        </w:rPr>
        <w:t xml:space="preserve">не позднее 6 недель </w:t>
      </w:r>
      <w:r w:rsidRPr="006F4E7E">
        <w:rPr>
          <w:rFonts w:ascii="Times New Roman" w:eastAsia="Times New Roman" w:hAnsi="Times New Roman"/>
          <w:spacing w:val="-6"/>
          <w:sz w:val="28"/>
          <w:szCs w:val="28"/>
          <w:lang w:eastAsia="ru-RU"/>
        </w:rPr>
        <w:t>с</w:t>
      </w:r>
      <w:r>
        <w:rPr>
          <w:rFonts w:ascii="Times New Roman" w:eastAsia="Times New Roman" w:hAnsi="Times New Roman"/>
          <w:spacing w:val="-6"/>
          <w:sz w:val="28"/>
          <w:szCs w:val="28"/>
          <w:lang w:eastAsia="ru-RU"/>
        </w:rPr>
        <w:t xml:space="preserve">  момента подписания </w:t>
      </w:r>
      <w:r w:rsidRPr="006F4E7E">
        <w:rPr>
          <w:rFonts w:ascii="Times New Roman" w:eastAsia="Times New Roman" w:hAnsi="Times New Roman"/>
          <w:spacing w:val="-6"/>
          <w:sz w:val="28"/>
          <w:szCs w:val="28"/>
          <w:lang w:eastAsia="ru-RU"/>
        </w:rPr>
        <w:t>договора</w:t>
      </w:r>
      <w:r w:rsidR="00121728">
        <w:rPr>
          <w:rFonts w:ascii="Times New Roman" w:eastAsia="Times New Roman" w:hAnsi="Times New Roman"/>
          <w:spacing w:val="-6"/>
          <w:sz w:val="28"/>
          <w:szCs w:val="28"/>
          <w:lang w:eastAsia="ru-RU"/>
        </w:rPr>
        <w:t>, с правом досрочной поставки.</w:t>
      </w:r>
    </w:p>
    <w:p w:rsidR="00285C09" w:rsidRDefault="00285C09" w:rsidP="00285C09">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285C09" w:rsidRPr="005C0EFF" w:rsidRDefault="00285C09" w:rsidP="00285C09">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285C09" w:rsidRPr="00C36048" w:rsidRDefault="00285C09" w:rsidP="00285C09">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285C09" w:rsidRPr="005C0EFF" w:rsidRDefault="00285C09" w:rsidP="00285C09">
      <w:pPr>
        <w:tabs>
          <w:tab w:val="left" w:pos="1134"/>
        </w:tabs>
        <w:ind w:firstLine="709"/>
        <w:contextualSpacing/>
        <w:jc w:val="both"/>
        <w:rPr>
          <w:b/>
          <w:i/>
        </w:rPr>
      </w:pPr>
    </w:p>
    <w:p w:rsidR="00285C09" w:rsidRPr="00D325B7" w:rsidRDefault="00285C09" w:rsidP="00285C09">
      <w:pPr>
        <w:pStyle w:val="a8"/>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C31D29">
        <w:rPr>
          <w:rFonts w:ascii="Times New Roman" w:hAnsi="Times New Roman"/>
          <w:b/>
          <w:sz w:val="28"/>
          <w:szCs w:val="28"/>
        </w:rPr>
        <w:lastRenderedPageBreak/>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Pr>
          <w:rFonts w:ascii="Times New Roman" w:hAnsi="Times New Roman"/>
          <w:sz w:val="28"/>
          <w:szCs w:val="28"/>
        </w:rPr>
        <w:t>100%</w:t>
      </w:r>
      <w:r w:rsidRPr="00007CC2">
        <w:rPr>
          <w:color w:val="000000"/>
          <w:sz w:val="24"/>
          <w:szCs w:val="24"/>
        </w:rPr>
        <w:t xml:space="preserve"> </w:t>
      </w:r>
      <w:r w:rsidR="00121728" w:rsidRPr="00121728">
        <w:rPr>
          <w:rFonts w:ascii="Times New Roman" w:eastAsia="Times New Roman" w:hAnsi="Times New Roman"/>
          <w:sz w:val="28"/>
          <w:szCs w:val="28"/>
          <w:lang w:eastAsia="ru-RU"/>
        </w:rPr>
        <w:t>стоимости продукции</w:t>
      </w:r>
      <w:r w:rsidR="00121728">
        <w:rPr>
          <w:color w:val="000000"/>
          <w:sz w:val="24"/>
          <w:szCs w:val="24"/>
        </w:rPr>
        <w:t xml:space="preserve"> </w:t>
      </w:r>
      <w:r w:rsidRPr="00007CC2">
        <w:rPr>
          <w:rFonts w:ascii="Times New Roman" w:eastAsia="Times New Roman" w:hAnsi="Times New Roman"/>
          <w:sz w:val="28"/>
          <w:szCs w:val="28"/>
          <w:lang w:eastAsia="ru-RU"/>
        </w:rPr>
        <w:t xml:space="preserve">в течение 10 (десяти) банковских дней </w:t>
      </w:r>
      <w:r>
        <w:rPr>
          <w:rFonts w:ascii="Times New Roman" w:eastAsia="Times New Roman" w:hAnsi="Times New Roman"/>
          <w:sz w:val="28"/>
          <w:szCs w:val="28"/>
          <w:lang w:eastAsia="ru-RU"/>
        </w:rPr>
        <w:t>от даты</w:t>
      </w:r>
      <w:r w:rsidRPr="00007CC2">
        <w:rPr>
          <w:rFonts w:ascii="Times New Roman" w:eastAsia="Times New Roman" w:hAnsi="Times New Roman"/>
          <w:sz w:val="28"/>
          <w:szCs w:val="28"/>
          <w:lang w:eastAsia="ru-RU"/>
        </w:rPr>
        <w:t xml:space="preserve"> подписания накладной ТОРГ-12</w:t>
      </w:r>
      <w:r>
        <w:rPr>
          <w:rFonts w:ascii="Times New Roman" w:eastAsia="Times New Roman" w:hAnsi="Times New Roman"/>
          <w:sz w:val="28"/>
          <w:szCs w:val="28"/>
          <w:lang w:eastAsia="ru-RU"/>
        </w:rPr>
        <w:t>.</w:t>
      </w:r>
    </w:p>
    <w:p w:rsidR="00285C09" w:rsidRDefault="00285C09" w:rsidP="00285C09">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285C09" w:rsidRPr="005C0EFF" w:rsidRDefault="00285C09" w:rsidP="00285C09">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285C09" w:rsidRPr="005C0EFF" w:rsidRDefault="00285C09" w:rsidP="00285C09">
      <w:pPr>
        <w:tabs>
          <w:tab w:val="left" w:pos="1134"/>
        </w:tabs>
        <w:ind w:firstLine="709"/>
        <w:contextualSpacing/>
        <w:jc w:val="both"/>
        <w:rPr>
          <w:sz w:val="28"/>
          <w:szCs w:val="28"/>
        </w:rPr>
      </w:pPr>
    </w:p>
    <w:p w:rsidR="00285C09" w:rsidRPr="003D201B"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251 604,09</w:t>
      </w:r>
      <w:r w:rsidRPr="003D201B">
        <w:rPr>
          <w:rFonts w:ascii="Times New Roman" w:hAnsi="Times New Roman"/>
          <w:sz w:val="28"/>
          <w:szCs w:val="28"/>
        </w:rPr>
        <w:t xml:space="preserve"> (</w:t>
      </w:r>
      <w:r>
        <w:rPr>
          <w:rFonts w:ascii="Times New Roman" w:hAnsi="Times New Roman"/>
          <w:sz w:val="28"/>
          <w:szCs w:val="28"/>
        </w:rPr>
        <w:t xml:space="preserve">Двести пятьдесят одна </w:t>
      </w:r>
      <w:r w:rsidRPr="003D201B">
        <w:rPr>
          <w:rFonts w:ascii="Times New Roman" w:hAnsi="Times New Roman"/>
          <w:sz w:val="28"/>
          <w:szCs w:val="28"/>
        </w:rPr>
        <w:t>тысяч</w:t>
      </w:r>
      <w:r>
        <w:rPr>
          <w:rFonts w:ascii="Times New Roman" w:hAnsi="Times New Roman"/>
          <w:sz w:val="28"/>
          <w:szCs w:val="28"/>
        </w:rPr>
        <w:t>а</w:t>
      </w:r>
      <w:r w:rsidRPr="003D201B">
        <w:rPr>
          <w:rFonts w:ascii="Times New Roman" w:hAnsi="Times New Roman"/>
          <w:sz w:val="28"/>
          <w:szCs w:val="28"/>
        </w:rPr>
        <w:t xml:space="preserve"> </w:t>
      </w:r>
      <w:r>
        <w:rPr>
          <w:rFonts w:ascii="Times New Roman" w:hAnsi="Times New Roman"/>
          <w:sz w:val="28"/>
          <w:szCs w:val="28"/>
        </w:rPr>
        <w:t>шестьсот четыре</w:t>
      </w:r>
      <w:r w:rsidRPr="003D201B">
        <w:rPr>
          <w:rFonts w:ascii="Times New Roman" w:hAnsi="Times New Roman"/>
          <w:sz w:val="28"/>
          <w:szCs w:val="28"/>
        </w:rPr>
        <w:t xml:space="preserve"> рубл</w:t>
      </w:r>
      <w:r>
        <w:rPr>
          <w:rFonts w:ascii="Times New Roman" w:hAnsi="Times New Roman"/>
          <w:sz w:val="28"/>
          <w:szCs w:val="28"/>
        </w:rPr>
        <w:t>я</w:t>
      </w:r>
      <w:r w:rsidRPr="003D201B">
        <w:rPr>
          <w:rFonts w:ascii="Times New Roman" w:hAnsi="Times New Roman"/>
          <w:sz w:val="28"/>
          <w:szCs w:val="28"/>
        </w:rPr>
        <w:t xml:space="preserve"> </w:t>
      </w:r>
      <w:r>
        <w:rPr>
          <w:rFonts w:ascii="Times New Roman" w:hAnsi="Times New Roman"/>
          <w:sz w:val="28"/>
          <w:szCs w:val="28"/>
        </w:rPr>
        <w:t>09</w:t>
      </w:r>
      <w:r w:rsidRPr="003D201B">
        <w:rPr>
          <w:rFonts w:ascii="Times New Roman" w:hAnsi="Times New Roman"/>
          <w:sz w:val="28"/>
          <w:szCs w:val="28"/>
        </w:rPr>
        <w:t xml:space="preserve"> копе</w:t>
      </w:r>
      <w:r>
        <w:rPr>
          <w:rFonts w:ascii="Times New Roman" w:hAnsi="Times New Roman"/>
          <w:sz w:val="28"/>
          <w:szCs w:val="28"/>
        </w:rPr>
        <w:t>ек</w:t>
      </w:r>
      <w:r w:rsidRPr="003D201B">
        <w:rPr>
          <w:rFonts w:ascii="Times New Roman" w:hAnsi="Times New Roman"/>
          <w:sz w:val="28"/>
          <w:szCs w:val="28"/>
        </w:rPr>
        <w:t>), включая НДС.</w:t>
      </w:r>
    </w:p>
    <w:p w:rsidR="00285C09" w:rsidRPr="005C0EFF" w:rsidRDefault="00285C09" w:rsidP="00285C09">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285C09" w:rsidRPr="005C0EFF" w:rsidRDefault="00285C09" w:rsidP="00285C09">
      <w:pPr>
        <w:tabs>
          <w:tab w:val="left" w:pos="1134"/>
        </w:tabs>
        <w:ind w:firstLine="709"/>
        <w:contextualSpacing/>
        <w:jc w:val="both"/>
        <w:rPr>
          <w:b/>
          <w:i/>
        </w:rPr>
      </w:pPr>
    </w:p>
    <w:p w:rsidR="00285C09" w:rsidRPr="002055F3" w:rsidRDefault="00285C09" w:rsidP="00285C09">
      <w:pPr>
        <w:ind w:firstLine="709"/>
        <w:jc w:val="both"/>
        <w:rPr>
          <w:rFonts w:eastAsia="Calibri"/>
          <w:sz w:val="28"/>
          <w:szCs w:val="28"/>
          <w:lang w:eastAsia="en-US"/>
        </w:rPr>
      </w:pPr>
      <w:proofErr w:type="gramStart"/>
      <w:r w:rsidRPr="00BB3056">
        <w:rPr>
          <w:b/>
          <w:sz w:val="28"/>
          <w:szCs w:val="28"/>
        </w:rPr>
        <w:t>Цена договора включает в себя:</w:t>
      </w:r>
      <w:r>
        <w:rPr>
          <w:b/>
          <w:sz w:val="28"/>
          <w:szCs w:val="28"/>
        </w:rPr>
        <w:t xml:space="preserve"> </w:t>
      </w:r>
      <w:r w:rsidRPr="002055F3">
        <w:rPr>
          <w:sz w:val="28"/>
          <w:szCs w:val="28"/>
        </w:rPr>
        <w:t xml:space="preserve">стоимость Продукции, НДС 18%, доставка до склада Покупателя: 196641, г. Санкт-Петербург, пос. Металлострой, дорога на Металлострой, д.3, </w:t>
      </w:r>
      <w:r w:rsidRPr="002055F3">
        <w:rPr>
          <w:color w:val="000000"/>
          <w:sz w:val="28"/>
          <w:szCs w:val="28"/>
        </w:rPr>
        <w:t xml:space="preserve">АО «НИИЭФА», </w:t>
      </w:r>
      <w:r w:rsidRPr="002055F3">
        <w:rPr>
          <w:sz w:val="28"/>
          <w:szCs w:val="28"/>
        </w:rPr>
        <w:t>расходы на перевозку, страхование, упаковку, экспедирование, полный комплект  техдокументации, уплаты таможенных пошлин, налогов и других обязательных платежей.</w:t>
      </w:r>
      <w:proofErr w:type="gramEnd"/>
    </w:p>
    <w:p w:rsidR="00285C09" w:rsidRDefault="00285C09" w:rsidP="00285C09">
      <w:pPr>
        <w:tabs>
          <w:tab w:val="left" w:pos="1134"/>
        </w:tabs>
        <w:ind w:firstLine="709"/>
        <w:contextualSpacing/>
        <w:jc w:val="both"/>
        <w:rPr>
          <w:b/>
          <w:i/>
        </w:rPr>
      </w:pPr>
    </w:p>
    <w:p w:rsidR="00285C09" w:rsidRPr="00594882"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285C09" w:rsidRPr="003D201B" w:rsidRDefault="00285C09" w:rsidP="00285C09">
      <w:pPr>
        <w:tabs>
          <w:tab w:val="left" w:pos="1134"/>
        </w:tabs>
        <w:ind w:firstLine="709"/>
        <w:contextualSpacing/>
        <w:jc w:val="both"/>
        <w:rPr>
          <w:rFonts w:eastAsia="Calibri"/>
          <w:bCs/>
          <w:i/>
          <w:szCs w:val="22"/>
          <w:lang w:eastAsia="en-US"/>
        </w:rPr>
      </w:pPr>
      <w:bookmarkStart w:id="3"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85C09" w:rsidRDefault="00285C09" w:rsidP="00285C09">
      <w:pPr>
        <w:tabs>
          <w:tab w:val="left" w:pos="1134"/>
        </w:tabs>
        <w:ind w:firstLine="709"/>
        <w:contextualSpacing/>
        <w:jc w:val="both"/>
        <w:rPr>
          <w:b/>
          <w:i/>
        </w:rPr>
      </w:pPr>
    </w:p>
    <w:p w:rsidR="00285C09" w:rsidRPr="00BB3056"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285C09" w:rsidRPr="003D201B" w:rsidRDefault="00285C09" w:rsidP="00285C09">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85C09" w:rsidRPr="003D201B" w:rsidRDefault="00285C09" w:rsidP="00285C09">
      <w:pPr>
        <w:tabs>
          <w:tab w:val="left" w:pos="1134"/>
        </w:tabs>
        <w:ind w:firstLine="709"/>
        <w:contextualSpacing/>
        <w:jc w:val="both"/>
        <w:rPr>
          <w:i/>
        </w:rPr>
      </w:pPr>
    </w:p>
    <w:p w:rsidR="00285C09" w:rsidRPr="00D66493"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285C09" w:rsidRPr="005C0EFF" w:rsidRDefault="00285C09" w:rsidP="00285C09">
      <w:pPr>
        <w:tabs>
          <w:tab w:val="left" w:pos="1134"/>
        </w:tabs>
        <w:ind w:firstLine="709"/>
        <w:contextualSpacing/>
        <w:jc w:val="both"/>
        <w:rPr>
          <w:rFonts w:eastAsia="Calibri"/>
          <w:b/>
          <w:i/>
          <w:lang w:eastAsia="en-US"/>
        </w:rPr>
      </w:pPr>
    </w:p>
    <w:p w:rsidR="00285C09" w:rsidRPr="00D66493"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285C09" w:rsidRPr="005C0EFF" w:rsidRDefault="00285C09" w:rsidP="00285C0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85C09" w:rsidRPr="005C0EFF" w:rsidRDefault="00285C09" w:rsidP="00285C09">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85C09" w:rsidRPr="005C0EFF" w:rsidRDefault="00285C09" w:rsidP="00285C09">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285C09" w:rsidRDefault="00285C09" w:rsidP="00285C09">
      <w:pPr>
        <w:tabs>
          <w:tab w:val="left" w:pos="1134"/>
        </w:tabs>
        <w:contextualSpacing/>
        <w:jc w:val="both"/>
        <w:rPr>
          <w:spacing w:val="-6"/>
          <w:sz w:val="28"/>
          <w:szCs w:val="28"/>
        </w:rPr>
      </w:pPr>
    </w:p>
    <w:p w:rsidR="00285C09" w:rsidRPr="00D66493"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285C09" w:rsidRDefault="00285C09" w:rsidP="00285C0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85C09" w:rsidRPr="005C0EFF" w:rsidRDefault="00285C09" w:rsidP="00285C0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285C09" w:rsidRPr="005C0EFF" w:rsidRDefault="00285C09" w:rsidP="00285C0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85C09" w:rsidRPr="005C0EFF" w:rsidRDefault="00285C09" w:rsidP="00285C09">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285C09" w:rsidRPr="005C0EFF" w:rsidRDefault="00285C09" w:rsidP="00285C09">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285C09" w:rsidRPr="005C0EFF" w:rsidRDefault="00285C09" w:rsidP="00285C09">
      <w:pPr>
        <w:tabs>
          <w:tab w:val="left" w:pos="386"/>
        </w:tabs>
        <w:contextualSpacing/>
        <w:jc w:val="both"/>
        <w:rPr>
          <w:spacing w:val="-6"/>
        </w:rPr>
      </w:pPr>
    </w:p>
    <w:p w:rsidR="00285C09" w:rsidRPr="003D201B"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sidR="00121728">
        <w:rPr>
          <w:rFonts w:ascii="Times New Roman" w:hAnsi="Times New Roman"/>
          <w:spacing w:val="-6"/>
          <w:sz w:val="28"/>
          <w:szCs w:val="28"/>
        </w:rPr>
        <w:t>20</w:t>
      </w:r>
      <w:r w:rsidRPr="003D201B">
        <w:rPr>
          <w:rFonts w:ascii="Times New Roman" w:hAnsi="Times New Roman"/>
          <w:spacing w:val="-6"/>
          <w:sz w:val="28"/>
          <w:szCs w:val="28"/>
        </w:rPr>
        <w:t xml:space="preserve">» </w:t>
      </w:r>
      <w:r w:rsidR="00121728">
        <w:rPr>
          <w:rFonts w:ascii="Times New Roman" w:hAnsi="Times New Roman"/>
          <w:spacing w:val="-6"/>
          <w:sz w:val="28"/>
          <w:szCs w:val="28"/>
        </w:rPr>
        <w:t>но</w:t>
      </w:r>
      <w:r>
        <w:rPr>
          <w:rFonts w:ascii="Times New Roman" w:hAnsi="Times New Roman"/>
          <w:spacing w:val="-6"/>
          <w:sz w:val="28"/>
          <w:szCs w:val="28"/>
        </w:rPr>
        <w:t>ября</w:t>
      </w:r>
      <w:r w:rsidRPr="003D201B">
        <w:rPr>
          <w:rFonts w:ascii="Times New Roman" w:hAnsi="Times New Roman"/>
          <w:spacing w:val="-6"/>
          <w:sz w:val="28"/>
          <w:szCs w:val="28"/>
        </w:rPr>
        <w:t xml:space="preserve"> 2015 года. </w:t>
      </w:r>
    </w:p>
    <w:p w:rsidR="00285C09" w:rsidRPr="003D201B" w:rsidRDefault="00285C09" w:rsidP="00285C09">
      <w:pPr>
        <w:tabs>
          <w:tab w:val="left" w:pos="1134"/>
        </w:tabs>
        <w:ind w:firstLine="709"/>
        <w:contextualSpacing/>
        <w:jc w:val="both"/>
        <w:rPr>
          <w:spacing w:val="-6"/>
          <w:sz w:val="28"/>
          <w:szCs w:val="28"/>
        </w:rPr>
      </w:pPr>
    </w:p>
    <w:p w:rsidR="00285C09" w:rsidRPr="003D201B" w:rsidRDefault="00285C09" w:rsidP="00285C09">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285C09" w:rsidRPr="003A13DB" w:rsidRDefault="00285C09" w:rsidP="00285C09">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2</w:t>
      </w:r>
      <w:r w:rsidR="00121728">
        <w:rPr>
          <w:spacing w:val="-6"/>
          <w:sz w:val="28"/>
          <w:szCs w:val="28"/>
        </w:rPr>
        <w:t>0</w:t>
      </w:r>
      <w:r w:rsidRPr="003D201B">
        <w:rPr>
          <w:spacing w:val="-6"/>
          <w:sz w:val="28"/>
          <w:szCs w:val="28"/>
        </w:rPr>
        <w:t xml:space="preserve">» </w:t>
      </w:r>
      <w:r w:rsidR="00121728">
        <w:rPr>
          <w:spacing w:val="-6"/>
          <w:sz w:val="28"/>
          <w:szCs w:val="28"/>
        </w:rPr>
        <w:t>но</w:t>
      </w:r>
      <w:bookmarkStart w:id="5" w:name="_GoBack"/>
      <w:bookmarkEnd w:id="5"/>
      <w:r>
        <w:rPr>
          <w:spacing w:val="-6"/>
          <w:sz w:val="28"/>
          <w:szCs w:val="28"/>
        </w:rPr>
        <w:t>ября</w:t>
      </w:r>
      <w:r w:rsidRPr="003D201B">
        <w:rPr>
          <w:spacing w:val="-6"/>
          <w:sz w:val="28"/>
          <w:szCs w:val="28"/>
        </w:rPr>
        <w:t xml:space="preserve"> 2015 года</w:t>
      </w:r>
      <w:r>
        <w:rPr>
          <w:spacing w:val="-6"/>
          <w:sz w:val="28"/>
          <w:szCs w:val="28"/>
        </w:rPr>
        <w:t>.</w:t>
      </w:r>
    </w:p>
    <w:p w:rsidR="00285C09" w:rsidRPr="005C0EFF" w:rsidRDefault="00285C09" w:rsidP="00285C09">
      <w:pPr>
        <w:tabs>
          <w:tab w:val="left" w:pos="1134"/>
        </w:tabs>
        <w:ind w:left="709"/>
        <w:contextualSpacing/>
        <w:jc w:val="both"/>
        <w:rPr>
          <w:spacing w:val="-6"/>
          <w:sz w:val="28"/>
          <w:szCs w:val="28"/>
        </w:rPr>
      </w:pPr>
    </w:p>
    <w:p w:rsidR="00285C09"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285C09" w:rsidRPr="00124E39" w:rsidRDefault="00285C09" w:rsidP="00285C09">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285C09" w:rsidRPr="005C0EFF" w:rsidRDefault="00285C09" w:rsidP="00285C09">
      <w:pPr>
        <w:tabs>
          <w:tab w:val="left" w:pos="1134"/>
        </w:tabs>
        <w:ind w:firstLine="709"/>
        <w:contextualSpacing/>
        <w:jc w:val="both"/>
        <w:rPr>
          <w:spacing w:val="-6"/>
          <w:sz w:val="28"/>
          <w:szCs w:val="28"/>
        </w:rPr>
      </w:pPr>
    </w:p>
    <w:p w:rsidR="00285C09"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85C09" w:rsidRDefault="00285C09" w:rsidP="00285C09">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85C09" w:rsidRDefault="00285C09" w:rsidP="00285C09">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85C09" w:rsidRDefault="00285C09" w:rsidP="00285C09">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85C09" w:rsidRDefault="00285C09" w:rsidP="00285C09">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lastRenderedPageBreak/>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85C09" w:rsidRDefault="00285C09" w:rsidP="00285C09">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85C09" w:rsidRPr="000674A9" w:rsidRDefault="00285C09" w:rsidP="00285C0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285C09" w:rsidRDefault="00285C09" w:rsidP="00285C09">
      <w:pPr>
        <w:tabs>
          <w:tab w:val="left" w:pos="1134"/>
        </w:tabs>
        <w:ind w:left="709"/>
        <w:contextualSpacing/>
        <w:jc w:val="both"/>
        <w:rPr>
          <w:spacing w:val="-6"/>
          <w:sz w:val="32"/>
          <w:szCs w:val="28"/>
        </w:rPr>
      </w:pPr>
    </w:p>
    <w:p w:rsidR="00285C09" w:rsidRPr="003D201B"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не требуется</w:t>
      </w:r>
      <w:r w:rsidRPr="003D201B">
        <w:rPr>
          <w:rFonts w:ascii="Times New Roman" w:hAnsi="Times New Roman"/>
          <w:spacing w:val="-6"/>
          <w:sz w:val="28"/>
          <w:szCs w:val="28"/>
        </w:rPr>
        <w:t xml:space="preserve">. </w:t>
      </w:r>
    </w:p>
    <w:p w:rsidR="00285C09" w:rsidRPr="000674A9" w:rsidRDefault="00285C09" w:rsidP="00285C09">
      <w:pPr>
        <w:pStyle w:val="a8"/>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285C09" w:rsidRDefault="00285C09" w:rsidP="00285C09">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285C09" w:rsidRDefault="00285C09" w:rsidP="00285C09">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285C09" w:rsidRPr="003651B9" w:rsidRDefault="00285C09" w:rsidP="00285C09">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285C09" w:rsidRPr="000674A9" w:rsidRDefault="00285C09" w:rsidP="00285C0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285C09" w:rsidRPr="000674A9" w:rsidRDefault="00285C09" w:rsidP="00285C0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285C09" w:rsidRPr="000674A9" w:rsidRDefault="00285C09" w:rsidP="00285C09">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285C09" w:rsidRPr="000674A9" w:rsidRDefault="00285C09" w:rsidP="00285C09">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285C09" w:rsidRPr="000674A9" w:rsidRDefault="00285C09" w:rsidP="00285C09">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285C09" w:rsidRDefault="00285C09" w:rsidP="00285C09">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285C09" w:rsidRPr="000674A9" w:rsidRDefault="00285C09" w:rsidP="00285C09">
      <w:pPr>
        <w:tabs>
          <w:tab w:val="left" w:pos="284"/>
          <w:tab w:val="left" w:pos="1134"/>
        </w:tabs>
        <w:ind w:left="1134" w:right="153"/>
        <w:jc w:val="both"/>
        <w:rPr>
          <w:rFonts w:eastAsia="Calibri"/>
          <w:spacing w:val="-6"/>
          <w:sz w:val="28"/>
          <w:szCs w:val="28"/>
        </w:rPr>
      </w:pPr>
    </w:p>
    <w:p w:rsidR="00285C09" w:rsidRDefault="00285C09" w:rsidP="00285C09">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285C09" w:rsidRPr="004A7987" w:rsidRDefault="00285C09" w:rsidP="00285C09">
      <w:pPr>
        <w:tabs>
          <w:tab w:val="left" w:pos="0"/>
          <w:tab w:val="left" w:pos="1134"/>
        </w:tabs>
        <w:ind w:left="709"/>
        <w:contextualSpacing/>
        <w:jc w:val="both"/>
        <w:rPr>
          <w:sz w:val="28"/>
          <w:szCs w:val="28"/>
        </w:rPr>
      </w:pPr>
    </w:p>
    <w:p w:rsidR="00285C09" w:rsidRPr="000674A9"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285C09" w:rsidRPr="005C0EFF" w:rsidRDefault="00285C09" w:rsidP="00285C09">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85C09" w:rsidRPr="005C0EFF" w:rsidRDefault="00285C09" w:rsidP="00285C09">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85C09" w:rsidRPr="005C0EFF" w:rsidRDefault="00285C09" w:rsidP="00285C09">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85C09" w:rsidRDefault="00285C09" w:rsidP="00285C09">
      <w:pPr>
        <w:pStyle w:val="a7"/>
        <w:spacing w:after="0"/>
        <w:ind w:left="0" w:firstLine="709"/>
        <w:jc w:val="both"/>
        <w:rPr>
          <w:sz w:val="28"/>
          <w:szCs w:val="28"/>
        </w:rPr>
      </w:pPr>
      <w:proofErr w:type="gramStart"/>
      <w:r w:rsidRPr="001A662C">
        <w:rPr>
          <w:sz w:val="28"/>
          <w:szCs w:val="28"/>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85C09" w:rsidRDefault="00285C09" w:rsidP="00285C09">
      <w:pPr>
        <w:tabs>
          <w:tab w:val="left" w:pos="1134"/>
        </w:tabs>
        <w:ind w:left="142" w:firstLine="567"/>
        <w:contextualSpacing/>
        <w:jc w:val="both"/>
        <w:rPr>
          <w:sz w:val="28"/>
          <w:szCs w:val="28"/>
        </w:rPr>
      </w:pPr>
    </w:p>
    <w:p w:rsidR="00285C09"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85C09" w:rsidRDefault="00285C09" w:rsidP="00285C09">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285C09" w:rsidRDefault="00285C09" w:rsidP="00285C09">
      <w:pPr>
        <w:pStyle w:val="a4"/>
        <w:spacing w:before="0" w:beforeAutospacing="0" w:after="0" w:afterAutospacing="0"/>
        <w:ind w:right="153"/>
        <w:jc w:val="both"/>
      </w:pPr>
    </w:p>
    <w:p w:rsidR="00823209" w:rsidRDefault="00121728"/>
    <w:sectPr w:rsidR="00823209" w:rsidSect="00285C09">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5574"/>
    <w:rsid w:val="00121728"/>
    <w:rsid w:val="00285C09"/>
    <w:rsid w:val="004C3BCA"/>
    <w:rsid w:val="008329D8"/>
    <w:rsid w:val="00D155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85C0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85C0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85C0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85C0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85C0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285C09"/>
    <w:pPr>
      <w:spacing w:before="100" w:beforeAutospacing="1" w:after="100" w:afterAutospacing="1"/>
    </w:pPr>
  </w:style>
  <w:style w:type="paragraph" w:customStyle="1" w:styleId="a">
    <w:name w:val="Пункт"/>
    <w:basedOn w:val="a0"/>
    <w:rsid w:val="00285C09"/>
    <w:pPr>
      <w:numPr>
        <w:ilvl w:val="2"/>
        <w:numId w:val="1"/>
      </w:numPr>
      <w:spacing w:line="360" w:lineRule="auto"/>
      <w:jc w:val="both"/>
    </w:pPr>
    <w:rPr>
      <w:snapToGrid w:val="0"/>
      <w:sz w:val="28"/>
      <w:szCs w:val="28"/>
    </w:rPr>
  </w:style>
  <w:style w:type="character" w:styleId="a6">
    <w:name w:val="Hyperlink"/>
    <w:uiPriority w:val="99"/>
    <w:rsid w:val="00285C09"/>
    <w:rPr>
      <w:color w:val="0000FF"/>
      <w:u w:val="single"/>
    </w:rPr>
  </w:style>
  <w:style w:type="paragraph" w:styleId="a7">
    <w:name w:val="List Continue"/>
    <w:basedOn w:val="a0"/>
    <w:rsid w:val="00285C09"/>
    <w:pPr>
      <w:spacing w:after="120"/>
      <w:ind w:left="283"/>
    </w:pPr>
  </w:style>
  <w:style w:type="paragraph" w:styleId="a8">
    <w:name w:val="List Paragraph"/>
    <w:basedOn w:val="a0"/>
    <w:link w:val="a9"/>
    <w:uiPriority w:val="34"/>
    <w:qFormat/>
    <w:rsid w:val="00285C09"/>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285C09"/>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285C0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85C0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85C0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85C0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85C0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85C0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285C09"/>
    <w:pPr>
      <w:spacing w:before="100" w:beforeAutospacing="1" w:after="100" w:afterAutospacing="1"/>
    </w:pPr>
  </w:style>
  <w:style w:type="paragraph" w:customStyle="1" w:styleId="a">
    <w:name w:val="Пункт"/>
    <w:basedOn w:val="a0"/>
    <w:rsid w:val="00285C09"/>
    <w:pPr>
      <w:numPr>
        <w:ilvl w:val="2"/>
        <w:numId w:val="1"/>
      </w:numPr>
      <w:spacing w:line="360" w:lineRule="auto"/>
      <w:jc w:val="both"/>
    </w:pPr>
    <w:rPr>
      <w:snapToGrid w:val="0"/>
      <w:sz w:val="28"/>
      <w:szCs w:val="28"/>
    </w:rPr>
  </w:style>
  <w:style w:type="character" w:styleId="a6">
    <w:name w:val="Hyperlink"/>
    <w:uiPriority w:val="99"/>
    <w:rsid w:val="00285C09"/>
    <w:rPr>
      <w:color w:val="0000FF"/>
      <w:u w:val="single"/>
    </w:rPr>
  </w:style>
  <w:style w:type="paragraph" w:styleId="a7">
    <w:name w:val="List Continue"/>
    <w:basedOn w:val="a0"/>
    <w:rsid w:val="00285C09"/>
    <w:pPr>
      <w:spacing w:after="120"/>
      <w:ind w:left="283"/>
    </w:pPr>
  </w:style>
  <w:style w:type="paragraph" w:styleId="a8">
    <w:name w:val="List Paragraph"/>
    <w:basedOn w:val="a0"/>
    <w:link w:val="a9"/>
    <w:uiPriority w:val="34"/>
    <w:qFormat/>
    <w:rsid w:val="00285C09"/>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285C09"/>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285C0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1515</Words>
  <Characters>8641</Characters>
  <Application>Microsoft Office Word</Application>
  <DocSecurity>0</DocSecurity>
  <Lines>72</Lines>
  <Paragraphs>20</Paragraphs>
  <ScaleCrop>false</ScaleCrop>
  <Company/>
  <LinksUpToDate>false</LinksUpToDate>
  <CharactersWithSpaces>10136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Фомина Инна Сергеевна</cp:lastModifiedBy>
  <cp:revision>3</cp:revision>
  <dcterms:created xsi:type="dcterms:W3CDTF">2015-09-18T11:09:00Z</dcterms:created>
  <dcterms:modified xsi:type="dcterms:W3CDTF">2015-11-11T06:32:00Z</dcterms:modified>
</cp:coreProperties>
</file>