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465675" w:rsidRDefault="00C30084" w:rsidP="00C30084">
      <w:pPr>
        <w:pStyle w:val="a4"/>
        <w:spacing w:before="0" w:beforeAutospacing="0" w:after="0" w:afterAutospacing="0"/>
        <w:jc w:val="both"/>
        <w:rPr>
          <w:rStyle w:val="a3"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 w:rsidR="00CE2812">
        <w:rPr>
          <w:rStyle w:val="a3"/>
          <w:sz w:val="28"/>
          <w:szCs w:val="28"/>
        </w:rPr>
        <w:t>06</w:t>
      </w:r>
      <w:r>
        <w:rPr>
          <w:rStyle w:val="a3"/>
          <w:sz w:val="28"/>
          <w:szCs w:val="28"/>
        </w:rPr>
        <w:t>.0</w:t>
      </w:r>
      <w:r w:rsidR="00CE2812">
        <w:rPr>
          <w:rStyle w:val="a3"/>
          <w:sz w:val="28"/>
          <w:szCs w:val="28"/>
        </w:rPr>
        <w:t>8</w:t>
      </w:r>
      <w:r>
        <w:rPr>
          <w:rStyle w:val="a3"/>
          <w:sz w:val="28"/>
          <w:szCs w:val="28"/>
        </w:rPr>
        <w:t xml:space="preserve">.2015 </w:t>
      </w:r>
      <w:r w:rsidRPr="003E3D9D">
        <w:rPr>
          <w:rStyle w:val="a3"/>
          <w:sz w:val="28"/>
          <w:szCs w:val="28"/>
        </w:rPr>
        <w:t>г. №</w:t>
      </w:r>
      <w:r w:rsidR="00465675" w:rsidRPr="00465675">
        <w:rPr>
          <w:rStyle w:val="a3"/>
          <w:sz w:val="28"/>
          <w:szCs w:val="28"/>
        </w:rPr>
        <w:t>7284/398 К2-1,2/-15</w:t>
      </w:r>
      <w:r w:rsidRPr="00465675">
        <w:rPr>
          <w:rStyle w:val="a3"/>
          <w:sz w:val="28"/>
          <w:szCs w:val="28"/>
        </w:rPr>
        <w:t>-Р</w:t>
      </w:r>
      <w:r w:rsidR="00CE2812">
        <w:rPr>
          <w:rStyle w:val="a3"/>
          <w:sz w:val="28"/>
          <w:szCs w:val="28"/>
        </w:rPr>
        <w:t>-4</w:t>
      </w:r>
    </w:p>
    <w:p w:rsidR="00C30084" w:rsidRDefault="00C30084" w:rsidP="00C30084">
      <w:pPr>
        <w:jc w:val="center"/>
        <w:rPr>
          <w:b/>
          <w:sz w:val="32"/>
          <w:szCs w:val="32"/>
        </w:rPr>
      </w:pPr>
    </w:p>
    <w:p w:rsidR="009837EC" w:rsidRPr="00FA6EE0" w:rsidRDefault="009837EC" w:rsidP="009837EC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</w:t>
      </w:r>
      <w:r w:rsidR="00A85778">
        <w:rPr>
          <w:b/>
          <w:sz w:val="32"/>
          <w:szCs w:val="32"/>
        </w:rPr>
        <w:t>по запросу участника</w:t>
      </w:r>
    </w:p>
    <w:p w:rsidR="009837EC" w:rsidRPr="00452C79" w:rsidRDefault="009837EC" w:rsidP="009837EC">
      <w:pPr>
        <w:jc w:val="center"/>
        <w:rPr>
          <w:sz w:val="28"/>
          <w:szCs w:val="28"/>
        </w:rPr>
      </w:pPr>
    </w:p>
    <w:p w:rsidR="009837EC" w:rsidRPr="00452C79" w:rsidRDefault="009837EC" w:rsidP="009837EC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п.14.5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proofErr w:type="spellStart"/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>оскорпорации</w:t>
      </w:r>
      <w:proofErr w:type="spellEnd"/>
      <w:r w:rsidRPr="00452C79">
        <w:rPr>
          <w:sz w:val="28"/>
          <w:szCs w:val="28"/>
        </w:rPr>
        <w:t xml:space="preserve"> «</w:t>
      </w:r>
      <w:proofErr w:type="spellStart"/>
      <w:r w:rsidRPr="00452C79">
        <w:rPr>
          <w:sz w:val="28"/>
          <w:szCs w:val="28"/>
        </w:rPr>
        <w:t>Росатом</w:t>
      </w:r>
      <w:proofErr w:type="spellEnd"/>
      <w:r w:rsidRPr="00452C7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 п. 2.2 Части 2 Тома 1 закупочной 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="00594B95" w:rsidRPr="00465675">
        <w:rPr>
          <w:sz w:val="28"/>
          <w:szCs w:val="28"/>
        </w:rPr>
        <w:t>№</w:t>
      </w:r>
      <w:r w:rsidR="00465675" w:rsidRPr="00054DFC">
        <w:rPr>
          <w:sz w:val="28"/>
          <w:szCs w:val="28"/>
        </w:rPr>
        <w:t xml:space="preserve">7284/398 К2-1,2/-15 </w:t>
      </w:r>
      <w:r w:rsidR="00465675">
        <w:rPr>
          <w:sz w:val="28"/>
          <w:szCs w:val="28"/>
        </w:rPr>
        <w:t>«</w:t>
      </w:r>
      <w:r w:rsidR="00465675" w:rsidRPr="00054DFC">
        <w:rPr>
          <w:sz w:val="28"/>
          <w:szCs w:val="28"/>
        </w:rPr>
        <w:t>Поставка передвижной ДГУ-2000 кВт для сооружения энергоблоков 1,2 Курской АЭС</w:t>
      </w:r>
      <w:r w:rsidR="00465675">
        <w:rPr>
          <w:sz w:val="28"/>
          <w:szCs w:val="28"/>
        </w:rPr>
        <w:t>»</w:t>
      </w:r>
      <w:r w:rsidRPr="001D4477">
        <w:rPr>
          <w:sz w:val="28"/>
          <w:szCs w:val="28"/>
        </w:rPr>
        <w:t>:</w:t>
      </w:r>
    </w:p>
    <w:p w:rsidR="009837EC" w:rsidRDefault="009837EC" w:rsidP="009837EC">
      <w:pPr>
        <w:ind w:firstLine="540"/>
        <w:jc w:val="center"/>
        <w:rPr>
          <w:b/>
          <w:sz w:val="28"/>
          <w:szCs w:val="28"/>
        </w:rPr>
      </w:pPr>
    </w:p>
    <w:p w:rsidR="009837EC" w:rsidRP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 xml:space="preserve"> 1</w:t>
      </w:r>
      <w:r w:rsidRPr="009837EC">
        <w:rPr>
          <w:b/>
          <w:sz w:val="28"/>
          <w:szCs w:val="28"/>
          <w:u w:val="single"/>
        </w:rPr>
        <w:t xml:space="preserve">: </w:t>
      </w:r>
    </w:p>
    <w:p w:rsidR="00CE2812" w:rsidRPr="00CE2812" w:rsidRDefault="00CE2812" w:rsidP="00CE2812">
      <w:pPr>
        <w:widowControl/>
        <w:spacing w:line="276" w:lineRule="auto"/>
        <w:jc w:val="both"/>
        <w:rPr>
          <w:sz w:val="28"/>
          <w:szCs w:val="28"/>
        </w:rPr>
      </w:pPr>
      <w:r w:rsidRPr="00CE2812">
        <w:rPr>
          <w:sz w:val="28"/>
          <w:szCs w:val="28"/>
        </w:rPr>
        <w:t>Согласно «Техническая часть», п.1. - номенклатура поставляемого товара, его количество, определяется в соответствии со Спецификацией по лоту (приложения к проекту договора Договор поставки передвижной ДГУ-2000 кВт для сооружения энергоблоков 1,2 Курской АЭС):</w:t>
      </w:r>
    </w:p>
    <w:p w:rsidR="00CE2812" w:rsidRPr="00CE2812" w:rsidRDefault="00CE2812" w:rsidP="00CE2812">
      <w:pPr>
        <w:widowControl/>
        <w:spacing w:line="276" w:lineRule="auto"/>
        <w:jc w:val="both"/>
        <w:rPr>
          <w:sz w:val="28"/>
          <w:szCs w:val="28"/>
        </w:rPr>
      </w:pPr>
      <w:r w:rsidRPr="00CE2812">
        <w:rPr>
          <w:sz w:val="28"/>
          <w:szCs w:val="28"/>
        </w:rPr>
        <w:t>Приложением №1.1 - Спецификация на поставку передвижной ДГУ -2000 кВт для сооружения энергоблока 1 Курской АЭС, предусмотрена поставка Альтернативная дизельной электростанции в количестве 1 шт.</w:t>
      </w:r>
    </w:p>
    <w:p w:rsidR="00CE2812" w:rsidRPr="00CE2812" w:rsidRDefault="00CE2812" w:rsidP="00CE2812">
      <w:pPr>
        <w:widowControl/>
        <w:spacing w:line="276" w:lineRule="auto"/>
        <w:jc w:val="both"/>
        <w:rPr>
          <w:sz w:val="28"/>
          <w:szCs w:val="28"/>
        </w:rPr>
      </w:pPr>
      <w:r w:rsidRPr="00CE2812">
        <w:rPr>
          <w:sz w:val="28"/>
          <w:szCs w:val="28"/>
        </w:rPr>
        <w:t>Приложением № 1.2 - Спецификация на поставку передвижной ДГУ -2000 кВт для сооружения энергоблока 2 Курской АЭС, предусмотрена поставка Альтернативной дизельной электростанции в количестве 1 шт.</w:t>
      </w:r>
    </w:p>
    <w:p w:rsidR="00CE2812" w:rsidRPr="00CE2812" w:rsidRDefault="00CE2812" w:rsidP="00CE2812">
      <w:pPr>
        <w:tabs>
          <w:tab w:val="left" w:pos="4368"/>
        </w:tabs>
        <w:spacing w:line="276" w:lineRule="auto"/>
        <w:jc w:val="both"/>
        <w:rPr>
          <w:sz w:val="28"/>
          <w:szCs w:val="28"/>
        </w:rPr>
      </w:pPr>
      <w:r w:rsidRPr="00CE2812">
        <w:rPr>
          <w:sz w:val="28"/>
          <w:szCs w:val="28"/>
        </w:rPr>
        <w:t>ПРОСИМ ПОДТВЕРДИТЬ, что предметом закупки по конкурсу №150717/0536/826 (№С021268 на ЭТП АКД) являются 2 (две) ДГУ -2000 кВт, одна для блока №1 и одна для блока №2 Курской АЭС-2</w:t>
      </w:r>
    </w:p>
    <w:p w:rsidR="00CE2812" w:rsidRDefault="00CE2812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</w:p>
    <w:p w:rsid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 xml:space="preserve">Ответ: </w:t>
      </w:r>
    </w:p>
    <w:p w:rsidR="00CE2812" w:rsidRPr="00CE2812" w:rsidRDefault="00CE2812" w:rsidP="00CE2812">
      <w:pPr>
        <w:jc w:val="both"/>
        <w:rPr>
          <w:sz w:val="28"/>
          <w:szCs w:val="28"/>
        </w:rPr>
      </w:pPr>
      <w:r w:rsidRPr="00CE2812">
        <w:rPr>
          <w:sz w:val="28"/>
          <w:szCs w:val="28"/>
        </w:rPr>
        <w:t xml:space="preserve">Подтверждаю что две ПДГУ одна для блока 1 и </w:t>
      </w:r>
      <w:r>
        <w:rPr>
          <w:sz w:val="28"/>
          <w:szCs w:val="28"/>
        </w:rPr>
        <w:t>одна</w:t>
      </w:r>
      <w:r w:rsidRPr="00CE2812">
        <w:rPr>
          <w:sz w:val="28"/>
          <w:szCs w:val="28"/>
        </w:rPr>
        <w:t xml:space="preserve"> для блока 2, так же в состав лота входит нагрузочное устройство. Полный состав указан в ИТТ</w:t>
      </w:r>
      <w:r>
        <w:rPr>
          <w:sz w:val="28"/>
          <w:szCs w:val="28"/>
        </w:rPr>
        <w:t>.</w:t>
      </w:r>
      <w:r w:rsidRPr="00CE2812">
        <w:rPr>
          <w:sz w:val="28"/>
          <w:szCs w:val="28"/>
        </w:rPr>
        <w:t xml:space="preserve"> </w:t>
      </w:r>
    </w:p>
    <w:p w:rsidR="00CE2812" w:rsidRPr="00CE2812" w:rsidRDefault="00CE2812" w:rsidP="00CE2812">
      <w:pPr>
        <w:tabs>
          <w:tab w:val="left" w:pos="4368"/>
        </w:tabs>
        <w:ind w:firstLine="540"/>
        <w:jc w:val="both"/>
        <w:rPr>
          <w:sz w:val="28"/>
          <w:szCs w:val="28"/>
        </w:rPr>
      </w:pPr>
    </w:p>
    <w:sectPr w:rsidR="00CE2812" w:rsidRPr="00CE2812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5FC46AA"/>
    <w:multiLevelType w:val="hybridMultilevel"/>
    <w:tmpl w:val="FE2EB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31D65"/>
    <w:multiLevelType w:val="hybridMultilevel"/>
    <w:tmpl w:val="D2B60900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FE10B2A"/>
    <w:multiLevelType w:val="hybridMultilevel"/>
    <w:tmpl w:val="0AFCDC36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9523E68"/>
    <w:multiLevelType w:val="hybridMultilevel"/>
    <w:tmpl w:val="264C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30084"/>
    <w:rsid w:val="001124AF"/>
    <w:rsid w:val="002007F4"/>
    <w:rsid w:val="002A5B30"/>
    <w:rsid w:val="002B54A5"/>
    <w:rsid w:val="002D09AD"/>
    <w:rsid w:val="002F0280"/>
    <w:rsid w:val="00300876"/>
    <w:rsid w:val="00362FBB"/>
    <w:rsid w:val="00367C5D"/>
    <w:rsid w:val="003E7F61"/>
    <w:rsid w:val="00465675"/>
    <w:rsid w:val="004C2297"/>
    <w:rsid w:val="004C5402"/>
    <w:rsid w:val="00524BD5"/>
    <w:rsid w:val="00594B95"/>
    <w:rsid w:val="006238B9"/>
    <w:rsid w:val="00626A47"/>
    <w:rsid w:val="006315DE"/>
    <w:rsid w:val="00676F3B"/>
    <w:rsid w:val="006A3B27"/>
    <w:rsid w:val="006F17A6"/>
    <w:rsid w:val="00735652"/>
    <w:rsid w:val="008604DB"/>
    <w:rsid w:val="0096219B"/>
    <w:rsid w:val="009837EC"/>
    <w:rsid w:val="00A6382A"/>
    <w:rsid w:val="00A85778"/>
    <w:rsid w:val="00B50E55"/>
    <w:rsid w:val="00C30084"/>
    <w:rsid w:val="00C3266E"/>
    <w:rsid w:val="00CB5D7A"/>
    <w:rsid w:val="00CC1613"/>
    <w:rsid w:val="00CE2812"/>
    <w:rsid w:val="00E8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  <w:style w:type="paragraph" w:styleId="a6">
    <w:name w:val="Body Text"/>
    <w:basedOn w:val="a"/>
    <w:link w:val="a7"/>
    <w:rsid w:val="002A5B30"/>
    <w:pPr>
      <w:spacing w:after="120"/>
    </w:pPr>
  </w:style>
  <w:style w:type="character" w:customStyle="1" w:styleId="a7">
    <w:name w:val="Основной текст Знак"/>
    <w:basedOn w:val="a0"/>
    <w:link w:val="a6"/>
    <w:rsid w:val="002A5B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A5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uiPriority w:val="99"/>
    <w:semiHidden/>
    <w:unhideWhenUsed/>
    <w:rsid w:val="00465675"/>
    <w:pPr>
      <w:widowControl/>
    </w:pPr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semiHidden/>
    <w:rsid w:val="00465675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17</cp:revision>
  <dcterms:created xsi:type="dcterms:W3CDTF">2015-03-19T14:25:00Z</dcterms:created>
  <dcterms:modified xsi:type="dcterms:W3CDTF">2015-08-06T05:54:00Z</dcterms:modified>
</cp:coreProperties>
</file>