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7F6" w:rsidRPr="00BC07F6" w:rsidRDefault="00BC07F6" w:rsidP="00BC07F6">
      <w:pPr>
        <w:suppressAutoHyphens/>
        <w:ind w:right="57"/>
        <w:rPr>
          <w:rFonts w:eastAsia="Times New Roman"/>
          <w:b/>
          <w:lang w:eastAsia="ar-SA"/>
        </w:rPr>
      </w:pPr>
      <w:r w:rsidRPr="00BC07F6">
        <w:rPr>
          <w:rFonts w:eastAsia="Times New Roman"/>
          <w:b/>
          <w:lang w:eastAsia="ar-SA"/>
        </w:rPr>
        <w:t>«ТЕХНИЧЕСКАЯ ЧАСТЬ»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b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ind w:right="57"/>
        <w:jc w:val="left"/>
        <w:rPr>
          <w:rFonts w:eastAsia="Times New Roman"/>
          <w:lang w:eastAsia="ru-RU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ind w:right="57"/>
        <w:jc w:val="left"/>
        <w:rPr>
          <w:rFonts w:eastAsia="Times New Roman"/>
          <w:lang w:eastAsia="ru-RU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Предмет закупки: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 xml:space="preserve">Поставка перчаток 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Обнинск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2014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1. ОБЩИЕ СВЕДЕНИЯ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1.1 Наименование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1.3 Этапы разработки/изготовления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1.4 Документы для разработки/изготовления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1.5 Код ОКП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2. ОБЛАСТЬ ПРИМЕНЕНИЯ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4.2. Технические, функциональные и качественные характеристик</w:t>
      </w:r>
      <w:proofErr w:type="gramStart"/>
      <w:r w:rsidRPr="00BC07F6">
        <w:rPr>
          <w:rFonts w:eastAsia="Times New Roman"/>
          <w:color w:val="000000"/>
          <w:lang w:eastAsia="ar-SA"/>
        </w:rPr>
        <w:t>и(</w:t>
      </w:r>
      <w:proofErr w:type="gramEnd"/>
      <w:r w:rsidRPr="00BC07F6">
        <w:rPr>
          <w:rFonts w:eastAsia="Times New Roman"/>
          <w:color w:val="000000"/>
          <w:lang w:eastAsia="ar-SA"/>
        </w:rPr>
        <w:t>потребительские свойства) товаров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4.4. Требования к составным частям, исходным и эксплуатационным материалам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4.5. Требования к маркировке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4.6. Требования к упаковке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C07F6" w:rsidRPr="00BC07F6" w:rsidRDefault="00BC07F6" w:rsidP="00BC07F6">
      <w:pPr>
        <w:tabs>
          <w:tab w:val="left" w:pos="851"/>
        </w:tabs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 xml:space="preserve">РАЗДЕЛ 13. ТРЕБОВАНИЯ К КАЧЕСТВУ 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14. ДОПОЛНИТЕЛЬНЫЕ (ИНЫЕ) ТРЕБОВАНИЯ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15. ТРЕБОВАНИЯ К КОЛИЧЕСТВУ И СРОКУ (ПЕРИОДИЧНОСТИ) ПОСТАВКИ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16. ТРЕБОВАНИЕ К ФОРМЕ ПРЕДСТАВЛЯЕМОЙ ИНФОРМАЦИИ</w:t>
      </w: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C07F6" w:rsidRPr="00BC07F6" w:rsidRDefault="00BC07F6" w:rsidP="00BC07F6">
      <w:pPr>
        <w:pageBreakBefore/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273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color w:val="000000"/>
                <w:lang w:eastAsia="ar-SA"/>
              </w:rPr>
            </w:pPr>
            <w:r w:rsidRPr="00BC07F6">
              <w:rPr>
                <w:rFonts w:eastAsia="Times New Roman"/>
                <w:iCs/>
                <w:color w:val="000000"/>
                <w:lang w:eastAsia="ar-SA"/>
              </w:rPr>
              <w:t>Перчатки</w:t>
            </w:r>
            <w:r w:rsidRPr="00BC07F6">
              <w:rPr>
                <w:rFonts w:eastAsia="Times New Roman"/>
                <w:iCs/>
                <w:color w:val="000000"/>
                <w:lang w:val="en-US" w:eastAsia="ar-SA"/>
              </w:rPr>
              <w:t xml:space="preserve"> </w:t>
            </w:r>
            <w:r w:rsidRPr="00BC07F6">
              <w:rPr>
                <w:rFonts w:eastAsia="Times New Roman"/>
                <w:iCs/>
                <w:color w:val="000000"/>
                <w:lang w:eastAsia="ar-SA"/>
              </w:rPr>
              <w:t>(анатомические и хозяйственные)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Поставляемый товар должен быть новым товаром (товаром, который не был в употреблении), не являться выставочным образцом, свободным от прав третьих лиц, в упаковке изготовителя, выпуска не ранее 2014 года.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1.3 Этапы разработки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/</w:t>
            </w:r>
            <w:r w:rsidRPr="00BC07F6">
              <w:rPr>
                <w:rFonts w:eastAsia="Times New Roman"/>
                <w:color w:val="000000"/>
                <w:lang w:eastAsia="ar-SA"/>
              </w:rPr>
              <w:t>изготовления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Не предусмотрено 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1.4 Документы для разработки/изготовления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1.5 Код ОКП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Перчатки анатомические – 251464</w:t>
            </w:r>
          </w:p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Перчатки хозяйственные - 251440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2. ОБЛАСТЬ ПРИМЕНЕНИЯ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Изоляция рук в лабораторных и промышленных условия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х(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работа с кислотами, щелочами и радиоактивными изотопами группы а, б, в, г)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b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26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Изоляция рук в лабораторных и промышленных условиях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b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numPr>
                <w:ilvl w:val="0"/>
                <w:numId w:val="1"/>
              </w:num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Перчатки анатомические размер 9, длина 270-280 мм, толщина 0,45- 0,50 мм.</w:t>
            </w:r>
          </w:p>
          <w:p w:rsidR="00BC07F6" w:rsidRPr="00BC07F6" w:rsidRDefault="00BC07F6" w:rsidP="00BC07F6">
            <w:pPr>
              <w:numPr>
                <w:ilvl w:val="0"/>
                <w:numId w:val="1"/>
              </w:num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Перчатки резиновые  хозяйственные, размер 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4.2. Технические, функциональные и качественные характеристики (потребительские свойства) товаров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numPr>
                <w:ilvl w:val="0"/>
                <w:numId w:val="2"/>
              </w:num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Перчатки анатомические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: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-материал –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BC07F6">
              <w:rPr>
                <w:rFonts w:eastAsia="Times New Roman"/>
                <w:color w:val="000000"/>
                <w:lang w:eastAsia="ar-SA"/>
              </w:rPr>
              <w:t>латекс натуральный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-длина 270-280 мм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-толщина 0,45-0,50 мм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val="en-US"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-размер -9</w:t>
            </w:r>
            <w:r w:rsidRPr="00BC07F6">
              <w:rPr>
                <w:rFonts w:eastAsia="Times New Roman"/>
                <w:color w:val="000000"/>
                <w:lang w:val="en-US" w:eastAsia="ar-SA"/>
              </w:rPr>
              <w:t>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-перчатки пятипалые, бесшовные, герметичны, разрешены к применению органами здравоохранения, обработаны во избежание </w:t>
            </w:r>
            <w:proofErr w:type="spellStart"/>
            <w:r w:rsidRPr="00BC07F6">
              <w:rPr>
                <w:rFonts w:eastAsia="Times New Roman"/>
                <w:color w:val="000000"/>
                <w:lang w:eastAsia="ar-SA"/>
              </w:rPr>
              <w:t>слипаемости</w:t>
            </w:r>
            <w:proofErr w:type="spellEnd"/>
            <w:r w:rsidRPr="00BC07F6">
              <w:rPr>
                <w:rFonts w:eastAsia="Times New Roman"/>
                <w:color w:val="000000"/>
                <w:lang w:eastAsia="ar-SA"/>
              </w:rPr>
              <w:t xml:space="preserve"> биологически безвредным веществом, безопасны в эксплуатации для здоровья человека, стойки к многократной дезинфекции.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-срок хранения 3 года с даты изготовления.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    2. Перчатки резиновые, хозяйственные, двухслойные: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          -наличие ворсовой подложки из натурального хлопка;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         -основа – натуральный латекс;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         -пятипалые, бесшовные, с </w:t>
            </w:r>
            <w:proofErr w:type="spellStart"/>
            <w:r w:rsidRPr="00BC07F6">
              <w:rPr>
                <w:rFonts w:eastAsia="Times New Roman"/>
                <w:color w:val="000000"/>
                <w:lang w:eastAsia="ar-SA"/>
              </w:rPr>
              <w:t>рефленой</w:t>
            </w:r>
            <w:proofErr w:type="spellEnd"/>
            <w:r w:rsidRPr="00BC07F6">
              <w:rPr>
                <w:rFonts w:eastAsia="Times New Roman"/>
                <w:color w:val="000000"/>
                <w:lang w:eastAsia="ar-SA"/>
              </w:rPr>
              <w:t xml:space="preserve"> поверхностью рабочих частей, с краями, закатанными в венчи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к(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или с фигурной обрезкой);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        -размер -9.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 w:hanging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Герметичность в течени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 xml:space="preserve"> рабочей смены(смена не менее 7 часов)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iCs/>
                <w:color w:val="0B0803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lastRenderedPageBreak/>
              <w:t>Подраздел 4.4. Требования к составляющим частям, исходным и эксплуатационным материалам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Подраздел 4.5 Требования к маркировке 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Перчатки должны иметь маркировку по ГОСТ 12.4.103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4.6 Требования к упаковке</w:t>
            </w:r>
          </w:p>
        </w:tc>
      </w:tr>
      <w:tr w:rsidR="00BC07F6" w:rsidRPr="00BC07F6" w:rsidTr="00AD7719">
        <w:trPr>
          <w:trHeight w:val="33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 xml:space="preserve"> Перчатки</w:t>
            </w:r>
            <w:r w:rsidRPr="00BC07F6">
              <w:rPr>
                <w:rFonts w:eastAsia="Times New Roman"/>
                <w:lang w:eastAsia="ru-RU"/>
              </w:rPr>
              <w:t xml:space="preserve"> должны поставляться в заводской упаковке, по</w:t>
            </w:r>
            <w:r w:rsidRPr="00BC07F6">
              <w:rPr>
                <w:rFonts w:eastAsia="Times New Roman"/>
                <w:lang w:eastAsia="ar-SA"/>
              </w:rPr>
              <w:t xml:space="preserve"> ГОСТу 32275-2013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пл. Бондаренко, д. 1, 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 Выборочная проверка комплектации коробки. 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Сопроводительные документ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ы(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товарные накладные) передаются Покупателю одновременно с получением Товара.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Товар должен быть упакован в тару для транспортировки автомобильным или железнодорожным транспортом.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В сухом, отапливаемом помещении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Гарантийный срок хранения перчаток – 12 месяцев с даты  изготовления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lastRenderedPageBreak/>
        <w:t xml:space="preserve">РАЗДЕЛ 12. ТРЕБОВАНИЯ К КАЧЕСТВУ 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autoSpaceDE w:val="0"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Качество поставляемых </w:t>
            </w:r>
            <w:r w:rsidRPr="00BC07F6">
              <w:rPr>
                <w:rFonts w:eastAsia="Times New Roman"/>
                <w:lang w:eastAsia="ar-SA"/>
              </w:rPr>
              <w:t>перчаток должно соответствовать ГОСТам 20010-93, 32275-2013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tabs>
          <w:tab w:val="left" w:pos="540"/>
        </w:tabs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C07F6" w:rsidRPr="00BC07F6" w:rsidRDefault="00BC07F6" w:rsidP="00BC07F6">
      <w:pPr>
        <w:tabs>
          <w:tab w:val="left" w:pos="540"/>
        </w:tabs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BC07F6" w:rsidRPr="00BC07F6" w:rsidTr="00AD7719">
        <w:trPr>
          <w:trHeight w:val="39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Поставка разовая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Количество : перчатки анатомические -20100 пар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 xml:space="preserve">.; 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перчатки резиновые хозяйственные – 7080 пар</w:t>
            </w:r>
          </w:p>
        </w:tc>
      </w:tr>
    </w:tbl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lang w:eastAsia="ar-SA"/>
        </w:rPr>
      </w:pPr>
      <w:r w:rsidRPr="00BC07F6">
        <w:rPr>
          <w:rFonts w:eastAsia="Times New Roman"/>
          <w:lang w:eastAsia="ar-SA"/>
        </w:rPr>
        <w:t>Представленная информация, соответствующая разделу 4 должна быть представлена в виде нижеуказанной таблицы: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FF0000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4208"/>
        <w:gridCol w:w="3300"/>
        <w:gridCol w:w="2228"/>
      </w:tblGrid>
      <w:tr w:rsidR="00BC07F6" w:rsidRPr="00BC07F6" w:rsidTr="00AD7719">
        <w:tc>
          <w:tcPr>
            <w:tcW w:w="720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BC07F6">
              <w:rPr>
                <w:rFonts w:eastAsia="Times New Roman"/>
                <w:lang w:eastAsia="ar-SA"/>
              </w:rPr>
              <w:t>п</w:t>
            </w:r>
            <w:proofErr w:type="gramEnd"/>
            <w:r w:rsidRPr="00BC07F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208" w:type="dxa"/>
            <w:shd w:val="clear" w:color="auto" w:fill="auto"/>
          </w:tcPr>
          <w:p w:rsidR="00BC07F6" w:rsidRPr="00BC07F6" w:rsidRDefault="00BC07F6" w:rsidP="00BC07F6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BC07F6">
              <w:rPr>
                <w:rFonts w:eastAsia="Times New Roman"/>
                <w:szCs w:val="20"/>
                <w:lang w:eastAsia="ar-SA"/>
              </w:rPr>
              <w:t>Наименование параметра</w:t>
            </w:r>
          </w:p>
        </w:tc>
        <w:tc>
          <w:tcPr>
            <w:tcW w:w="3300" w:type="dxa"/>
            <w:shd w:val="clear" w:color="auto" w:fill="auto"/>
          </w:tcPr>
          <w:p w:rsidR="00BC07F6" w:rsidRPr="00BC07F6" w:rsidRDefault="00BC07F6" w:rsidP="00BC07F6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BC07F6">
              <w:rPr>
                <w:rFonts w:eastAsia="Times New Roman"/>
                <w:szCs w:val="20"/>
                <w:lang w:eastAsia="ar-SA"/>
              </w:rPr>
              <w:t xml:space="preserve">Требуемое значение </w:t>
            </w:r>
          </w:p>
        </w:tc>
        <w:tc>
          <w:tcPr>
            <w:tcW w:w="2228" w:type="dxa"/>
            <w:shd w:val="clear" w:color="auto" w:fill="auto"/>
          </w:tcPr>
          <w:p w:rsidR="00BC07F6" w:rsidRPr="00BC07F6" w:rsidRDefault="00BC07F6" w:rsidP="00BC07F6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BC07F6">
              <w:rPr>
                <w:rFonts w:eastAsia="Times New Roman"/>
                <w:szCs w:val="20"/>
                <w:lang w:eastAsia="ar-SA"/>
              </w:rPr>
              <w:t>Предлагаемое</w:t>
            </w:r>
            <w:proofErr w:type="gramEnd"/>
            <w:r w:rsidRPr="00BC07F6">
              <w:rPr>
                <w:rFonts w:eastAsia="Times New Roman"/>
                <w:szCs w:val="20"/>
                <w:lang w:eastAsia="ar-SA"/>
              </w:rPr>
              <w:t xml:space="preserve"> участников запроса цен</w:t>
            </w:r>
          </w:p>
        </w:tc>
      </w:tr>
      <w:tr w:rsidR="00BC07F6" w:rsidRPr="00BC07F6" w:rsidTr="00AD7719">
        <w:tc>
          <w:tcPr>
            <w:tcW w:w="720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208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Основные параметры и размеры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>Требования по надежности</w:t>
            </w:r>
          </w:p>
        </w:tc>
        <w:tc>
          <w:tcPr>
            <w:tcW w:w="3300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BC07F6">
              <w:rPr>
                <w:rFonts w:eastAsia="Times New Roman"/>
                <w:lang w:eastAsia="ar-SA"/>
              </w:rPr>
              <w:t xml:space="preserve">Согласно подразделам  4.1.,4.2,4.3, </w:t>
            </w:r>
          </w:p>
        </w:tc>
        <w:tc>
          <w:tcPr>
            <w:tcW w:w="2228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  <w:tr w:rsidR="00BC07F6" w:rsidRPr="00BC07F6" w:rsidTr="00AD7719">
        <w:tc>
          <w:tcPr>
            <w:tcW w:w="720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4208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3300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2228" w:type="dxa"/>
            <w:shd w:val="clear" w:color="auto" w:fill="auto"/>
          </w:tcPr>
          <w:p w:rsidR="00BC07F6" w:rsidRPr="00BC07F6" w:rsidRDefault="00BC07F6" w:rsidP="00BC07F6">
            <w:pPr>
              <w:suppressAutoHyphens/>
              <w:ind w:right="57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</w:tr>
    </w:tbl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color w:val="FF0000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7229"/>
      </w:tblGrid>
      <w:tr w:rsidR="00BC07F6" w:rsidRPr="00BC07F6" w:rsidTr="00AD771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autoSpaceDE w:val="0"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BC07F6" w:rsidRPr="00BC07F6" w:rsidTr="00AD771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snapToGrid w:val="0"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autoSpaceDE w:val="0"/>
              <w:snapToGrid w:val="0"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7F6" w:rsidRPr="00BC07F6" w:rsidRDefault="00BC07F6" w:rsidP="00BC07F6">
            <w:pPr>
              <w:suppressAutoHyphens/>
              <w:snapToGrid w:val="0"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BC07F6" w:rsidRPr="00BC07F6" w:rsidRDefault="00BC07F6" w:rsidP="00BC07F6">
      <w:pPr>
        <w:suppressAutoHyphens/>
        <w:ind w:right="57" w:firstLine="567"/>
        <w:jc w:val="both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  <w:r w:rsidRPr="00BC07F6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C07F6" w:rsidRPr="00BC07F6" w:rsidRDefault="00BC07F6" w:rsidP="00BC07F6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2410"/>
      </w:tblGrid>
      <w:tr w:rsidR="00BC07F6" w:rsidRPr="00BC07F6" w:rsidTr="00AD771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C07F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C07F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autoSpaceDE w:val="0"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07F6" w:rsidRPr="00BC07F6" w:rsidRDefault="00BC07F6" w:rsidP="00BC07F6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BC07F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</w:tbl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</w:p>
    <w:p w:rsidR="00BC07F6" w:rsidRPr="00BC07F6" w:rsidRDefault="00BC07F6" w:rsidP="00BC07F6">
      <w:pPr>
        <w:suppressAutoHyphens/>
        <w:ind w:right="57"/>
        <w:jc w:val="left"/>
        <w:rPr>
          <w:rFonts w:eastAsia="Times New Roman"/>
          <w:lang w:eastAsia="ar-SA"/>
        </w:rPr>
      </w:pPr>
      <w:r w:rsidRPr="00BC07F6">
        <w:rPr>
          <w:rFonts w:eastAsia="Times New Roman"/>
          <w:lang w:eastAsia="ar-SA"/>
        </w:rPr>
        <w:t xml:space="preserve">Контактное лицо: Камина Ирина Александровна, (48439) 9-48-96, </w:t>
      </w:r>
    </w:p>
    <w:p w:rsidR="008E3C0C" w:rsidRDefault="008E3C0C">
      <w:bookmarkStart w:id="0" w:name="_GoBack"/>
      <w:bookmarkEnd w:id="0"/>
    </w:p>
    <w:sectPr w:rsidR="008E3C0C" w:rsidSect="00B41BFA">
      <w:headerReference w:type="default" r:id="rId6"/>
      <w:footerReference w:type="even" r:id="rId7"/>
      <w:footerReference w:type="default" r:id="rId8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BC07F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44C0" w:rsidRDefault="00BC07F6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BC07F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244C0" w:rsidRDefault="00BC07F6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BC07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F25B9"/>
    <w:multiLevelType w:val="hybridMultilevel"/>
    <w:tmpl w:val="1160F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1A32C0"/>
    <w:multiLevelType w:val="hybridMultilevel"/>
    <w:tmpl w:val="1160F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685"/>
    <w:rsid w:val="008E3C0C"/>
    <w:rsid w:val="00AB4685"/>
    <w:rsid w:val="00BC07F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07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07F6"/>
  </w:style>
  <w:style w:type="paragraph" w:styleId="a5">
    <w:name w:val="footer"/>
    <w:basedOn w:val="a"/>
    <w:link w:val="a6"/>
    <w:uiPriority w:val="99"/>
    <w:rsid w:val="00BC07F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C07F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C0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07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07F6"/>
  </w:style>
  <w:style w:type="paragraph" w:styleId="a5">
    <w:name w:val="footer"/>
    <w:basedOn w:val="a"/>
    <w:link w:val="a6"/>
    <w:uiPriority w:val="99"/>
    <w:rsid w:val="00BC07F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C07F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C0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1059</Words>
  <Characters>6042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2014-11-21T13:09:00Z</dcterms:created>
  <dcterms:modified xsi:type="dcterms:W3CDTF">2014-11-21T13:09:00Z</dcterms:modified>
</cp:coreProperties>
</file>