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1A5002" w:rsidRDefault="001A5002" w:rsidP="001A5002">
      <w:pPr>
        <w:ind w:left="5580"/>
        <w:jc w:val="both"/>
      </w:pPr>
    </w:p>
    <w:p w:rsidR="001A5002" w:rsidRPr="00F02FAA" w:rsidRDefault="001A5002" w:rsidP="001A5002">
      <w:pPr>
        <w:ind w:left="5580"/>
        <w:jc w:val="both"/>
      </w:pPr>
    </w:p>
    <w:p w:rsidR="001A5002" w:rsidRPr="00F02FAA" w:rsidRDefault="001A5002" w:rsidP="001A5002">
      <w:pPr>
        <w:autoSpaceDE w:val="0"/>
        <w:autoSpaceDN w:val="0"/>
        <w:adjustRightInd w:val="0"/>
        <w:jc w:val="both"/>
        <w:rPr>
          <w:color w:val="000000"/>
        </w:rPr>
      </w:pPr>
    </w:p>
    <w:p w:rsidR="001A5002" w:rsidRDefault="001A5002" w:rsidP="001A5002">
      <w:pPr>
        <w:jc w:val="center"/>
        <w:rPr>
          <w:b/>
          <w:bCs/>
          <w:i/>
        </w:rPr>
      </w:pPr>
    </w:p>
    <w:p w:rsidR="001A5002" w:rsidRDefault="001A5002" w:rsidP="001A5002">
      <w:pPr>
        <w:jc w:val="center"/>
        <w:rPr>
          <w:b/>
          <w:bCs/>
          <w:i/>
        </w:rPr>
      </w:pPr>
    </w:p>
    <w:p w:rsidR="001A5002" w:rsidRPr="001A5002" w:rsidRDefault="001A5002" w:rsidP="001A5002">
      <w:pPr>
        <w:jc w:val="center"/>
        <w:rPr>
          <w:b/>
          <w:bCs/>
          <w:i/>
        </w:rPr>
      </w:pPr>
      <w:r w:rsidRPr="001A5002">
        <w:rPr>
          <w:b/>
          <w:bCs/>
          <w:i/>
        </w:rPr>
        <w:t>ДОКУМЕНТАЦИЯ ПО ЗАПРОСУ ПРЕДЛОЖЕНИЙ</w:t>
      </w:r>
    </w:p>
    <w:p w:rsidR="001A5002" w:rsidRPr="001A5002" w:rsidRDefault="001A5002" w:rsidP="001A5002">
      <w:pPr>
        <w:jc w:val="center"/>
        <w:rPr>
          <w:b/>
          <w:bCs/>
          <w:i/>
        </w:rPr>
      </w:pPr>
      <w:r w:rsidRPr="001A5002">
        <w:rPr>
          <w:bCs/>
        </w:rPr>
        <w:t>открытый одноэтапный запрос предложений в электронной форме на право заключения договора на</w:t>
      </w:r>
      <w:r w:rsidRPr="001A5002">
        <w:rPr>
          <w:b/>
          <w:bCs/>
          <w:i/>
        </w:rPr>
        <w:t xml:space="preserve"> </w:t>
      </w:r>
      <w:r w:rsidR="0024086F">
        <w:rPr>
          <w:b/>
          <w:bCs/>
          <w:i/>
        </w:rPr>
        <w:t xml:space="preserve">оказание услуг </w:t>
      </w:r>
      <w:r w:rsidR="00DB5CFC" w:rsidRPr="00DB5CFC">
        <w:rPr>
          <w:b/>
          <w:bCs/>
          <w:i/>
        </w:rPr>
        <w:t xml:space="preserve">по технической поддержке программного обеспечения, установленного на комплексе </w:t>
      </w:r>
      <w:proofErr w:type="spellStart"/>
      <w:r w:rsidR="00DB5CFC" w:rsidRPr="00DB5CFC">
        <w:rPr>
          <w:b/>
          <w:bCs/>
          <w:i/>
        </w:rPr>
        <w:t>Decont</w:t>
      </w:r>
      <w:proofErr w:type="spellEnd"/>
      <w:r w:rsidRPr="001A5002">
        <w:rPr>
          <w:b/>
          <w:bCs/>
          <w:i/>
        </w:rPr>
        <w:t>.</w:t>
      </w:r>
    </w:p>
    <w:p w:rsidR="001A5002" w:rsidRPr="00F02FAA" w:rsidRDefault="001A5002" w:rsidP="001A5002">
      <w:pPr>
        <w:jc w:val="center"/>
      </w:pPr>
    </w:p>
    <w:p w:rsidR="001A5002" w:rsidRDefault="001A5002" w:rsidP="001A5002">
      <w:pPr>
        <w:jc w:val="center"/>
      </w:pPr>
    </w:p>
    <w:p w:rsidR="001A5002" w:rsidRPr="006A022D" w:rsidRDefault="001A5002" w:rsidP="001A5002">
      <w:pPr>
        <w:jc w:val="center"/>
        <w:rPr>
          <w:b/>
          <w:i/>
          <w:caps/>
        </w:rPr>
      </w:pPr>
      <w:r w:rsidRPr="006A022D">
        <w:rPr>
          <w:b/>
          <w:i/>
          <w:caps/>
        </w:rPr>
        <w:t xml:space="preserve">том </w:t>
      </w:r>
      <w:r>
        <w:rPr>
          <w:b/>
          <w:i/>
          <w:caps/>
        </w:rPr>
        <w:t>2</w:t>
      </w:r>
      <w:r w:rsidRPr="006A022D">
        <w:rPr>
          <w:b/>
          <w:i/>
          <w:caps/>
        </w:rPr>
        <w:t xml:space="preserve"> «</w:t>
      </w:r>
      <w:r w:rsidRPr="00B5421B">
        <w:rPr>
          <w:b/>
          <w:bCs/>
          <w:i/>
        </w:rPr>
        <w:t>ТЕХНИЧЕСКАЯ ЧАСТЬ</w:t>
      </w:r>
      <w:r w:rsidRPr="006A022D">
        <w:rPr>
          <w:b/>
          <w:i/>
          <w:caps/>
        </w:rPr>
        <w:t>»</w:t>
      </w:r>
    </w:p>
    <w:p w:rsidR="001A5002" w:rsidRPr="006A022D" w:rsidRDefault="001A5002" w:rsidP="001A5002">
      <w:pPr>
        <w:jc w:val="center"/>
        <w:rPr>
          <w:b/>
          <w:i/>
        </w:rPr>
      </w:pPr>
    </w:p>
    <w:p w:rsidR="001A5002" w:rsidRPr="006A022D" w:rsidRDefault="001A5002" w:rsidP="001A5002">
      <w:pPr>
        <w:jc w:val="center"/>
        <w:rPr>
          <w:b/>
          <w:i/>
        </w:rPr>
      </w:pPr>
    </w:p>
    <w:p w:rsidR="001A5002" w:rsidRPr="006A022D" w:rsidRDefault="001A5002" w:rsidP="001A5002">
      <w:pPr>
        <w:jc w:val="center"/>
        <w:rPr>
          <w:b/>
          <w:i/>
        </w:rPr>
      </w:pPr>
    </w:p>
    <w:p w:rsidR="001A5002" w:rsidRPr="006A022D" w:rsidRDefault="001A5002" w:rsidP="001A5002">
      <w:pPr>
        <w:jc w:val="center"/>
        <w:rPr>
          <w:b/>
          <w:i/>
        </w:rPr>
      </w:pPr>
    </w:p>
    <w:p w:rsidR="001A5002" w:rsidRPr="006A022D" w:rsidRDefault="001A5002" w:rsidP="001A5002">
      <w:pPr>
        <w:jc w:val="center"/>
        <w:rPr>
          <w:b/>
          <w:i/>
        </w:rPr>
      </w:pPr>
    </w:p>
    <w:p w:rsidR="001A5002" w:rsidRPr="007335E9"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Pr="007335E9" w:rsidRDefault="001A5002" w:rsidP="001A5002">
      <w:pPr>
        <w:tabs>
          <w:tab w:val="left" w:pos="3831"/>
        </w:tabs>
      </w:pPr>
      <w:r>
        <w:tab/>
      </w:r>
    </w:p>
    <w:p w:rsidR="001A5002" w:rsidRPr="007335E9" w:rsidRDefault="001A5002" w:rsidP="001A5002">
      <w:pPr>
        <w:jc w:val="center"/>
      </w:pPr>
    </w:p>
    <w:p w:rsidR="001A5002" w:rsidRPr="007335E9"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r>
        <w:t>201</w:t>
      </w:r>
      <w:r w:rsidR="00DB5CFC">
        <w:t>5</w:t>
      </w:r>
    </w:p>
    <w:p w:rsidR="006D1F6D" w:rsidRDefault="006D1F6D" w:rsidP="006D1F6D">
      <w:pPr>
        <w:jc w:val="center"/>
        <w:rPr>
          <w:color w:val="000000"/>
          <w:sz w:val="26"/>
          <w:szCs w:val="26"/>
        </w:rPr>
      </w:pPr>
    </w:p>
    <w:p w:rsidR="006D1F6D" w:rsidRDefault="006D1F6D" w:rsidP="006D1F6D">
      <w:pPr>
        <w:jc w:val="center"/>
        <w:rPr>
          <w:color w:val="000000"/>
          <w:sz w:val="26"/>
          <w:szCs w:val="26"/>
        </w:rPr>
      </w:pPr>
    </w:p>
    <w:p w:rsidR="00B33BCA" w:rsidRDefault="00B33BCA" w:rsidP="00B33BCA">
      <w:pPr>
        <w:jc w:val="center"/>
      </w:pPr>
      <w:bookmarkStart w:id="0" w:name="_Toc341885286"/>
    </w:p>
    <w:p w:rsidR="00B33BCA" w:rsidRDefault="00B33BCA" w:rsidP="00B33BCA">
      <w:pPr>
        <w:jc w:val="center"/>
      </w:pPr>
      <w:r>
        <w:t>Техническое задание</w:t>
      </w:r>
    </w:p>
    <w:p w:rsidR="00B33BCA" w:rsidRDefault="00B33BCA" w:rsidP="00B33BCA">
      <w:pPr>
        <w:jc w:val="center"/>
      </w:pPr>
      <w:r>
        <w:t xml:space="preserve"> на оказание услуг </w:t>
      </w:r>
    </w:p>
    <w:p w:rsidR="00B33BCA" w:rsidRDefault="00B33BCA" w:rsidP="00B33BCA">
      <w:pPr>
        <w:jc w:val="center"/>
      </w:pPr>
    </w:p>
    <w:p w:rsidR="00B33BCA" w:rsidRDefault="00B33BCA" w:rsidP="00B33BCA">
      <w:pPr>
        <w:jc w:val="center"/>
      </w:pPr>
      <w:r>
        <w:t>СОДЕРЖАНИЕ</w:t>
      </w:r>
    </w:p>
    <w:p w:rsidR="00B33BCA" w:rsidRDefault="00B33BCA" w:rsidP="00B33BCA">
      <w:pPr>
        <w:jc w:val="center"/>
      </w:pPr>
    </w:p>
    <w:p w:rsidR="00B33BCA" w:rsidRDefault="00B33BCA" w:rsidP="00B33BCA"/>
    <w:p w:rsidR="00B33BCA" w:rsidRDefault="00B33BCA" w:rsidP="00B33BCA">
      <w:r>
        <w:t>РАЗДЕЛ 1. НАИМЕНОВАНИЕ УСЛУГИ</w:t>
      </w:r>
    </w:p>
    <w:p w:rsidR="00B33BCA" w:rsidRDefault="00B33BCA" w:rsidP="00B33BCA">
      <w:r>
        <w:t>РАЗДЕЛ 2. ОПИСАНИЕ УСЛУГ</w:t>
      </w:r>
    </w:p>
    <w:p w:rsidR="00B33BCA" w:rsidRDefault="00B33BCA" w:rsidP="00B33BCA">
      <w:pPr>
        <w:ind w:left="851"/>
      </w:pPr>
      <w:r>
        <w:t>Подраздел 2.1 Состав (перечень) оказываемых услуг</w:t>
      </w:r>
    </w:p>
    <w:p w:rsidR="00B33BCA" w:rsidRDefault="00B33BCA" w:rsidP="00B33BCA">
      <w:pPr>
        <w:ind w:left="851"/>
      </w:pPr>
      <w:r>
        <w:t>Подраздел 2.2 Описание оказываемых услуг</w:t>
      </w:r>
    </w:p>
    <w:p w:rsidR="00B33BCA" w:rsidRDefault="00B33BCA" w:rsidP="00B33BCA">
      <w:pPr>
        <w:ind w:left="2552" w:hanging="1701"/>
      </w:pPr>
      <w:r>
        <w:t>Подраздел 2.3 Объем оказываемых услуг либо доля оказываемых услуг в общем объеме закупки</w:t>
      </w:r>
    </w:p>
    <w:p w:rsidR="00B33BCA" w:rsidRDefault="00B33BCA" w:rsidP="00B33BCA">
      <w:r>
        <w:t>РАЗДЕЛ 3. ТРЕБОВАНИЯ К УСЛУГАМ</w:t>
      </w:r>
    </w:p>
    <w:p w:rsidR="00B33BCA" w:rsidRDefault="00B33BCA" w:rsidP="00B33BCA">
      <w:pPr>
        <w:ind w:left="851"/>
      </w:pPr>
      <w:r>
        <w:t>Подраздел 3.1 Общие требования</w:t>
      </w:r>
    </w:p>
    <w:p w:rsidR="00B33BCA" w:rsidRDefault="00B33BCA" w:rsidP="00B33BCA">
      <w:pPr>
        <w:ind w:left="851"/>
      </w:pPr>
      <w:r>
        <w:t>Подраздел 3.2 Требования к качеству оказываемых услуг</w:t>
      </w:r>
    </w:p>
    <w:p w:rsidR="00B33BCA" w:rsidRDefault="00B33BCA" w:rsidP="00B33BCA">
      <w:pPr>
        <w:ind w:left="2552" w:hanging="1701"/>
      </w:pPr>
      <w:r>
        <w:t>Подраздел 3.3 Требования к гарантийным обязательствам оказываемых услуг</w:t>
      </w:r>
    </w:p>
    <w:p w:rsidR="00B33BCA" w:rsidRDefault="00B33BCA" w:rsidP="00B33BCA">
      <w:pPr>
        <w:ind w:left="851"/>
      </w:pPr>
      <w:r>
        <w:t>Подраздел 3.4 Требования к конфиденциальности</w:t>
      </w:r>
    </w:p>
    <w:p w:rsidR="00B33BCA" w:rsidRDefault="00B33BCA" w:rsidP="00B33BCA">
      <w:pPr>
        <w:ind w:left="851"/>
      </w:pPr>
      <w:r>
        <w:t>Подраздел 3.5 Требования к безопасности оказания услуг и безопасности результата оказанных услуг</w:t>
      </w:r>
    </w:p>
    <w:p w:rsidR="00B33BCA" w:rsidRDefault="00B33BCA" w:rsidP="00B33BCA">
      <w:pPr>
        <w:ind w:left="851"/>
      </w:pPr>
      <w:r>
        <w:t>Подраздел 3.6 Требования по обучению персонала заказчика</w:t>
      </w:r>
    </w:p>
    <w:p w:rsidR="00B33BCA" w:rsidRDefault="00B33BCA" w:rsidP="00B33BCA">
      <w:pPr>
        <w:ind w:left="2694" w:hanging="1843"/>
      </w:pPr>
      <w:r>
        <w:t>Подраздел 3.7 Требования к составу технического предложения участника</w:t>
      </w:r>
    </w:p>
    <w:p w:rsidR="00B33BCA" w:rsidRDefault="00B33BCA" w:rsidP="00B33BCA">
      <w:pPr>
        <w:ind w:left="851"/>
      </w:pPr>
      <w:r>
        <w:t>Подраздел 3.8 Специальные требования</w:t>
      </w:r>
    </w:p>
    <w:p w:rsidR="00B33BCA" w:rsidRDefault="00B33BCA" w:rsidP="00B33BCA">
      <w:r>
        <w:t>РАЗДЕЛ 4. РЕЗУЛЬТАТ ОКАЗАННЫХ УСЛУГ</w:t>
      </w:r>
    </w:p>
    <w:p w:rsidR="00B33BCA" w:rsidRDefault="00B33BCA" w:rsidP="00B33BCA">
      <w:pPr>
        <w:ind w:left="851"/>
      </w:pPr>
      <w:r>
        <w:t>Подраздел 4.1 Описание конечного результата оказанных услуг</w:t>
      </w:r>
    </w:p>
    <w:p w:rsidR="00B33BCA" w:rsidRDefault="00B33BCA" w:rsidP="00B33BCA">
      <w:pPr>
        <w:ind w:left="851"/>
      </w:pPr>
      <w:r>
        <w:t>Подраздел 4.2 Требования по приемке услуг</w:t>
      </w:r>
    </w:p>
    <w:p w:rsidR="00B33BCA" w:rsidRDefault="00B33BCA" w:rsidP="00B33BCA">
      <w:pPr>
        <w:ind w:left="851"/>
      </w:pPr>
      <w:r>
        <w:t>Подраздел 4.3 Требования по передаче заказчику технических и иных документов (оформление результатов оказанных услуг)</w:t>
      </w:r>
    </w:p>
    <w:p w:rsidR="00B33BCA" w:rsidRDefault="00B33BCA" w:rsidP="00B33BCA">
      <w:pPr>
        <w:ind w:left="1418" w:hanging="1418"/>
      </w:pPr>
      <w:r>
        <w:t>РАЗДЕЛ 5. ТРЕБОВАНИЯ К ТЕХНИЧЕСКОМУ ОБУЧЕНИЮ ПЕРСОНАЛА ЗАКАЗЧИКА</w:t>
      </w:r>
    </w:p>
    <w:p w:rsidR="00B33BCA" w:rsidRDefault="00B33BCA" w:rsidP="00B33BCA">
      <w:r>
        <w:t>РАЗДЕЛ 6. ПЕРЕЧЕНЬ ПРИНЯТЫХ СОКРАЩЕНИЙ</w:t>
      </w:r>
    </w:p>
    <w:p w:rsidR="00B33BCA" w:rsidRDefault="00B33BCA" w:rsidP="00B33BCA">
      <w:r>
        <w:t>РАЗДЕЛ 7. ПЕРЕЧЕНЬ ПРИЛОЖЕНИЙ</w:t>
      </w:r>
    </w:p>
    <w:p w:rsidR="00B33BCA" w:rsidRPr="00B33BCA" w:rsidRDefault="00B33BCA" w:rsidP="00B33BCA">
      <w:pPr>
        <w:jc w:val="center"/>
        <w:rPr>
          <w:sz w:val="24"/>
          <w:szCs w:val="24"/>
        </w:rPr>
      </w:pPr>
      <w:r>
        <w:rPr>
          <w:i/>
          <w:sz w:val="26"/>
          <w:szCs w:val="26"/>
        </w:rPr>
        <w:br w:type="page"/>
      </w:r>
      <w:r w:rsidRPr="00B33BCA">
        <w:rPr>
          <w:sz w:val="24"/>
          <w:szCs w:val="24"/>
        </w:rPr>
        <w:lastRenderedPageBreak/>
        <w:t>РАЗДЕЛ 1. НАИМЕНОВАНИЕ УСЛУГИ</w:t>
      </w:r>
    </w:p>
    <w:p w:rsidR="00B33BCA" w:rsidRPr="00B33BCA" w:rsidRDefault="00B33BCA" w:rsidP="00B33BCA">
      <w:pPr>
        <w:rPr>
          <w:i/>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B33BCA" w:rsidRPr="00B33BCA" w:rsidTr="00B33BCA">
        <w:trPr>
          <w:trHeight w:val="319"/>
        </w:trPr>
        <w:tc>
          <w:tcPr>
            <w:tcW w:w="9639" w:type="dxa"/>
            <w:tcBorders>
              <w:top w:val="single" w:sz="4" w:space="0" w:color="auto"/>
              <w:left w:val="single" w:sz="4" w:space="0" w:color="auto"/>
              <w:bottom w:val="single" w:sz="4" w:space="0" w:color="auto"/>
              <w:right w:val="single" w:sz="4" w:space="0" w:color="auto"/>
            </w:tcBorders>
            <w:hideMark/>
          </w:tcPr>
          <w:bookmarkEnd w:id="0"/>
          <w:p w:rsidR="00B33BCA" w:rsidRPr="00B33BCA" w:rsidRDefault="00B33BCA">
            <w:pPr>
              <w:jc w:val="center"/>
              <w:rPr>
                <w:color w:val="000000"/>
                <w:sz w:val="24"/>
                <w:szCs w:val="24"/>
              </w:rPr>
            </w:pPr>
            <w:r w:rsidRPr="00B33BCA">
              <w:rPr>
                <w:color w:val="000000"/>
                <w:sz w:val="24"/>
                <w:szCs w:val="24"/>
              </w:rPr>
              <w:t>Техническая поддержка программного обеспечения, установленного</w:t>
            </w:r>
          </w:p>
          <w:p w:rsidR="00B33BCA" w:rsidRPr="00B33BCA" w:rsidRDefault="00B33BCA">
            <w:pPr>
              <w:jc w:val="center"/>
              <w:rPr>
                <w:color w:val="000000"/>
                <w:sz w:val="24"/>
                <w:szCs w:val="24"/>
              </w:rPr>
            </w:pPr>
            <w:r w:rsidRPr="00B33BCA">
              <w:rPr>
                <w:color w:val="000000"/>
                <w:sz w:val="24"/>
                <w:szCs w:val="24"/>
              </w:rPr>
              <w:t xml:space="preserve">на комплексе </w:t>
            </w:r>
            <w:proofErr w:type="spellStart"/>
            <w:r w:rsidRPr="00B33BCA">
              <w:rPr>
                <w:color w:val="000000"/>
                <w:sz w:val="24"/>
                <w:szCs w:val="24"/>
                <w:lang w:val="en-US"/>
              </w:rPr>
              <w:t>Decont</w:t>
            </w:r>
            <w:proofErr w:type="spellEnd"/>
          </w:p>
        </w:tc>
      </w:tr>
    </w:tbl>
    <w:p w:rsidR="00B33BCA" w:rsidRPr="00B33BCA" w:rsidRDefault="00B33BCA" w:rsidP="00B33BCA">
      <w:pPr>
        <w:jc w:val="center"/>
        <w:rPr>
          <w:sz w:val="24"/>
          <w:szCs w:val="24"/>
        </w:rPr>
      </w:pPr>
    </w:p>
    <w:p w:rsidR="00B33BCA" w:rsidRPr="00B33BCA" w:rsidRDefault="00B33BCA" w:rsidP="00B33BCA">
      <w:pPr>
        <w:jc w:val="center"/>
        <w:rPr>
          <w:sz w:val="24"/>
          <w:szCs w:val="24"/>
        </w:rPr>
      </w:pPr>
      <w:r w:rsidRPr="00B33BCA">
        <w:rPr>
          <w:sz w:val="24"/>
          <w:szCs w:val="24"/>
        </w:rPr>
        <w:t>РАЗДЕЛ 2. ОПИСАНИЕ УСЛУГИ</w:t>
      </w:r>
    </w:p>
    <w:p w:rsidR="00B33BCA" w:rsidRPr="00B33BCA" w:rsidRDefault="00B33BCA" w:rsidP="00B33BCA">
      <w:pPr>
        <w:jc w:val="center"/>
        <w:rPr>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B33BCA" w:rsidRPr="00B33BCA" w:rsidTr="00B33BCA">
        <w:trPr>
          <w:trHeight w:val="396"/>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jc w:val="center"/>
              <w:rPr>
                <w:bCs/>
                <w:color w:val="000000"/>
                <w:sz w:val="24"/>
                <w:szCs w:val="24"/>
              </w:rPr>
            </w:pPr>
            <w:r w:rsidRPr="00B33BCA">
              <w:rPr>
                <w:bCs/>
                <w:color w:val="000000"/>
                <w:sz w:val="24"/>
                <w:szCs w:val="24"/>
              </w:rPr>
              <w:t xml:space="preserve">Подраздел 2.1 Состав (перечень) оказываемых услуг </w:t>
            </w:r>
          </w:p>
        </w:tc>
      </w:tr>
      <w:tr w:rsidR="00B33BCA" w:rsidRPr="00B33BCA" w:rsidTr="00B33BCA">
        <w:trPr>
          <w:trHeight w:val="420"/>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spacing w:line="294" w:lineRule="exact"/>
              <w:jc w:val="center"/>
              <w:outlineLvl w:val="0"/>
              <w:rPr>
                <w:color w:val="000000"/>
                <w:sz w:val="24"/>
                <w:szCs w:val="24"/>
              </w:rPr>
            </w:pPr>
            <w:r w:rsidRPr="00B33BCA">
              <w:rPr>
                <w:color w:val="000000"/>
                <w:sz w:val="24"/>
                <w:szCs w:val="24"/>
              </w:rPr>
              <w:t>-</w:t>
            </w:r>
          </w:p>
        </w:tc>
      </w:tr>
      <w:tr w:rsidR="00B33BCA" w:rsidRPr="00B33BCA" w:rsidTr="00B33BCA">
        <w:trPr>
          <w:trHeight w:val="337"/>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jc w:val="center"/>
              <w:rPr>
                <w:bCs/>
                <w:color w:val="000000"/>
                <w:sz w:val="24"/>
                <w:szCs w:val="24"/>
              </w:rPr>
            </w:pPr>
            <w:r w:rsidRPr="00B33BCA">
              <w:rPr>
                <w:bCs/>
                <w:color w:val="000000"/>
                <w:sz w:val="24"/>
                <w:szCs w:val="24"/>
              </w:rPr>
              <w:t>Подраздел 2.2 Описание оказываемых услуг</w:t>
            </w:r>
          </w:p>
        </w:tc>
      </w:tr>
      <w:tr w:rsidR="00B33BCA" w:rsidRPr="00B33BCA" w:rsidTr="00B33BCA">
        <w:trPr>
          <w:trHeight w:val="42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ind w:left="66" w:firstLine="393"/>
              <w:jc w:val="both"/>
              <w:outlineLvl w:val="0"/>
              <w:rPr>
                <w:bCs/>
                <w:iCs/>
                <w:color w:val="000000"/>
                <w:sz w:val="24"/>
                <w:szCs w:val="24"/>
              </w:rPr>
            </w:pPr>
            <w:bookmarkStart w:id="1" w:name="_Ref86472346"/>
            <w:proofErr w:type="gramStart"/>
            <w:r w:rsidRPr="00B33BCA">
              <w:rPr>
                <w:bCs/>
                <w:color w:val="000000"/>
                <w:sz w:val="24"/>
                <w:szCs w:val="24"/>
              </w:rPr>
              <w:t>Предоставление Заказчику новых минорных версий ПО (номер версии изменяется на уровне цифр после первой точки в наименовании ПО), вышедших в течение срока действия настоящего договора, для установки специалистами Заказчика</w:t>
            </w:r>
            <w:r w:rsidRPr="00B33BCA">
              <w:rPr>
                <w:bCs/>
                <w:iCs/>
                <w:color w:val="000000"/>
                <w:sz w:val="24"/>
                <w:szCs w:val="24"/>
              </w:rPr>
              <w:t>;</w:t>
            </w:r>
            <w:proofErr w:type="gramEnd"/>
          </w:p>
          <w:p w:rsidR="00B33BCA" w:rsidRPr="00B33BCA" w:rsidRDefault="00B33BCA">
            <w:pPr>
              <w:ind w:left="66" w:firstLine="393"/>
              <w:jc w:val="both"/>
              <w:outlineLvl w:val="0"/>
              <w:rPr>
                <w:bCs/>
                <w:iCs/>
                <w:color w:val="000000"/>
                <w:sz w:val="24"/>
                <w:szCs w:val="24"/>
              </w:rPr>
            </w:pPr>
            <w:r w:rsidRPr="00B33BCA">
              <w:rPr>
                <w:bCs/>
                <w:iCs/>
                <w:color w:val="000000"/>
                <w:sz w:val="24"/>
                <w:szCs w:val="24"/>
              </w:rPr>
              <w:t xml:space="preserve">оказание телефонных консультаций специалистам Заказчика по установке, конфигурации и работе </w:t>
            </w:r>
            <w:proofErr w:type="gramStart"/>
            <w:r w:rsidRPr="00B33BCA">
              <w:rPr>
                <w:bCs/>
                <w:iCs/>
                <w:color w:val="000000"/>
                <w:sz w:val="24"/>
                <w:szCs w:val="24"/>
              </w:rPr>
              <w:t>ПО</w:t>
            </w:r>
            <w:proofErr w:type="gramEnd"/>
            <w:r w:rsidRPr="00B33BCA">
              <w:rPr>
                <w:bCs/>
                <w:iCs/>
                <w:color w:val="000000"/>
                <w:sz w:val="24"/>
                <w:szCs w:val="24"/>
              </w:rPr>
              <w:t>.</w:t>
            </w:r>
          </w:p>
          <w:p w:rsidR="00B33BCA" w:rsidRPr="00B33BCA" w:rsidRDefault="00B33BCA">
            <w:pPr>
              <w:ind w:left="66" w:firstLine="393"/>
              <w:jc w:val="both"/>
              <w:outlineLvl w:val="0"/>
              <w:rPr>
                <w:bCs/>
                <w:iCs/>
                <w:color w:val="000000"/>
                <w:sz w:val="24"/>
                <w:szCs w:val="24"/>
              </w:rPr>
            </w:pPr>
            <w:r w:rsidRPr="00B33BCA">
              <w:rPr>
                <w:bCs/>
                <w:iCs/>
                <w:color w:val="000000"/>
                <w:sz w:val="24"/>
                <w:szCs w:val="24"/>
              </w:rPr>
              <w:t xml:space="preserve">Проверка всех вносимых специалистами Заказчика изменений в конфигурации образов контроллеров, отображающей программы </w:t>
            </w:r>
            <w:r w:rsidRPr="00B33BCA">
              <w:rPr>
                <w:bCs/>
                <w:color w:val="000000"/>
                <w:sz w:val="24"/>
                <w:szCs w:val="24"/>
              </w:rPr>
              <w:t>"</w:t>
            </w:r>
            <w:proofErr w:type="spellStart"/>
            <w:r w:rsidRPr="00B33BCA">
              <w:rPr>
                <w:bCs/>
                <w:color w:val="000000"/>
                <w:sz w:val="24"/>
                <w:szCs w:val="24"/>
              </w:rPr>
              <w:t>Деконт</w:t>
            </w:r>
            <w:proofErr w:type="spellEnd"/>
            <w:r w:rsidRPr="00B33BCA">
              <w:rPr>
                <w:bCs/>
                <w:color w:val="000000"/>
                <w:sz w:val="24"/>
                <w:szCs w:val="24"/>
              </w:rPr>
              <w:t xml:space="preserve">-АРМ-КС" </w:t>
            </w:r>
            <w:r w:rsidRPr="00B33BCA">
              <w:rPr>
                <w:bCs/>
                <w:iCs/>
                <w:color w:val="000000"/>
                <w:sz w:val="24"/>
                <w:szCs w:val="24"/>
              </w:rPr>
              <w:t>и прикладных алгоритмов, их тестирование и выдача разрешения на эксплуатацию измененных образов и конфигураций в форме электронного письма.</w:t>
            </w:r>
          </w:p>
          <w:p w:rsidR="00B33BCA" w:rsidRPr="00B33BCA" w:rsidRDefault="00B33BCA">
            <w:pPr>
              <w:ind w:left="66" w:firstLine="393"/>
              <w:jc w:val="both"/>
              <w:outlineLvl w:val="0"/>
              <w:rPr>
                <w:bCs/>
                <w:iCs/>
                <w:color w:val="000000"/>
                <w:sz w:val="24"/>
                <w:szCs w:val="24"/>
              </w:rPr>
            </w:pPr>
            <w:r w:rsidRPr="00B33BCA">
              <w:rPr>
                <w:bCs/>
                <w:iCs/>
                <w:color w:val="000000"/>
                <w:sz w:val="24"/>
                <w:szCs w:val="24"/>
              </w:rPr>
              <w:t>Совместный анализ вместе со специалистами Заказчика по телефону нештатных состояний ПО, диагностика их на основе журналов работы ПО, удалённый анализ текущего состояния ПО, если это необходимо для выяснения причин возникновения нештатной ситуации.</w:t>
            </w:r>
          </w:p>
          <w:p w:rsidR="00B33BCA" w:rsidRPr="00B33BCA" w:rsidRDefault="00B33BCA">
            <w:pPr>
              <w:pStyle w:val="af"/>
              <w:spacing w:after="0"/>
              <w:ind w:left="66" w:firstLine="393"/>
              <w:jc w:val="both"/>
              <w:rPr>
                <w:bCs/>
                <w:color w:val="000000"/>
                <w:sz w:val="24"/>
                <w:szCs w:val="24"/>
              </w:rPr>
            </w:pPr>
            <w:r w:rsidRPr="00B33BCA">
              <w:rPr>
                <w:bCs/>
                <w:color w:val="000000"/>
                <w:sz w:val="24"/>
                <w:szCs w:val="24"/>
              </w:rPr>
              <w:t xml:space="preserve">Адаптация </w:t>
            </w:r>
            <w:proofErr w:type="gramStart"/>
            <w:r w:rsidRPr="00B33BCA">
              <w:rPr>
                <w:bCs/>
                <w:color w:val="000000"/>
                <w:sz w:val="24"/>
                <w:szCs w:val="24"/>
              </w:rPr>
              <w:t>ПО</w:t>
            </w:r>
            <w:proofErr w:type="gramEnd"/>
            <w:r w:rsidRPr="00B33BCA">
              <w:rPr>
                <w:bCs/>
                <w:color w:val="000000"/>
                <w:sz w:val="24"/>
                <w:szCs w:val="24"/>
              </w:rPr>
              <w:t xml:space="preserve">, если </w:t>
            </w:r>
            <w:proofErr w:type="gramStart"/>
            <w:r w:rsidRPr="00B33BCA">
              <w:rPr>
                <w:bCs/>
                <w:color w:val="000000"/>
                <w:sz w:val="24"/>
                <w:szCs w:val="24"/>
              </w:rPr>
              <w:t>такая</w:t>
            </w:r>
            <w:proofErr w:type="gramEnd"/>
            <w:r w:rsidRPr="00B33BCA">
              <w:rPr>
                <w:bCs/>
                <w:color w:val="000000"/>
                <w:sz w:val="24"/>
                <w:szCs w:val="24"/>
              </w:rPr>
              <w:t xml:space="preserve"> адаптация позволит избежать возникновения нештатной ситуации.</w:t>
            </w:r>
          </w:p>
          <w:p w:rsidR="00B33BCA" w:rsidRPr="00B33BCA" w:rsidRDefault="00B33BCA" w:rsidP="00B33BCA">
            <w:pPr>
              <w:pStyle w:val="af"/>
              <w:spacing w:after="0"/>
              <w:ind w:left="66" w:firstLine="393"/>
              <w:jc w:val="both"/>
              <w:rPr>
                <w:bCs/>
                <w:color w:val="000000"/>
                <w:sz w:val="24"/>
                <w:szCs w:val="24"/>
              </w:rPr>
            </w:pPr>
            <w:r w:rsidRPr="00B33BCA">
              <w:rPr>
                <w:bCs/>
                <w:color w:val="000000"/>
                <w:sz w:val="24"/>
                <w:szCs w:val="24"/>
              </w:rPr>
              <w:t xml:space="preserve">Помощь специалистам Заказчика в изменении конфигурации ПО с целью возвращения работоспособности комплекса </w:t>
            </w:r>
            <w:proofErr w:type="spellStart"/>
            <w:r w:rsidRPr="00B33BCA">
              <w:rPr>
                <w:bCs/>
                <w:color w:val="000000"/>
                <w:sz w:val="24"/>
                <w:szCs w:val="24"/>
                <w:lang w:val="en-US"/>
              </w:rPr>
              <w:t>Decont</w:t>
            </w:r>
            <w:proofErr w:type="spellEnd"/>
            <w:r w:rsidRPr="00B33BCA">
              <w:rPr>
                <w:bCs/>
                <w:color w:val="000000"/>
                <w:sz w:val="24"/>
                <w:szCs w:val="24"/>
              </w:rPr>
              <w:t xml:space="preserve"> АО «СЭСК»</w:t>
            </w:r>
            <w:r w:rsidRPr="00B33BCA">
              <w:rPr>
                <w:bCs/>
                <w:iCs/>
                <w:color w:val="000000"/>
                <w:sz w:val="24"/>
                <w:szCs w:val="24"/>
              </w:rPr>
              <w:t>.</w:t>
            </w:r>
            <w:bookmarkEnd w:id="1"/>
          </w:p>
        </w:tc>
      </w:tr>
      <w:tr w:rsidR="00B33BCA" w:rsidRPr="00B33BCA" w:rsidTr="00B33BCA">
        <w:trPr>
          <w:trHeight w:val="42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jc w:val="center"/>
              <w:rPr>
                <w:bCs/>
                <w:color w:val="000000"/>
                <w:sz w:val="24"/>
                <w:szCs w:val="24"/>
              </w:rPr>
            </w:pPr>
            <w:r w:rsidRPr="00B33BCA">
              <w:rPr>
                <w:bCs/>
                <w:color w:val="000000"/>
                <w:sz w:val="24"/>
                <w:szCs w:val="24"/>
              </w:rPr>
              <w:t xml:space="preserve">Подраздел 2.3 Объем оказываемых услуг либо доля оказываемых услуг в общем объеме закупки </w:t>
            </w:r>
          </w:p>
        </w:tc>
      </w:tr>
      <w:tr w:rsidR="00B33BCA" w:rsidRPr="00B33BCA" w:rsidTr="00B33BCA">
        <w:trPr>
          <w:trHeight w:val="42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ind w:firstLine="601"/>
              <w:jc w:val="center"/>
              <w:rPr>
                <w:bCs/>
                <w:color w:val="000000"/>
                <w:sz w:val="24"/>
                <w:szCs w:val="24"/>
              </w:rPr>
            </w:pPr>
            <w:r w:rsidRPr="00B33BCA">
              <w:rPr>
                <w:bCs/>
                <w:color w:val="000000"/>
                <w:sz w:val="24"/>
                <w:szCs w:val="24"/>
              </w:rPr>
              <w:t>-</w:t>
            </w:r>
          </w:p>
        </w:tc>
      </w:tr>
      <w:tr w:rsidR="00B33BCA" w:rsidRPr="00B33BCA" w:rsidTr="00B33BCA">
        <w:trPr>
          <w:trHeight w:val="42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ind w:firstLine="601"/>
              <w:jc w:val="both"/>
              <w:rPr>
                <w:bCs/>
                <w:i/>
                <w:color w:val="000000"/>
                <w:sz w:val="24"/>
                <w:szCs w:val="24"/>
              </w:rPr>
            </w:pPr>
            <w:r w:rsidRPr="00B33BCA">
              <w:rPr>
                <w:bCs/>
                <w:color w:val="000000"/>
                <w:sz w:val="24"/>
                <w:szCs w:val="24"/>
              </w:rPr>
              <w:t>Подраздел 2.4 Сроки выполнения оказываемых услуг</w:t>
            </w:r>
          </w:p>
        </w:tc>
      </w:tr>
      <w:tr w:rsidR="00B33BCA" w:rsidRPr="00B33BCA" w:rsidTr="00B33BCA">
        <w:trPr>
          <w:trHeight w:val="425"/>
        </w:trPr>
        <w:tc>
          <w:tcPr>
            <w:tcW w:w="9639" w:type="dxa"/>
            <w:tcBorders>
              <w:top w:val="single" w:sz="4" w:space="0" w:color="auto"/>
              <w:left w:val="single" w:sz="4" w:space="0" w:color="auto"/>
              <w:bottom w:val="single" w:sz="4" w:space="0" w:color="auto"/>
              <w:right w:val="single" w:sz="4" w:space="0" w:color="auto"/>
            </w:tcBorders>
            <w:hideMark/>
          </w:tcPr>
          <w:p w:rsidR="00B33BCA" w:rsidRPr="00B57A35" w:rsidRDefault="00B33BCA" w:rsidP="00B33BCA">
            <w:pPr>
              <w:pStyle w:val="ac"/>
              <w:spacing w:after="0"/>
              <w:jc w:val="both"/>
              <w:rPr>
                <w:color w:val="000000"/>
                <w:sz w:val="24"/>
                <w:szCs w:val="24"/>
              </w:rPr>
            </w:pPr>
            <w:r w:rsidRPr="00B33BCA">
              <w:rPr>
                <w:color w:val="000000"/>
                <w:sz w:val="24"/>
                <w:szCs w:val="24"/>
              </w:rPr>
              <w:t xml:space="preserve">        </w:t>
            </w:r>
            <w:r w:rsidRPr="00B57A35">
              <w:rPr>
                <w:color w:val="000000"/>
                <w:sz w:val="24"/>
                <w:szCs w:val="24"/>
              </w:rPr>
              <w:t xml:space="preserve">Начало:        </w:t>
            </w:r>
            <w:r w:rsidR="00B57A35" w:rsidRPr="00B57A35">
              <w:rPr>
                <w:color w:val="000000"/>
                <w:sz w:val="24"/>
                <w:szCs w:val="24"/>
                <w:u w:val="single"/>
              </w:rPr>
              <w:t>27.</w:t>
            </w:r>
            <w:r w:rsidRPr="00B57A35">
              <w:rPr>
                <w:color w:val="000000"/>
                <w:sz w:val="24"/>
                <w:szCs w:val="24"/>
                <w:u w:val="single"/>
              </w:rPr>
              <w:t>04.2015 г.</w:t>
            </w:r>
            <w:r w:rsidRPr="00B57A35">
              <w:rPr>
                <w:color w:val="000000"/>
                <w:sz w:val="24"/>
                <w:szCs w:val="24"/>
              </w:rPr>
              <w:t xml:space="preserve"> </w:t>
            </w:r>
          </w:p>
          <w:p w:rsidR="00B33BCA" w:rsidRPr="00B33BCA" w:rsidRDefault="00B33BCA">
            <w:pPr>
              <w:ind w:firstLine="601"/>
              <w:jc w:val="both"/>
              <w:rPr>
                <w:bCs/>
                <w:color w:val="000000"/>
                <w:sz w:val="24"/>
                <w:szCs w:val="24"/>
              </w:rPr>
            </w:pPr>
            <w:r w:rsidRPr="00B57A35">
              <w:rPr>
                <w:bCs/>
                <w:color w:val="000000"/>
                <w:sz w:val="24"/>
                <w:szCs w:val="24"/>
              </w:rPr>
              <w:t>Окончание:</w:t>
            </w:r>
            <w:r w:rsidRPr="00B57A35">
              <w:rPr>
                <w:color w:val="000000"/>
                <w:sz w:val="24"/>
                <w:szCs w:val="24"/>
              </w:rPr>
              <w:t xml:space="preserve">  </w:t>
            </w:r>
            <w:r w:rsidRPr="00B57A35">
              <w:rPr>
                <w:bCs/>
                <w:color w:val="000000"/>
                <w:sz w:val="24"/>
                <w:szCs w:val="24"/>
              </w:rPr>
              <w:t xml:space="preserve"> </w:t>
            </w:r>
            <w:r w:rsidRPr="00B57A35">
              <w:rPr>
                <w:color w:val="000000"/>
                <w:sz w:val="24"/>
                <w:szCs w:val="24"/>
                <w:u w:val="single"/>
              </w:rPr>
              <w:t>31.12.2015 г</w:t>
            </w:r>
            <w:r w:rsidRPr="00B57A35">
              <w:rPr>
                <w:bCs/>
                <w:color w:val="000000"/>
                <w:sz w:val="24"/>
                <w:szCs w:val="24"/>
                <w:u w:val="single"/>
              </w:rPr>
              <w:t>.</w:t>
            </w:r>
            <w:bookmarkStart w:id="2" w:name="_GoBack"/>
            <w:bookmarkEnd w:id="2"/>
          </w:p>
        </w:tc>
      </w:tr>
      <w:tr w:rsidR="00B33BCA" w:rsidRPr="00B33BCA" w:rsidTr="00B33BCA">
        <w:trPr>
          <w:trHeight w:val="42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ind w:firstLine="601"/>
              <w:jc w:val="both"/>
              <w:rPr>
                <w:bCs/>
                <w:i/>
                <w:color w:val="000000"/>
                <w:sz w:val="24"/>
                <w:szCs w:val="24"/>
              </w:rPr>
            </w:pPr>
            <w:r w:rsidRPr="00B33BCA">
              <w:rPr>
                <w:bCs/>
                <w:color w:val="000000"/>
                <w:sz w:val="24"/>
                <w:szCs w:val="24"/>
              </w:rPr>
              <w:t>Подраздел 2.5 Стоимость оказываемых услуг, руб. с НДС</w:t>
            </w:r>
          </w:p>
        </w:tc>
      </w:tr>
      <w:tr w:rsidR="00B33BCA" w:rsidRPr="00B33BCA" w:rsidTr="00B33BCA">
        <w:trPr>
          <w:trHeight w:val="42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ind w:firstLine="601"/>
              <w:jc w:val="center"/>
              <w:rPr>
                <w:color w:val="000000"/>
                <w:sz w:val="24"/>
                <w:szCs w:val="24"/>
              </w:rPr>
            </w:pPr>
            <w:r>
              <w:rPr>
                <w:color w:val="000000"/>
                <w:sz w:val="24"/>
                <w:szCs w:val="24"/>
              </w:rPr>
              <w:t>242 520,00</w:t>
            </w:r>
          </w:p>
        </w:tc>
      </w:tr>
    </w:tbl>
    <w:p w:rsidR="00B33BCA" w:rsidRPr="00B33BCA" w:rsidRDefault="00B33BCA" w:rsidP="00B33BCA">
      <w:pPr>
        <w:jc w:val="center"/>
        <w:rPr>
          <w:sz w:val="24"/>
          <w:szCs w:val="24"/>
        </w:rPr>
      </w:pPr>
    </w:p>
    <w:p w:rsidR="00B33BCA" w:rsidRPr="00B33BCA" w:rsidRDefault="00B33BCA" w:rsidP="00B33BCA">
      <w:pPr>
        <w:jc w:val="center"/>
        <w:rPr>
          <w:sz w:val="24"/>
          <w:szCs w:val="24"/>
        </w:rPr>
      </w:pPr>
      <w:r w:rsidRPr="00B33BCA">
        <w:rPr>
          <w:sz w:val="24"/>
          <w:szCs w:val="24"/>
        </w:rPr>
        <w:t>РАЗДЕЛ 3. ТРЕБОВАНИЯ К УСЛУГАМ</w:t>
      </w:r>
    </w:p>
    <w:p w:rsidR="00B33BCA" w:rsidRPr="00B33BCA" w:rsidRDefault="00B33BCA" w:rsidP="00B33BCA">
      <w:pPr>
        <w:jc w:val="center"/>
        <w:rPr>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B33BCA" w:rsidRPr="00B33BCA" w:rsidTr="00B33BCA">
        <w:trPr>
          <w:trHeight w:val="38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jc w:val="center"/>
              <w:rPr>
                <w:bCs/>
                <w:color w:val="000000"/>
                <w:sz w:val="24"/>
                <w:szCs w:val="24"/>
              </w:rPr>
            </w:pPr>
            <w:r w:rsidRPr="00B33BCA">
              <w:rPr>
                <w:bCs/>
                <w:color w:val="000000"/>
                <w:sz w:val="24"/>
                <w:szCs w:val="24"/>
              </w:rPr>
              <w:t>Подраздел 3.1 Общие требования</w:t>
            </w:r>
          </w:p>
        </w:tc>
      </w:tr>
      <w:tr w:rsidR="00B33BCA" w:rsidRPr="00B33BCA" w:rsidTr="00B33BCA">
        <w:trPr>
          <w:trHeight w:val="38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pStyle w:val="ac"/>
              <w:jc w:val="both"/>
              <w:rPr>
                <w:color w:val="000000"/>
                <w:sz w:val="24"/>
                <w:szCs w:val="24"/>
              </w:rPr>
            </w:pPr>
            <w:r w:rsidRPr="00B33BCA">
              <w:rPr>
                <w:color w:val="000000"/>
                <w:sz w:val="24"/>
                <w:szCs w:val="24"/>
              </w:rPr>
              <w:t xml:space="preserve">       Технологическая процедура обновления экземпляров ИСС на компьютере Пользователя выполняется Исполнителем.</w:t>
            </w:r>
          </w:p>
          <w:p w:rsidR="00B33BCA" w:rsidRPr="00B33BCA" w:rsidRDefault="00B33BCA">
            <w:pPr>
              <w:pStyle w:val="ac"/>
              <w:jc w:val="both"/>
              <w:rPr>
                <w:color w:val="000000"/>
                <w:sz w:val="24"/>
                <w:szCs w:val="24"/>
              </w:rPr>
            </w:pPr>
            <w:r w:rsidRPr="00B33BCA">
              <w:rPr>
                <w:color w:val="000000"/>
                <w:sz w:val="24"/>
                <w:szCs w:val="24"/>
              </w:rPr>
              <w:t xml:space="preserve">       Объект находится на территории ЗАТО (Закрытое административно-территориальное образование), для оформления пропусков на въезд иногородних </w:t>
            </w:r>
            <w:proofErr w:type="gramStart"/>
            <w:r w:rsidRPr="00B33BCA">
              <w:rPr>
                <w:color w:val="000000"/>
                <w:sz w:val="24"/>
                <w:szCs w:val="24"/>
              </w:rPr>
              <w:t>в</w:t>
            </w:r>
            <w:proofErr w:type="gramEnd"/>
            <w:r w:rsidRPr="00B33BCA">
              <w:rPr>
                <w:color w:val="000000"/>
                <w:sz w:val="24"/>
                <w:szCs w:val="24"/>
              </w:rPr>
              <w:t xml:space="preserve"> ЗАТО требуется 2 месяца.</w:t>
            </w:r>
          </w:p>
          <w:p w:rsidR="00B33BCA" w:rsidRPr="00B33BCA" w:rsidRDefault="00B33BCA">
            <w:pPr>
              <w:pStyle w:val="ac"/>
              <w:ind w:firstLine="459"/>
              <w:jc w:val="both"/>
              <w:rPr>
                <w:color w:val="000000"/>
                <w:sz w:val="24"/>
                <w:szCs w:val="24"/>
              </w:rPr>
            </w:pPr>
            <w:proofErr w:type="gramStart"/>
            <w:r w:rsidRPr="00B33BCA">
              <w:rPr>
                <w:color w:val="000000"/>
                <w:sz w:val="24"/>
                <w:szCs w:val="24"/>
              </w:rPr>
              <w:t xml:space="preserve">Работа должна выполняться специализированной организацией, имеющей свидетельство о допуске, выданное саморегулируемой организацией (СРО), разрешающее осуществление работ, которые оказывают влияние на безопасность объектов капитального </w:t>
            </w:r>
            <w:r w:rsidRPr="00B33BCA">
              <w:rPr>
                <w:color w:val="000000"/>
                <w:sz w:val="24"/>
                <w:szCs w:val="24"/>
              </w:rPr>
              <w:lastRenderedPageBreak/>
              <w:t>строительства, включая особо опасные, технически сложные объекты капитального строительства, кроме объектов использования атомной энергии, следующих видов (в соответствии с </w:t>
            </w:r>
            <w:hyperlink r:id="rId9" w:history="1">
              <w:r w:rsidRPr="00B33BCA">
                <w:rPr>
                  <w:rStyle w:val="ab"/>
                  <w:sz w:val="24"/>
                  <w:szCs w:val="24"/>
                </w:rPr>
                <w:t>Приказом Министерства регионального развития РФ от 30 декабря 2009 г. № 624 "Об утверждении Перечня видов работ по инженерным</w:t>
              </w:r>
              <w:proofErr w:type="gramEnd"/>
              <w:r w:rsidRPr="00B33BCA">
                <w:rPr>
                  <w:rStyle w:val="ab"/>
                  <w:sz w:val="24"/>
                  <w:szCs w:val="24"/>
                </w:rPr>
                <w:t xml:space="preserve">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hyperlink>
            <w:r w:rsidRPr="00B33BCA">
              <w:rPr>
                <w:color w:val="000000"/>
                <w:sz w:val="24"/>
                <w:szCs w:val="24"/>
              </w:rPr>
              <w:t>):</w:t>
            </w:r>
          </w:p>
          <w:p w:rsidR="00B33BCA" w:rsidRPr="00B33BCA" w:rsidRDefault="00B33BCA">
            <w:pPr>
              <w:pStyle w:val="ac"/>
              <w:ind w:firstLine="459"/>
              <w:jc w:val="both"/>
              <w:rPr>
                <w:color w:val="000000"/>
                <w:sz w:val="24"/>
                <w:szCs w:val="24"/>
              </w:rPr>
            </w:pPr>
            <w:r w:rsidRPr="00B33BCA">
              <w:rPr>
                <w:color w:val="000000"/>
                <w:sz w:val="24"/>
                <w:szCs w:val="24"/>
              </w:rPr>
              <w:t>-     23.6. Монтаж электротехнических установок, оборудования, систем автоматики и сигнализации;</w:t>
            </w:r>
          </w:p>
          <w:p w:rsidR="00B33BCA" w:rsidRPr="00B33BCA" w:rsidRDefault="00B33BCA">
            <w:pPr>
              <w:pStyle w:val="ac"/>
              <w:ind w:firstLine="459"/>
              <w:jc w:val="both"/>
              <w:rPr>
                <w:color w:val="000000"/>
                <w:sz w:val="24"/>
                <w:szCs w:val="24"/>
              </w:rPr>
            </w:pPr>
            <w:r w:rsidRPr="00B33BCA">
              <w:rPr>
                <w:color w:val="000000"/>
                <w:sz w:val="24"/>
                <w:szCs w:val="24"/>
              </w:rPr>
              <w:t xml:space="preserve">- 24.10. Пусконаладочные работы систем автоматики, сигнализации и взаимосвязанных устройств. </w:t>
            </w:r>
          </w:p>
        </w:tc>
      </w:tr>
      <w:tr w:rsidR="00B33BCA" w:rsidRPr="00B33BCA" w:rsidTr="00B33BCA">
        <w:trPr>
          <w:trHeight w:val="38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jc w:val="center"/>
              <w:rPr>
                <w:bCs/>
                <w:color w:val="000000"/>
                <w:sz w:val="24"/>
                <w:szCs w:val="24"/>
              </w:rPr>
            </w:pPr>
            <w:r w:rsidRPr="00B33BCA">
              <w:rPr>
                <w:bCs/>
                <w:color w:val="000000"/>
                <w:sz w:val="24"/>
                <w:szCs w:val="24"/>
              </w:rPr>
              <w:lastRenderedPageBreak/>
              <w:t>Подраздел 3.2 Требования к качеству оказываемых услуг</w:t>
            </w:r>
          </w:p>
        </w:tc>
      </w:tr>
      <w:tr w:rsidR="00B33BCA" w:rsidRPr="00B33BCA" w:rsidTr="00B33BCA">
        <w:trPr>
          <w:trHeight w:val="38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pStyle w:val="ac"/>
              <w:jc w:val="both"/>
              <w:rPr>
                <w:color w:val="000000"/>
                <w:sz w:val="24"/>
                <w:szCs w:val="24"/>
              </w:rPr>
            </w:pPr>
            <w:r w:rsidRPr="00B33BCA">
              <w:rPr>
                <w:color w:val="000000"/>
                <w:sz w:val="24"/>
                <w:szCs w:val="24"/>
              </w:rPr>
              <w:t>Предоставление сертификатов на поставляемые программные продукты</w:t>
            </w:r>
          </w:p>
        </w:tc>
      </w:tr>
      <w:tr w:rsidR="00B33BCA" w:rsidRPr="00B33BCA" w:rsidTr="00B33BCA">
        <w:trPr>
          <w:trHeight w:val="38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jc w:val="center"/>
              <w:rPr>
                <w:bCs/>
                <w:color w:val="000000"/>
                <w:sz w:val="24"/>
                <w:szCs w:val="24"/>
              </w:rPr>
            </w:pPr>
            <w:r w:rsidRPr="00B33BCA">
              <w:rPr>
                <w:bCs/>
                <w:color w:val="000000"/>
                <w:sz w:val="24"/>
                <w:szCs w:val="24"/>
              </w:rPr>
              <w:t>Подраздел 3.3 Требования к гарантийным обязательствам оказываемых услуг</w:t>
            </w:r>
          </w:p>
        </w:tc>
      </w:tr>
      <w:tr w:rsidR="00B33BCA" w:rsidRPr="00B33BCA" w:rsidTr="00B33BCA">
        <w:trPr>
          <w:trHeight w:val="38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pStyle w:val="ac"/>
              <w:ind w:firstLine="709"/>
              <w:jc w:val="both"/>
              <w:rPr>
                <w:color w:val="000000"/>
                <w:sz w:val="24"/>
                <w:szCs w:val="24"/>
              </w:rPr>
            </w:pPr>
            <w:r w:rsidRPr="00B33BCA">
              <w:rPr>
                <w:color w:val="000000"/>
                <w:sz w:val="24"/>
                <w:szCs w:val="24"/>
              </w:rPr>
              <w:t xml:space="preserve">Гарантия качества результата работы распространяется на все составляющие выполненной работы. </w:t>
            </w:r>
          </w:p>
          <w:p w:rsidR="00B33BCA" w:rsidRPr="00B33BCA" w:rsidRDefault="00B33BCA">
            <w:pPr>
              <w:pStyle w:val="ac"/>
              <w:ind w:firstLine="709"/>
              <w:jc w:val="both"/>
              <w:rPr>
                <w:color w:val="000000"/>
                <w:sz w:val="24"/>
                <w:szCs w:val="24"/>
              </w:rPr>
            </w:pPr>
            <w:r w:rsidRPr="00B33BCA">
              <w:rPr>
                <w:color w:val="000000"/>
                <w:sz w:val="24"/>
                <w:szCs w:val="24"/>
              </w:rPr>
              <w:t>Гарантия работоспособности системы на срок действия договора.</w:t>
            </w:r>
          </w:p>
        </w:tc>
      </w:tr>
      <w:tr w:rsidR="00B33BCA" w:rsidRPr="00B33BCA" w:rsidTr="00B33BCA">
        <w:trPr>
          <w:trHeight w:val="38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jc w:val="center"/>
              <w:rPr>
                <w:bCs/>
                <w:color w:val="000000"/>
                <w:sz w:val="24"/>
                <w:szCs w:val="24"/>
              </w:rPr>
            </w:pPr>
            <w:r w:rsidRPr="00B33BCA">
              <w:rPr>
                <w:bCs/>
                <w:color w:val="000000"/>
                <w:sz w:val="24"/>
                <w:szCs w:val="24"/>
              </w:rPr>
              <w:t xml:space="preserve">Подраздел 3.4 Требования к конфиденциальности </w:t>
            </w:r>
          </w:p>
        </w:tc>
      </w:tr>
      <w:tr w:rsidR="00B33BCA" w:rsidRPr="00B33BCA" w:rsidTr="00B33BCA">
        <w:trPr>
          <w:trHeight w:val="38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pStyle w:val="ac"/>
              <w:ind w:right="-35"/>
              <w:rPr>
                <w:color w:val="000000"/>
                <w:sz w:val="24"/>
                <w:szCs w:val="24"/>
              </w:rPr>
            </w:pPr>
            <w:r w:rsidRPr="00B33BCA">
              <w:rPr>
                <w:color w:val="000000"/>
                <w:sz w:val="24"/>
                <w:szCs w:val="24"/>
              </w:rPr>
              <w:t>-</w:t>
            </w:r>
          </w:p>
        </w:tc>
      </w:tr>
      <w:tr w:rsidR="00B33BCA" w:rsidRPr="00B33BCA" w:rsidTr="00B33BCA">
        <w:trPr>
          <w:trHeight w:val="38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jc w:val="center"/>
              <w:rPr>
                <w:bCs/>
                <w:color w:val="000000"/>
                <w:sz w:val="24"/>
                <w:szCs w:val="24"/>
              </w:rPr>
            </w:pPr>
            <w:r w:rsidRPr="00B33BCA">
              <w:rPr>
                <w:bCs/>
                <w:color w:val="000000"/>
                <w:sz w:val="24"/>
                <w:szCs w:val="24"/>
              </w:rPr>
              <w:t xml:space="preserve">Подраздел 3.5 Требования к безопасности оказания услуг и безопасности результата оказанных услуг </w:t>
            </w:r>
          </w:p>
        </w:tc>
      </w:tr>
      <w:tr w:rsidR="00B33BCA" w:rsidRPr="00B33BCA" w:rsidTr="00B33BCA">
        <w:trPr>
          <w:trHeight w:val="38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jc w:val="center"/>
              <w:rPr>
                <w:bCs/>
                <w:color w:val="000000"/>
                <w:sz w:val="24"/>
                <w:szCs w:val="24"/>
              </w:rPr>
            </w:pPr>
            <w:r w:rsidRPr="00B33BCA">
              <w:rPr>
                <w:bCs/>
                <w:color w:val="000000"/>
                <w:sz w:val="24"/>
                <w:szCs w:val="24"/>
              </w:rPr>
              <w:t>-</w:t>
            </w:r>
          </w:p>
        </w:tc>
      </w:tr>
      <w:tr w:rsidR="00B33BCA" w:rsidRPr="00B33BCA" w:rsidTr="00B33BCA">
        <w:trPr>
          <w:trHeight w:val="38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jc w:val="center"/>
              <w:rPr>
                <w:bCs/>
                <w:color w:val="000000"/>
                <w:sz w:val="24"/>
                <w:szCs w:val="24"/>
              </w:rPr>
            </w:pPr>
            <w:r w:rsidRPr="00B33BCA">
              <w:rPr>
                <w:bCs/>
                <w:color w:val="000000"/>
                <w:sz w:val="24"/>
                <w:szCs w:val="24"/>
              </w:rPr>
              <w:t>Подраздел 3.6 Требования по обучению персонала заказчика</w:t>
            </w:r>
          </w:p>
        </w:tc>
      </w:tr>
      <w:tr w:rsidR="00B33BCA" w:rsidRPr="00B33BCA" w:rsidTr="00B33BCA">
        <w:trPr>
          <w:trHeight w:val="38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jc w:val="center"/>
              <w:rPr>
                <w:bCs/>
                <w:color w:val="000000"/>
                <w:sz w:val="24"/>
                <w:szCs w:val="24"/>
              </w:rPr>
            </w:pPr>
            <w:r w:rsidRPr="00B33BCA">
              <w:rPr>
                <w:bCs/>
                <w:color w:val="000000"/>
                <w:sz w:val="24"/>
                <w:szCs w:val="24"/>
              </w:rPr>
              <w:t>-</w:t>
            </w:r>
          </w:p>
        </w:tc>
      </w:tr>
      <w:tr w:rsidR="00B33BCA" w:rsidRPr="00B33BCA" w:rsidTr="00B33BCA">
        <w:trPr>
          <w:trHeight w:val="38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jc w:val="center"/>
              <w:rPr>
                <w:bCs/>
                <w:color w:val="000000"/>
                <w:sz w:val="24"/>
                <w:szCs w:val="24"/>
              </w:rPr>
            </w:pPr>
            <w:r w:rsidRPr="00B33BCA">
              <w:rPr>
                <w:bCs/>
                <w:color w:val="000000"/>
                <w:sz w:val="24"/>
                <w:szCs w:val="24"/>
              </w:rPr>
              <w:t>Подраздел 3.7 Требования к составу технического предложения участника</w:t>
            </w:r>
          </w:p>
        </w:tc>
      </w:tr>
      <w:tr w:rsidR="00B33BCA" w:rsidRPr="00B33BCA" w:rsidTr="00B33BCA">
        <w:trPr>
          <w:trHeight w:val="38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jc w:val="center"/>
              <w:rPr>
                <w:bCs/>
                <w:color w:val="000000"/>
                <w:sz w:val="24"/>
                <w:szCs w:val="24"/>
              </w:rPr>
            </w:pPr>
            <w:r w:rsidRPr="00B33BCA">
              <w:rPr>
                <w:bCs/>
                <w:color w:val="000000"/>
                <w:sz w:val="24"/>
                <w:szCs w:val="24"/>
              </w:rPr>
              <w:t>-</w:t>
            </w:r>
          </w:p>
        </w:tc>
      </w:tr>
      <w:tr w:rsidR="00B33BCA" w:rsidRPr="00B33BCA" w:rsidTr="00B33BCA">
        <w:trPr>
          <w:trHeight w:val="38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jc w:val="center"/>
              <w:rPr>
                <w:bCs/>
                <w:color w:val="000000"/>
                <w:sz w:val="24"/>
                <w:szCs w:val="24"/>
              </w:rPr>
            </w:pPr>
            <w:r w:rsidRPr="00B33BCA">
              <w:rPr>
                <w:bCs/>
                <w:color w:val="000000"/>
                <w:sz w:val="24"/>
                <w:szCs w:val="24"/>
              </w:rPr>
              <w:t>Подраздел 3.8 Специальные требования</w:t>
            </w:r>
          </w:p>
        </w:tc>
      </w:tr>
      <w:tr w:rsidR="00B33BCA" w:rsidRPr="00B33BCA" w:rsidTr="00B33BCA">
        <w:trPr>
          <w:trHeight w:val="38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jc w:val="center"/>
              <w:rPr>
                <w:bCs/>
                <w:color w:val="000000"/>
                <w:sz w:val="24"/>
                <w:szCs w:val="24"/>
              </w:rPr>
            </w:pPr>
            <w:r w:rsidRPr="00B33BCA">
              <w:rPr>
                <w:bCs/>
                <w:color w:val="000000"/>
                <w:sz w:val="24"/>
                <w:szCs w:val="24"/>
              </w:rPr>
              <w:t>-</w:t>
            </w:r>
          </w:p>
        </w:tc>
      </w:tr>
    </w:tbl>
    <w:p w:rsidR="00B33BCA" w:rsidRPr="00B33BCA" w:rsidRDefault="00B33BCA" w:rsidP="00B33BCA">
      <w:pPr>
        <w:rPr>
          <w:sz w:val="24"/>
          <w:szCs w:val="24"/>
        </w:rPr>
      </w:pPr>
    </w:p>
    <w:p w:rsidR="00B33BCA" w:rsidRPr="00B33BCA" w:rsidRDefault="00B33BCA" w:rsidP="00B33BCA">
      <w:pPr>
        <w:jc w:val="center"/>
        <w:rPr>
          <w:sz w:val="24"/>
          <w:szCs w:val="24"/>
        </w:rPr>
      </w:pPr>
      <w:r w:rsidRPr="00B33BCA">
        <w:rPr>
          <w:sz w:val="24"/>
          <w:szCs w:val="24"/>
        </w:rPr>
        <w:t>РАЗДЕЛ 4. РЕЗУЛЬТАТ ОКАЗАННЫХ УСЛУГ</w:t>
      </w:r>
    </w:p>
    <w:p w:rsidR="00B33BCA" w:rsidRPr="00B33BCA" w:rsidRDefault="00B33BCA" w:rsidP="00B33BCA">
      <w:pPr>
        <w:jc w:val="center"/>
        <w:rPr>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B33BCA" w:rsidRPr="00B33BCA" w:rsidTr="00B33BCA">
        <w:trPr>
          <w:trHeight w:val="38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jc w:val="center"/>
              <w:rPr>
                <w:bCs/>
                <w:color w:val="000000"/>
                <w:sz w:val="24"/>
                <w:szCs w:val="24"/>
              </w:rPr>
            </w:pPr>
            <w:r w:rsidRPr="00B33BCA">
              <w:rPr>
                <w:bCs/>
                <w:color w:val="000000"/>
                <w:sz w:val="24"/>
                <w:szCs w:val="24"/>
              </w:rPr>
              <w:t>Подраздел 4.1 Описание конечного результата оказанных услуг</w:t>
            </w:r>
          </w:p>
        </w:tc>
      </w:tr>
      <w:tr w:rsidR="00B33BCA" w:rsidRPr="00B33BCA" w:rsidTr="00B33BCA">
        <w:trPr>
          <w:trHeight w:val="38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rsidP="00B33BCA">
            <w:pPr>
              <w:jc w:val="both"/>
              <w:rPr>
                <w:bCs/>
                <w:color w:val="000000"/>
                <w:sz w:val="24"/>
                <w:szCs w:val="24"/>
              </w:rPr>
            </w:pPr>
            <w:r w:rsidRPr="00B33BCA">
              <w:rPr>
                <w:bCs/>
                <w:color w:val="000000"/>
                <w:sz w:val="24"/>
                <w:szCs w:val="24"/>
              </w:rPr>
              <w:t xml:space="preserve">Предоставление технической поддержки программного обеспечения комплекса </w:t>
            </w:r>
            <w:proofErr w:type="spellStart"/>
            <w:r w:rsidRPr="00B33BCA">
              <w:rPr>
                <w:bCs/>
                <w:color w:val="000000"/>
                <w:sz w:val="24"/>
                <w:szCs w:val="24"/>
                <w:lang w:val="en-US"/>
              </w:rPr>
              <w:t>Decont</w:t>
            </w:r>
            <w:proofErr w:type="spellEnd"/>
            <w:r w:rsidRPr="00B33BCA">
              <w:rPr>
                <w:bCs/>
                <w:color w:val="000000"/>
                <w:sz w:val="24"/>
                <w:szCs w:val="24"/>
              </w:rPr>
              <w:t xml:space="preserve"> </w:t>
            </w:r>
            <w:r w:rsidRPr="00B33BCA">
              <w:rPr>
                <w:bCs/>
                <w:iCs/>
                <w:color w:val="000000"/>
                <w:sz w:val="24"/>
                <w:szCs w:val="24"/>
              </w:rPr>
              <w:t xml:space="preserve">АО «СЭСК» </w:t>
            </w:r>
            <w:r w:rsidRPr="00B33BCA">
              <w:rPr>
                <w:bCs/>
                <w:color w:val="000000"/>
                <w:sz w:val="24"/>
                <w:szCs w:val="24"/>
              </w:rPr>
              <w:t>для объекта ДП (Диспетчерский пункт)</w:t>
            </w:r>
          </w:p>
        </w:tc>
      </w:tr>
      <w:tr w:rsidR="00B33BCA" w:rsidRPr="00B33BCA" w:rsidTr="00B33BCA">
        <w:trPr>
          <w:trHeight w:val="38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jc w:val="center"/>
              <w:rPr>
                <w:bCs/>
                <w:color w:val="000000"/>
                <w:sz w:val="24"/>
                <w:szCs w:val="24"/>
              </w:rPr>
            </w:pPr>
            <w:r w:rsidRPr="00B33BCA">
              <w:rPr>
                <w:bCs/>
                <w:color w:val="000000"/>
                <w:sz w:val="24"/>
                <w:szCs w:val="24"/>
              </w:rPr>
              <w:t>Подраздел 4.2 Требования по приемке услуг</w:t>
            </w:r>
          </w:p>
        </w:tc>
      </w:tr>
      <w:tr w:rsidR="00B33BCA" w:rsidRPr="00B33BCA" w:rsidTr="00B33BCA">
        <w:trPr>
          <w:trHeight w:val="38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pStyle w:val="ac"/>
              <w:ind w:firstLine="601"/>
              <w:jc w:val="both"/>
              <w:rPr>
                <w:color w:val="000000"/>
                <w:sz w:val="24"/>
                <w:szCs w:val="24"/>
              </w:rPr>
            </w:pPr>
            <w:r w:rsidRPr="00B33BCA">
              <w:rPr>
                <w:color w:val="000000"/>
                <w:sz w:val="24"/>
                <w:szCs w:val="24"/>
              </w:rPr>
              <w:t>Ежеквартально Исполнитель должен предоставлять Заказчику акт сдачи-приемки выполненных работ (услуг).</w:t>
            </w:r>
          </w:p>
          <w:p w:rsidR="00B33BCA" w:rsidRPr="00B33BCA" w:rsidRDefault="00B33BCA">
            <w:pPr>
              <w:pStyle w:val="ac"/>
              <w:ind w:firstLine="540"/>
              <w:jc w:val="both"/>
              <w:outlineLvl w:val="0"/>
              <w:rPr>
                <w:color w:val="000000"/>
                <w:sz w:val="24"/>
                <w:szCs w:val="24"/>
              </w:rPr>
            </w:pPr>
            <w:r w:rsidRPr="00B33BCA">
              <w:rPr>
                <w:color w:val="000000"/>
                <w:sz w:val="24"/>
                <w:szCs w:val="24"/>
              </w:rPr>
              <w:t>Оплата -  ежеквартально,  в течение 15 дней с момента предъявления счетов и счетов-фактур, оформленных на основании подписанных сторонами акта приемки выполненных работ.</w:t>
            </w:r>
          </w:p>
        </w:tc>
      </w:tr>
      <w:tr w:rsidR="00B33BCA" w:rsidRPr="00B33BCA" w:rsidTr="00B33BCA">
        <w:trPr>
          <w:trHeight w:val="38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jc w:val="center"/>
              <w:rPr>
                <w:bCs/>
                <w:i/>
                <w:color w:val="000000"/>
                <w:sz w:val="24"/>
                <w:szCs w:val="24"/>
              </w:rPr>
            </w:pPr>
            <w:r w:rsidRPr="00B33BCA">
              <w:rPr>
                <w:bCs/>
                <w:color w:val="000000"/>
                <w:sz w:val="24"/>
                <w:szCs w:val="24"/>
              </w:rPr>
              <w:t>Подраздел 4.3 Требования по передаче Заказчику технических и иных документов (оформление результатов оказанных услуг)</w:t>
            </w:r>
          </w:p>
        </w:tc>
      </w:tr>
      <w:tr w:rsidR="00B33BCA" w:rsidRPr="00B33BCA" w:rsidTr="00B33BCA">
        <w:trPr>
          <w:trHeight w:val="385"/>
        </w:trPr>
        <w:tc>
          <w:tcPr>
            <w:tcW w:w="9639" w:type="dxa"/>
            <w:tcBorders>
              <w:top w:val="single" w:sz="4" w:space="0" w:color="auto"/>
              <w:left w:val="single" w:sz="4" w:space="0" w:color="auto"/>
              <w:bottom w:val="single" w:sz="4" w:space="0" w:color="auto"/>
              <w:right w:val="single" w:sz="4" w:space="0" w:color="auto"/>
            </w:tcBorders>
            <w:hideMark/>
          </w:tcPr>
          <w:p w:rsidR="00B33BCA" w:rsidRPr="00B33BCA" w:rsidRDefault="00B33BCA">
            <w:pPr>
              <w:pStyle w:val="ac"/>
              <w:tabs>
                <w:tab w:val="num" w:pos="0"/>
              </w:tabs>
              <w:rPr>
                <w:color w:val="000000"/>
                <w:sz w:val="24"/>
                <w:szCs w:val="24"/>
              </w:rPr>
            </w:pPr>
            <w:r w:rsidRPr="00B33BCA">
              <w:rPr>
                <w:color w:val="000000"/>
                <w:sz w:val="24"/>
                <w:szCs w:val="24"/>
              </w:rPr>
              <w:lastRenderedPageBreak/>
              <w:t>-</w:t>
            </w:r>
          </w:p>
        </w:tc>
      </w:tr>
    </w:tbl>
    <w:p w:rsidR="00B33BCA" w:rsidRPr="00B33BCA" w:rsidRDefault="00B33BCA" w:rsidP="00B33BCA">
      <w:pPr>
        <w:jc w:val="center"/>
        <w:rPr>
          <w:sz w:val="24"/>
          <w:szCs w:val="24"/>
        </w:rPr>
      </w:pPr>
    </w:p>
    <w:p w:rsidR="00B33BCA" w:rsidRPr="00B33BCA" w:rsidRDefault="00B33BCA" w:rsidP="00B33BCA">
      <w:pPr>
        <w:jc w:val="center"/>
        <w:rPr>
          <w:sz w:val="24"/>
          <w:szCs w:val="24"/>
        </w:rPr>
      </w:pPr>
      <w:r w:rsidRPr="00B33BCA">
        <w:rPr>
          <w:sz w:val="24"/>
          <w:szCs w:val="24"/>
        </w:rPr>
        <w:t>РАЗДЕЛ 5. ТРЕБОВАНИЯ К ТЕХНИЧЕСКОМУ ОБУЧЕНИЮ ПЕРСОНАЛА ЗАКАЗЧИКА</w:t>
      </w:r>
    </w:p>
    <w:p w:rsidR="00B33BCA" w:rsidRPr="00B33BCA" w:rsidRDefault="00B33BCA" w:rsidP="00B33BCA">
      <w:pPr>
        <w:jc w:val="cente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B33BCA" w:rsidRPr="00B33BCA" w:rsidTr="00B33BCA">
        <w:tc>
          <w:tcPr>
            <w:tcW w:w="9747" w:type="dxa"/>
            <w:tcBorders>
              <w:top w:val="single" w:sz="4" w:space="0" w:color="auto"/>
              <w:left w:val="single" w:sz="4" w:space="0" w:color="auto"/>
              <w:bottom w:val="single" w:sz="4" w:space="0" w:color="auto"/>
              <w:right w:val="single" w:sz="4" w:space="0" w:color="auto"/>
            </w:tcBorders>
            <w:hideMark/>
          </w:tcPr>
          <w:p w:rsidR="00B33BCA" w:rsidRPr="00B33BCA" w:rsidRDefault="00B33BCA">
            <w:pPr>
              <w:jc w:val="center"/>
              <w:rPr>
                <w:bCs/>
                <w:color w:val="000000"/>
                <w:sz w:val="24"/>
                <w:szCs w:val="24"/>
              </w:rPr>
            </w:pPr>
            <w:r w:rsidRPr="00B33BCA">
              <w:rPr>
                <w:bCs/>
                <w:color w:val="000000"/>
                <w:sz w:val="24"/>
                <w:szCs w:val="24"/>
              </w:rPr>
              <w:t>-</w:t>
            </w:r>
          </w:p>
        </w:tc>
      </w:tr>
    </w:tbl>
    <w:p w:rsidR="00B33BCA" w:rsidRPr="00B33BCA" w:rsidRDefault="00B33BCA" w:rsidP="00B33BCA">
      <w:pPr>
        <w:jc w:val="center"/>
        <w:rPr>
          <w:sz w:val="24"/>
          <w:szCs w:val="24"/>
        </w:rPr>
      </w:pPr>
    </w:p>
    <w:p w:rsidR="00B33BCA" w:rsidRPr="00B33BCA" w:rsidRDefault="00B33BCA" w:rsidP="00B33BCA">
      <w:pPr>
        <w:jc w:val="center"/>
        <w:rPr>
          <w:sz w:val="24"/>
          <w:szCs w:val="24"/>
        </w:rPr>
      </w:pPr>
      <w:r w:rsidRPr="00B33BCA">
        <w:rPr>
          <w:sz w:val="24"/>
          <w:szCs w:val="24"/>
        </w:rPr>
        <w:t>РАЗДЕЛ 6. ПЕРЕЧЕНЬ ПРИНЯТЫХ СОКРАЩЕНИЙ</w:t>
      </w:r>
    </w:p>
    <w:p w:rsidR="00B33BCA" w:rsidRPr="00B33BCA" w:rsidRDefault="00B33BCA" w:rsidP="00B33BCA">
      <w:pPr>
        <w:ind w:firstLine="567"/>
        <w:jc w:val="both"/>
        <w:rPr>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B33BCA" w:rsidRPr="00B33BCA" w:rsidTr="00B33BCA">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B33BCA" w:rsidRPr="00B33BCA" w:rsidRDefault="00B33BCA">
            <w:pPr>
              <w:jc w:val="center"/>
              <w:rPr>
                <w:bCs/>
                <w:color w:val="000000"/>
                <w:sz w:val="24"/>
                <w:szCs w:val="24"/>
              </w:rPr>
            </w:pPr>
            <w:r w:rsidRPr="00B33BCA">
              <w:rPr>
                <w:bCs/>
                <w:color w:val="000000"/>
                <w:sz w:val="24"/>
                <w:szCs w:val="24"/>
              </w:rPr>
              <w:t xml:space="preserve">№ </w:t>
            </w:r>
            <w:proofErr w:type="gramStart"/>
            <w:r w:rsidRPr="00B33BCA">
              <w:rPr>
                <w:bCs/>
                <w:color w:val="000000"/>
                <w:sz w:val="24"/>
                <w:szCs w:val="24"/>
              </w:rPr>
              <w:t>п</w:t>
            </w:r>
            <w:proofErr w:type="gramEnd"/>
            <w:r w:rsidRPr="00B33BCA">
              <w:rPr>
                <w:bCs/>
                <w:color w:val="000000"/>
                <w:sz w:val="24"/>
                <w:szCs w:val="24"/>
              </w:rPr>
              <w:t>/п</w:t>
            </w:r>
          </w:p>
        </w:tc>
        <w:tc>
          <w:tcPr>
            <w:tcW w:w="2410" w:type="dxa"/>
            <w:tcBorders>
              <w:top w:val="single" w:sz="4" w:space="0" w:color="auto"/>
              <w:left w:val="single" w:sz="4" w:space="0" w:color="auto"/>
              <w:bottom w:val="single" w:sz="4" w:space="0" w:color="auto"/>
              <w:right w:val="single" w:sz="4" w:space="0" w:color="auto"/>
            </w:tcBorders>
            <w:vAlign w:val="center"/>
            <w:hideMark/>
          </w:tcPr>
          <w:p w:rsidR="00B33BCA" w:rsidRPr="00B33BCA" w:rsidRDefault="00B33BCA">
            <w:pPr>
              <w:autoSpaceDE w:val="0"/>
              <w:autoSpaceDN w:val="0"/>
              <w:adjustRightInd w:val="0"/>
              <w:jc w:val="center"/>
              <w:rPr>
                <w:bCs/>
                <w:color w:val="000000"/>
                <w:sz w:val="24"/>
                <w:szCs w:val="24"/>
              </w:rPr>
            </w:pPr>
            <w:r w:rsidRPr="00B33BCA">
              <w:rPr>
                <w:bCs/>
                <w:color w:val="000000"/>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hideMark/>
          </w:tcPr>
          <w:p w:rsidR="00B33BCA" w:rsidRPr="00B33BCA" w:rsidRDefault="00B33BCA">
            <w:pPr>
              <w:jc w:val="center"/>
              <w:rPr>
                <w:bCs/>
                <w:color w:val="000000"/>
                <w:sz w:val="24"/>
                <w:szCs w:val="24"/>
              </w:rPr>
            </w:pPr>
            <w:r w:rsidRPr="00B33BCA">
              <w:rPr>
                <w:bCs/>
                <w:color w:val="000000"/>
                <w:sz w:val="24"/>
                <w:szCs w:val="24"/>
              </w:rPr>
              <w:t>Расшифровка сокращения</w:t>
            </w:r>
          </w:p>
        </w:tc>
      </w:tr>
      <w:tr w:rsidR="00B33BCA" w:rsidRPr="00B33BCA" w:rsidTr="00B33BCA">
        <w:trPr>
          <w:trHeight w:val="399"/>
        </w:trPr>
        <w:tc>
          <w:tcPr>
            <w:tcW w:w="709" w:type="dxa"/>
            <w:tcBorders>
              <w:top w:val="single" w:sz="4" w:space="0" w:color="auto"/>
              <w:left w:val="single" w:sz="4" w:space="0" w:color="auto"/>
              <w:bottom w:val="single" w:sz="4" w:space="0" w:color="auto"/>
              <w:right w:val="single" w:sz="4" w:space="0" w:color="auto"/>
            </w:tcBorders>
          </w:tcPr>
          <w:p w:rsidR="00B33BCA" w:rsidRPr="00B33BCA" w:rsidRDefault="00B33BCA">
            <w:pPr>
              <w:jc w:val="both"/>
              <w:rPr>
                <w:bCs/>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tcPr>
          <w:p w:rsidR="00B33BCA" w:rsidRPr="00B33BCA" w:rsidRDefault="00B33BCA">
            <w:pPr>
              <w:autoSpaceDE w:val="0"/>
              <w:autoSpaceDN w:val="0"/>
              <w:adjustRightInd w:val="0"/>
              <w:jc w:val="both"/>
              <w:rPr>
                <w:bCs/>
                <w:color w:val="000000"/>
                <w:sz w:val="24"/>
                <w:szCs w:val="24"/>
              </w:rPr>
            </w:pPr>
          </w:p>
        </w:tc>
        <w:tc>
          <w:tcPr>
            <w:tcW w:w="6520" w:type="dxa"/>
            <w:tcBorders>
              <w:top w:val="single" w:sz="4" w:space="0" w:color="auto"/>
              <w:left w:val="single" w:sz="4" w:space="0" w:color="auto"/>
              <w:bottom w:val="single" w:sz="4" w:space="0" w:color="auto"/>
              <w:right w:val="single" w:sz="4" w:space="0" w:color="auto"/>
            </w:tcBorders>
          </w:tcPr>
          <w:p w:rsidR="00B33BCA" w:rsidRPr="00B33BCA" w:rsidRDefault="00B33BCA">
            <w:pPr>
              <w:jc w:val="both"/>
              <w:rPr>
                <w:bCs/>
                <w:i/>
                <w:color w:val="000000"/>
                <w:sz w:val="24"/>
                <w:szCs w:val="24"/>
              </w:rPr>
            </w:pPr>
          </w:p>
        </w:tc>
      </w:tr>
    </w:tbl>
    <w:p w:rsidR="00B33BCA" w:rsidRPr="00B33BCA" w:rsidRDefault="00B33BCA" w:rsidP="00B33BCA">
      <w:pPr>
        <w:ind w:firstLine="567"/>
        <w:jc w:val="both"/>
        <w:rPr>
          <w:sz w:val="24"/>
          <w:szCs w:val="24"/>
        </w:rPr>
      </w:pPr>
    </w:p>
    <w:p w:rsidR="00B33BCA" w:rsidRPr="00B33BCA" w:rsidRDefault="00B33BCA" w:rsidP="00B33BCA">
      <w:pPr>
        <w:jc w:val="center"/>
        <w:rPr>
          <w:sz w:val="24"/>
          <w:szCs w:val="24"/>
        </w:rPr>
      </w:pPr>
      <w:r w:rsidRPr="00B33BCA">
        <w:rPr>
          <w:sz w:val="24"/>
          <w:szCs w:val="24"/>
        </w:rPr>
        <w:t>РАЗДЕЛ 7. ПЕРЕЧЕНЬ ПРИЛОЖЕНИЙ</w:t>
      </w:r>
    </w:p>
    <w:p w:rsidR="00B33BCA" w:rsidRPr="00B33BCA" w:rsidRDefault="00B33BCA" w:rsidP="00B33BCA">
      <w:pPr>
        <w:ind w:firstLine="567"/>
        <w:jc w:val="both"/>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5"/>
        <w:gridCol w:w="5718"/>
        <w:gridCol w:w="2069"/>
      </w:tblGrid>
      <w:tr w:rsidR="00B33BCA" w:rsidRPr="00B33BCA" w:rsidTr="00B33BCA">
        <w:tc>
          <w:tcPr>
            <w:tcW w:w="1682" w:type="dxa"/>
            <w:tcBorders>
              <w:top w:val="single" w:sz="4" w:space="0" w:color="auto"/>
              <w:left w:val="single" w:sz="4" w:space="0" w:color="auto"/>
              <w:bottom w:val="single" w:sz="4" w:space="0" w:color="auto"/>
              <w:right w:val="single" w:sz="4" w:space="0" w:color="auto"/>
            </w:tcBorders>
            <w:hideMark/>
          </w:tcPr>
          <w:p w:rsidR="00B33BCA" w:rsidRPr="00B33BCA" w:rsidRDefault="00B33BCA">
            <w:pPr>
              <w:jc w:val="center"/>
              <w:rPr>
                <w:bCs/>
                <w:color w:val="000000"/>
                <w:sz w:val="24"/>
                <w:szCs w:val="24"/>
              </w:rPr>
            </w:pPr>
            <w:r w:rsidRPr="00B33BCA">
              <w:rPr>
                <w:bCs/>
                <w:color w:val="000000"/>
                <w:sz w:val="24"/>
                <w:szCs w:val="24"/>
              </w:rPr>
              <w:t>Номер приложения</w:t>
            </w:r>
          </w:p>
        </w:tc>
        <w:tc>
          <w:tcPr>
            <w:tcW w:w="5858" w:type="dxa"/>
            <w:tcBorders>
              <w:top w:val="single" w:sz="4" w:space="0" w:color="auto"/>
              <w:left w:val="single" w:sz="4" w:space="0" w:color="auto"/>
              <w:bottom w:val="single" w:sz="4" w:space="0" w:color="auto"/>
              <w:right w:val="single" w:sz="4" w:space="0" w:color="auto"/>
            </w:tcBorders>
            <w:hideMark/>
          </w:tcPr>
          <w:p w:rsidR="00B33BCA" w:rsidRPr="00B33BCA" w:rsidRDefault="00B33BCA">
            <w:pPr>
              <w:jc w:val="center"/>
              <w:rPr>
                <w:bCs/>
                <w:color w:val="000000"/>
                <w:sz w:val="24"/>
                <w:szCs w:val="24"/>
              </w:rPr>
            </w:pPr>
            <w:r w:rsidRPr="00B33BCA">
              <w:rPr>
                <w:bCs/>
                <w:color w:val="000000"/>
                <w:sz w:val="24"/>
                <w:szCs w:val="24"/>
              </w:rPr>
              <w:t>Наименование приложения</w:t>
            </w:r>
          </w:p>
        </w:tc>
        <w:tc>
          <w:tcPr>
            <w:tcW w:w="2099" w:type="dxa"/>
            <w:tcBorders>
              <w:top w:val="single" w:sz="4" w:space="0" w:color="auto"/>
              <w:left w:val="single" w:sz="4" w:space="0" w:color="auto"/>
              <w:bottom w:val="single" w:sz="4" w:space="0" w:color="auto"/>
              <w:right w:val="single" w:sz="4" w:space="0" w:color="auto"/>
            </w:tcBorders>
            <w:hideMark/>
          </w:tcPr>
          <w:p w:rsidR="00B33BCA" w:rsidRPr="00B33BCA" w:rsidRDefault="00B33BCA">
            <w:pPr>
              <w:jc w:val="center"/>
              <w:rPr>
                <w:bCs/>
                <w:color w:val="000000"/>
                <w:sz w:val="24"/>
                <w:szCs w:val="24"/>
              </w:rPr>
            </w:pPr>
            <w:r w:rsidRPr="00B33BCA">
              <w:rPr>
                <w:bCs/>
                <w:color w:val="000000"/>
                <w:sz w:val="24"/>
                <w:szCs w:val="24"/>
              </w:rPr>
              <w:t>Номер страницы</w:t>
            </w:r>
          </w:p>
        </w:tc>
      </w:tr>
      <w:tr w:rsidR="00B33BCA" w:rsidRPr="00B33BCA" w:rsidTr="00B33BCA">
        <w:tc>
          <w:tcPr>
            <w:tcW w:w="1682" w:type="dxa"/>
            <w:tcBorders>
              <w:top w:val="single" w:sz="4" w:space="0" w:color="auto"/>
              <w:left w:val="single" w:sz="4" w:space="0" w:color="auto"/>
              <w:bottom w:val="single" w:sz="4" w:space="0" w:color="auto"/>
              <w:right w:val="single" w:sz="4" w:space="0" w:color="auto"/>
            </w:tcBorders>
            <w:vAlign w:val="center"/>
          </w:tcPr>
          <w:p w:rsidR="00B33BCA" w:rsidRPr="00B33BCA" w:rsidRDefault="00B33BCA">
            <w:pPr>
              <w:jc w:val="center"/>
              <w:rPr>
                <w:bCs/>
                <w:color w:val="000000"/>
                <w:sz w:val="24"/>
                <w:szCs w:val="24"/>
              </w:rPr>
            </w:pPr>
          </w:p>
        </w:tc>
        <w:tc>
          <w:tcPr>
            <w:tcW w:w="5858" w:type="dxa"/>
            <w:tcBorders>
              <w:top w:val="single" w:sz="4" w:space="0" w:color="auto"/>
              <w:left w:val="single" w:sz="4" w:space="0" w:color="auto"/>
              <w:bottom w:val="single" w:sz="4" w:space="0" w:color="auto"/>
              <w:right w:val="single" w:sz="4" w:space="0" w:color="auto"/>
            </w:tcBorders>
          </w:tcPr>
          <w:p w:rsidR="00B33BCA" w:rsidRPr="00B33BCA" w:rsidRDefault="00B33BCA">
            <w:pPr>
              <w:jc w:val="both"/>
              <w:rPr>
                <w:bCs/>
                <w:color w:val="000000"/>
                <w:sz w:val="24"/>
                <w:szCs w:val="24"/>
              </w:rPr>
            </w:pPr>
          </w:p>
        </w:tc>
        <w:tc>
          <w:tcPr>
            <w:tcW w:w="2099" w:type="dxa"/>
            <w:tcBorders>
              <w:top w:val="single" w:sz="4" w:space="0" w:color="auto"/>
              <w:left w:val="single" w:sz="4" w:space="0" w:color="auto"/>
              <w:bottom w:val="single" w:sz="4" w:space="0" w:color="auto"/>
              <w:right w:val="single" w:sz="4" w:space="0" w:color="auto"/>
            </w:tcBorders>
          </w:tcPr>
          <w:p w:rsidR="00B33BCA" w:rsidRPr="00B33BCA" w:rsidRDefault="00B33BCA">
            <w:pPr>
              <w:jc w:val="both"/>
              <w:rPr>
                <w:bCs/>
                <w:color w:val="000000"/>
                <w:sz w:val="24"/>
                <w:szCs w:val="24"/>
              </w:rPr>
            </w:pPr>
          </w:p>
        </w:tc>
      </w:tr>
      <w:tr w:rsidR="00B33BCA" w:rsidRPr="00B33BCA" w:rsidTr="00B33BCA">
        <w:tc>
          <w:tcPr>
            <w:tcW w:w="1682" w:type="dxa"/>
            <w:tcBorders>
              <w:top w:val="single" w:sz="4" w:space="0" w:color="auto"/>
              <w:left w:val="single" w:sz="4" w:space="0" w:color="auto"/>
              <w:bottom w:val="single" w:sz="4" w:space="0" w:color="auto"/>
              <w:right w:val="single" w:sz="4" w:space="0" w:color="auto"/>
            </w:tcBorders>
            <w:vAlign w:val="center"/>
          </w:tcPr>
          <w:p w:rsidR="00B33BCA" w:rsidRPr="00B33BCA" w:rsidRDefault="00B33BCA">
            <w:pPr>
              <w:jc w:val="center"/>
              <w:rPr>
                <w:bCs/>
                <w:color w:val="000000"/>
                <w:sz w:val="24"/>
                <w:szCs w:val="24"/>
              </w:rPr>
            </w:pPr>
          </w:p>
        </w:tc>
        <w:tc>
          <w:tcPr>
            <w:tcW w:w="5858" w:type="dxa"/>
            <w:tcBorders>
              <w:top w:val="single" w:sz="4" w:space="0" w:color="auto"/>
              <w:left w:val="single" w:sz="4" w:space="0" w:color="auto"/>
              <w:bottom w:val="single" w:sz="4" w:space="0" w:color="auto"/>
              <w:right w:val="single" w:sz="4" w:space="0" w:color="auto"/>
            </w:tcBorders>
          </w:tcPr>
          <w:p w:rsidR="00B33BCA" w:rsidRPr="00B33BCA" w:rsidRDefault="00B33BCA">
            <w:pPr>
              <w:jc w:val="both"/>
              <w:rPr>
                <w:bCs/>
                <w:color w:val="000000"/>
                <w:sz w:val="24"/>
                <w:szCs w:val="24"/>
              </w:rPr>
            </w:pPr>
          </w:p>
        </w:tc>
        <w:tc>
          <w:tcPr>
            <w:tcW w:w="2099" w:type="dxa"/>
            <w:tcBorders>
              <w:top w:val="single" w:sz="4" w:space="0" w:color="auto"/>
              <w:left w:val="single" w:sz="4" w:space="0" w:color="auto"/>
              <w:bottom w:val="single" w:sz="4" w:space="0" w:color="auto"/>
              <w:right w:val="single" w:sz="4" w:space="0" w:color="auto"/>
            </w:tcBorders>
          </w:tcPr>
          <w:p w:rsidR="00B33BCA" w:rsidRPr="00B33BCA" w:rsidRDefault="00B33BCA">
            <w:pPr>
              <w:jc w:val="both"/>
              <w:rPr>
                <w:bCs/>
                <w:color w:val="000000"/>
                <w:sz w:val="24"/>
                <w:szCs w:val="24"/>
              </w:rPr>
            </w:pPr>
          </w:p>
        </w:tc>
      </w:tr>
    </w:tbl>
    <w:p w:rsidR="00342B7A" w:rsidRDefault="00342B7A" w:rsidP="00370185">
      <w:pPr>
        <w:jc w:val="center"/>
        <w:rPr>
          <w:color w:val="000000"/>
        </w:rPr>
      </w:pPr>
    </w:p>
    <w:sectPr w:rsidR="00342B7A" w:rsidSect="0071447A">
      <w:headerReference w:type="default" r:id="rId10"/>
      <w:footerReference w:type="default" r:id="rId11"/>
      <w:headerReference w:type="first" r:id="rId12"/>
      <w:footerReference w:type="first" r:id="rId13"/>
      <w:pgSz w:w="11906" w:h="16838"/>
      <w:pgMar w:top="567" w:right="851" w:bottom="567" w:left="1701" w:header="709" w:footer="709" w:gutter="0"/>
      <w:pgNumType w:start="85"/>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41CB" w:rsidRDefault="003F41CB" w:rsidP="001A5002">
      <w:r>
        <w:separator/>
      </w:r>
    </w:p>
  </w:endnote>
  <w:endnote w:type="continuationSeparator" w:id="0">
    <w:p w:rsidR="003F41CB" w:rsidRDefault="003F41CB" w:rsidP="001A5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879447"/>
      <w:docPartObj>
        <w:docPartGallery w:val="Page Numbers (Bottom of Page)"/>
        <w:docPartUnique/>
      </w:docPartObj>
    </w:sdtPr>
    <w:sdtEndPr>
      <w:rPr>
        <w:sz w:val="20"/>
        <w:szCs w:val="20"/>
      </w:rPr>
    </w:sdtEndPr>
    <w:sdtContent>
      <w:p w:rsidR="001A5002" w:rsidRPr="00B33BCA" w:rsidRDefault="001A5002">
        <w:pPr>
          <w:pStyle w:val="a9"/>
          <w:jc w:val="center"/>
          <w:rPr>
            <w:sz w:val="20"/>
            <w:szCs w:val="20"/>
          </w:rPr>
        </w:pPr>
        <w:r w:rsidRPr="00B33BCA">
          <w:rPr>
            <w:sz w:val="20"/>
            <w:szCs w:val="20"/>
          </w:rPr>
          <w:fldChar w:fldCharType="begin"/>
        </w:r>
        <w:r w:rsidRPr="00B33BCA">
          <w:rPr>
            <w:sz w:val="20"/>
            <w:szCs w:val="20"/>
          </w:rPr>
          <w:instrText>PAGE   \* MERGEFORMAT</w:instrText>
        </w:r>
        <w:r w:rsidRPr="00B33BCA">
          <w:rPr>
            <w:sz w:val="20"/>
            <w:szCs w:val="20"/>
          </w:rPr>
          <w:fldChar w:fldCharType="separate"/>
        </w:r>
        <w:r w:rsidR="00B57A35">
          <w:rPr>
            <w:noProof/>
            <w:sz w:val="20"/>
            <w:szCs w:val="20"/>
          </w:rPr>
          <w:t>89</w:t>
        </w:r>
        <w:r w:rsidRPr="00B33BCA">
          <w:rPr>
            <w:sz w:val="20"/>
            <w:szCs w:val="20"/>
          </w:rPr>
          <w:fldChar w:fldCharType="end"/>
        </w:r>
      </w:p>
    </w:sdtContent>
  </w:sdt>
  <w:p w:rsidR="001A5002" w:rsidRDefault="001A500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2737373"/>
      <w:docPartObj>
        <w:docPartGallery w:val="Page Numbers (Bottom of Page)"/>
        <w:docPartUnique/>
      </w:docPartObj>
    </w:sdtPr>
    <w:sdtEndPr>
      <w:rPr>
        <w:sz w:val="20"/>
        <w:szCs w:val="20"/>
      </w:rPr>
    </w:sdtEndPr>
    <w:sdtContent>
      <w:p w:rsidR="003A2422" w:rsidRPr="003A2422" w:rsidRDefault="003A2422">
        <w:pPr>
          <w:pStyle w:val="a9"/>
          <w:jc w:val="center"/>
          <w:rPr>
            <w:sz w:val="20"/>
            <w:szCs w:val="20"/>
          </w:rPr>
        </w:pPr>
        <w:r w:rsidRPr="003A2422">
          <w:rPr>
            <w:sz w:val="20"/>
            <w:szCs w:val="20"/>
          </w:rPr>
          <w:fldChar w:fldCharType="begin"/>
        </w:r>
        <w:r w:rsidRPr="003A2422">
          <w:rPr>
            <w:sz w:val="20"/>
            <w:szCs w:val="20"/>
          </w:rPr>
          <w:instrText>PAGE   \* MERGEFORMAT</w:instrText>
        </w:r>
        <w:r w:rsidRPr="003A2422">
          <w:rPr>
            <w:sz w:val="20"/>
            <w:szCs w:val="20"/>
          </w:rPr>
          <w:fldChar w:fldCharType="separate"/>
        </w:r>
        <w:r w:rsidR="00B57A35">
          <w:rPr>
            <w:noProof/>
            <w:sz w:val="20"/>
            <w:szCs w:val="20"/>
          </w:rPr>
          <w:t>85</w:t>
        </w:r>
        <w:r w:rsidRPr="003A2422">
          <w:rPr>
            <w:sz w:val="20"/>
            <w:szCs w:val="20"/>
          </w:rPr>
          <w:fldChar w:fldCharType="end"/>
        </w:r>
      </w:p>
    </w:sdtContent>
  </w:sdt>
  <w:p w:rsidR="003A2422" w:rsidRDefault="003A2422">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41CB" w:rsidRDefault="003F41CB" w:rsidP="001A5002">
      <w:r>
        <w:separator/>
      </w:r>
    </w:p>
  </w:footnote>
  <w:footnote w:type="continuationSeparator" w:id="0">
    <w:p w:rsidR="003F41CB" w:rsidRDefault="003F41CB" w:rsidP="001A50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002" w:rsidRDefault="001A5002" w:rsidP="001A5002">
    <w:pPr>
      <w:pStyle w:val="a7"/>
      <w:jc w:val="center"/>
    </w:pPr>
    <w:r w:rsidRPr="00B539C4">
      <w:rPr>
        <w:i/>
        <w:sz w:val="24"/>
      </w:rPr>
      <w:t>АО «</w:t>
    </w:r>
    <w:r>
      <w:rPr>
        <w:i/>
        <w:sz w:val="24"/>
      </w:rPr>
      <w:t xml:space="preserve">Саровская </w:t>
    </w:r>
    <w:r w:rsidR="009B3FCE">
      <w:rPr>
        <w:i/>
        <w:sz w:val="24"/>
      </w:rPr>
      <w:t>Электросетевая</w:t>
    </w:r>
    <w:r>
      <w:rPr>
        <w:i/>
        <w:sz w:val="24"/>
      </w:rPr>
      <w:t xml:space="preserve"> Компания</w:t>
    </w:r>
    <w:r w:rsidRPr="00B539C4">
      <w:rPr>
        <w:i/>
        <w:sz w:val="24"/>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FCE" w:rsidRPr="009B3FCE" w:rsidRDefault="009B3FCE" w:rsidP="009B3FCE">
    <w:pPr>
      <w:pStyle w:val="a7"/>
      <w:jc w:val="center"/>
    </w:pPr>
    <w:r w:rsidRPr="00B539C4">
      <w:rPr>
        <w:i/>
        <w:sz w:val="24"/>
      </w:rPr>
      <w:t>АО «</w:t>
    </w:r>
    <w:r>
      <w:rPr>
        <w:i/>
        <w:sz w:val="24"/>
      </w:rPr>
      <w:t>Саровская Электросетевая Компания</w:t>
    </w:r>
    <w:r w:rsidRPr="00B539C4">
      <w:rPr>
        <w:i/>
        <w:sz w:val="24"/>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34EE4"/>
    <w:multiLevelType w:val="hybridMultilevel"/>
    <w:tmpl w:val="9102843E"/>
    <w:lvl w:ilvl="0" w:tplc="05A28086">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
    <w:nsid w:val="17263412"/>
    <w:multiLevelType w:val="hybridMultilevel"/>
    <w:tmpl w:val="DFEE3D44"/>
    <w:lvl w:ilvl="0" w:tplc="0419000B">
      <w:start w:val="1"/>
      <w:numFmt w:val="bullet"/>
      <w:lvlText w:val=""/>
      <w:lvlJc w:val="left"/>
      <w:pPr>
        <w:ind w:left="1619" w:hanging="360"/>
      </w:pPr>
      <w:rPr>
        <w:rFonts w:ascii="Wingdings" w:hAnsi="Wingdings" w:hint="default"/>
      </w:rPr>
    </w:lvl>
    <w:lvl w:ilvl="1" w:tplc="04190003" w:tentative="1">
      <w:start w:val="1"/>
      <w:numFmt w:val="bullet"/>
      <w:lvlText w:val="o"/>
      <w:lvlJc w:val="left"/>
      <w:pPr>
        <w:ind w:left="2339" w:hanging="360"/>
      </w:pPr>
      <w:rPr>
        <w:rFonts w:ascii="Courier New" w:hAnsi="Courier New" w:cs="Courier New" w:hint="default"/>
      </w:rPr>
    </w:lvl>
    <w:lvl w:ilvl="2" w:tplc="04190005" w:tentative="1">
      <w:start w:val="1"/>
      <w:numFmt w:val="bullet"/>
      <w:lvlText w:val=""/>
      <w:lvlJc w:val="left"/>
      <w:pPr>
        <w:ind w:left="3059" w:hanging="360"/>
      </w:pPr>
      <w:rPr>
        <w:rFonts w:ascii="Wingdings" w:hAnsi="Wingdings" w:hint="default"/>
      </w:rPr>
    </w:lvl>
    <w:lvl w:ilvl="3" w:tplc="04190001" w:tentative="1">
      <w:start w:val="1"/>
      <w:numFmt w:val="bullet"/>
      <w:lvlText w:val=""/>
      <w:lvlJc w:val="left"/>
      <w:pPr>
        <w:ind w:left="3779" w:hanging="360"/>
      </w:pPr>
      <w:rPr>
        <w:rFonts w:ascii="Symbol" w:hAnsi="Symbol" w:hint="default"/>
      </w:rPr>
    </w:lvl>
    <w:lvl w:ilvl="4" w:tplc="04190003" w:tentative="1">
      <w:start w:val="1"/>
      <w:numFmt w:val="bullet"/>
      <w:lvlText w:val="o"/>
      <w:lvlJc w:val="left"/>
      <w:pPr>
        <w:ind w:left="4499" w:hanging="360"/>
      </w:pPr>
      <w:rPr>
        <w:rFonts w:ascii="Courier New" w:hAnsi="Courier New" w:cs="Courier New" w:hint="default"/>
      </w:rPr>
    </w:lvl>
    <w:lvl w:ilvl="5" w:tplc="04190005" w:tentative="1">
      <w:start w:val="1"/>
      <w:numFmt w:val="bullet"/>
      <w:lvlText w:val=""/>
      <w:lvlJc w:val="left"/>
      <w:pPr>
        <w:ind w:left="5219" w:hanging="360"/>
      </w:pPr>
      <w:rPr>
        <w:rFonts w:ascii="Wingdings" w:hAnsi="Wingdings" w:hint="default"/>
      </w:rPr>
    </w:lvl>
    <w:lvl w:ilvl="6" w:tplc="04190001" w:tentative="1">
      <w:start w:val="1"/>
      <w:numFmt w:val="bullet"/>
      <w:lvlText w:val=""/>
      <w:lvlJc w:val="left"/>
      <w:pPr>
        <w:ind w:left="5939" w:hanging="360"/>
      </w:pPr>
      <w:rPr>
        <w:rFonts w:ascii="Symbol" w:hAnsi="Symbol" w:hint="default"/>
      </w:rPr>
    </w:lvl>
    <w:lvl w:ilvl="7" w:tplc="04190003" w:tentative="1">
      <w:start w:val="1"/>
      <w:numFmt w:val="bullet"/>
      <w:lvlText w:val="o"/>
      <w:lvlJc w:val="left"/>
      <w:pPr>
        <w:ind w:left="6659" w:hanging="360"/>
      </w:pPr>
      <w:rPr>
        <w:rFonts w:ascii="Courier New" w:hAnsi="Courier New" w:cs="Courier New" w:hint="default"/>
      </w:rPr>
    </w:lvl>
    <w:lvl w:ilvl="8" w:tplc="04190005" w:tentative="1">
      <w:start w:val="1"/>
      <w:numFmt w:val="bullet"/>
      <w:lvlText w:val=""/>
      <w:lvlJc w:val="left"/>
      <w:pPr>
        <w:ind w:left="7379" w:hanging="360"/>
      </w:pPr>
      <w:rPr>
        <w:rFonts w:ascii="Wingdings" w:hAnsi="Wingdings" w:hint="default"/>
      </w:rPr>
    </w:lvl>
  </w:abstractNum>
  <w:abstractNum w:abstractNumId="2">
    <w:nsid w:val="268F7FB5"/>
    <w:multiLevelType w:val="hybridMultilevel"/>
    <w:tmpl w:val="38CA0928"/>
    <w:lvl w:ilvl="0" w:tplc="CBCE3EF4">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hint="default"/>
      </w:rPr>
    </w:lvl>
  </w:abstractNum>
  <w:abstractNum w:abstractNumId="3">
    <w:nsid w:val="3BDB7D9D"/>
    <w:multiLevelType w:val="hybridMultilevel"/>
    <w:tmpl w:val="CCCC3F08"/>
    <w:lvl w:ilvl="0" w:tplc="74A451A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4A432CE7"/>
    <w:multiLevelType w:val="hybridMultilevel"/>
    <w:tmpl w:val="C706C9EA"/>
    <w:lvl w:ilvl="0" w:tplc="74A451A2">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5">
    <w:nsid w:val="534F3C68"/>
    <w:multiLevelType w:val="hybridMultilevel"/>
    <w:tmpl w:val="3558CE32"/>
    <w:lvl w:ilvl="0" w:tplc="FA96D268">
      <w:start w:val="1"/>
      <w:numFmt w:val="bullet"/>
      <w:lvlText w:val="-"/>
      <w:lvlJc w:val="left"/>
      <w:pPr>
        <w:tabs>
          <w:tab w:val="num" w:pos="1827"/>
        </w:tabs>
        <w:ind w:left="1827" w:hanging="360"/>
      </w:pPr>
      <w:rPr>
        <w:rFonts w:ascii="Arial" w:hAnsi="Arial"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5560AD0"/>
    <w:multiLevelType w:val="hybridMultilevel"/>
    <w:tmpl w:val="E2F0BC52"/>
    <w:lvl w:ilvl="0" w:tplc="54E65554">
      <w:start w:val="1"/>
      <w:numFmt w:val="bullet"/>
      <w:lvlText w:val=""/>
      <w:lvlJc w:val="left"/>
      <w:pPr>
        <w:tabs>
          <w:tab w:val="num" w:pos="720"/>
        </w:tabs>
        <w:ind w:left="720" w:hanging="360"/>
      </w:pPr>
      <w:rPr>
        <w:rFonts w:ascii="Symbol" w:hAnsi="Symbol" w:hint="default"/>
        <w:sz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5B145B52"/>
    <w:multiLevelType w:val="hybridMultilevel"/>
    <w:tmpl w:val="51489ED4"/>
    <w:lvl w:ilvl="0" w:tplc="A3521DC8">
      <w:start w:val="1"/>
      <w:numFmt w:val="bullet"/>
      <w:lvlText w:val=""/>
      <w:lvlJc w:val="left"/>
      <w:pPr>
        <w:tabs>
          <w:tab w:val="num" w:pos="2651"/>
        </w:tabs>
        <w:ind w:left="265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77D73D6D"/>
    <w:multiLevelType w:val="hybridMultilevel"/>
    <w:tmpl w:val="596C17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 w:numId="6">
    <w:abstractNumId w:val="4"/>
  </w:num>
  <w:num w:numId="7">
    <w:abstractNumId w:val="7"/>
  </w:num>
  <w:num w:numId="8">
    <w:abstractNumId w:val="0"/>
  </w:num>
  <w:num w:numId="9">
    <w:abstractNumId w:val="6"/>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7E3"/>
    <w:rsid w:val="0000495A"/>
    <w:rsid w:val="000071B3"/>
    <w:rsid w:val="00011F35"/>
    <w:rsid w:val="00012128"/>
    <w:rsid w:val="00014615"/>
    <w:rsid w:val="00017427"/>
    <w:rsid w:val="000218BE"/>
    <w:rsid w:val="000262A4"/>
    <w:rsid w:val="00031FA5"/>
    <w:rsid w:val="00041CA5"/>
    <w:rsid w:val="000448DF"/>
    <w:rsid w:val="0005003A"/>
    <w:rsid w:val="00057736"/>
    <w:rsid w:val="00095B8E"/>
    <w:rsid w:val="000A625B"/>
    <w:rsid w:val="000B7D78"/>
    <w:rsid w:val="000D0760"/>
    <w:rsid w:val="000E197E"/>
    <w:rsid w:val="000F1122"/>
    <w:rsid w:val="000F6F14"/>
    <w:rsid w:val="0010695B"/>
    <w:rsid w:val="001109C1"/>
    <w:rsid w:val="00127609"/>
    <w:rsid w:val="00143BBE"/>
    <w:rsid w:val="00145A2B"/>
    <w:rsid w:val="00152277"/>
    <w:rsid w:val="001525F0"/>
    <w:rsid w:val="00154231"/>
    <w:rsid w:val="00154D4C"/>
    <w:rsid w:val="00164AA2"/>
    <w:rsid w:val="001733EA"/>
    <w:rsid w:val="00174F98"/>
    <w:rsid w:val="00175AD8"/>
    <w:rsid w:val="0019649F"/>
    <w:rsid w:val="00197325"/>
    <w:rsid w:val="001A5002"/>
    <w:rsid w:val="001A5DF5"/>
    <w:rsid w:val="001B3F1B"/>
    <w:rsid w:val="001B79EB"/>
    <w:rsid w:val="001C26A7"/>
    <w:rsid w:val="001D1BE0"/>
    <w:rsid w:val="001E2B80"/>
    <w:rsid w:val="001F279B"/>
    <w:rsid w:val="001F31AE"/>
    <w:rsid w:val="001F3499"/>
    <w:rsid w:val="00200AE6"/>
    <w:rsid w:val="00205874"/>
    <w:rsid w:val="002072F3"/>
    <w:rsid w:val="00210CC8"/>
    <w:rsid w:val="00216FF9"/>
    <w:rsid w:val="002257C3"/>
    <w:rsid w:val="00226D07"/>
    <w:rsid w:val="0024086F"/>
    <w:rsid w:val="002426E6"/>
    <w:rsid w:val="00244ED4"/>
    <w:rsid w:val="0025670C"/>
    <w:rsid w:val="00261F4E"/>
    <w:rsid w:val="00270AE0"/>
    <w:rsid w:val="00277982"/>
    <w:rsid w:val="00281A1B"/>
    <w:rsid w:val="00283B26"/>
    <w:rsid w:val="00283F05"/>
    <w:rsid w:val="002911E2"/>
    <w:rsid w:val="00297FF8"/>
    <w:rsid w:val="002C0257"/>
    <w:rsid w:val="002D51E9"/>
    <w:rsid w:val="002D7E1D"/>
    <w:rsid w:val="002E0228"/>
    <w:rsid w:val="002E2142"/>
    <w:rsid w:val="002E2482"/>
    <w:rsid w:val="002E2AE7"/>
    <w:rsid w:val="002E6D6E"/>
    <w:rsid w:val="002F27A4"/>
    <w:rsid w:val="002F7009"/>
    <w:rsid w:val="002F7BAD"/>
    <w:rsid w:val="003422DD"/>
    <w:rsid w:val="00342B7A"/>
    <w:rsid w:val="00343211"/>
    <w:rsid w:val="003449A0"/>
    <w:rsid w:val="00350527"/>
    <w:rsid w:val="0036342B"/>
    <w:rsid w:val="00370185"/>
    <w:rsid w:val="003942C7"/>
    <w:rsid w:val="003A2422"/>
    <w:rsid w:val="003A6A30"/>
    <w:rsid w:val="003B2B09"/>
    <w:rsid w:val="003B48A2"/>
    <w:rsid w:val="003C5CFA"/>
    <w:rsid w:val="003D22A1"/>
    <w:rsid w:val="003D6F5C"/>
    <w:rsid w:val="003E5158"/>
    <w:rsid w:val="003E5224"/>
    <w:rsid w:val="003E5252"/>
    <w:rsid w:val="003F41CB"/>
    <w:rsid w:val="003F6DD7"/>
    <w:rsid w:val="0040108F"/>
    <w:rsid w:val="00401399"/>
    <w:rsid w:val="0040795B"/>
    <w:rsid w:val="00417DA6"/>
    <w:rsid w:val="004209A5"/>
    <w:rsid w:val="0043082F"/>
    <w:rsid w:val="00432D17"/>
    <w:rsid w:val="00441485"/>
    <w:rsid w:val="00445386"/>
    <w:rsid w:val="00446E76"/>
    <w:rsid w:val="00461FE4"/>
    <w:rsid w:val="00464782"/>
    <w:rsid w:val="0046664D"/>
    <w:rsid w:val="00470B24"/>
    <w:rsid w:val="004715A7"/>
    <w:rsid w:val="00480589"/>
    <w:rsid w:val="004838D0"/>
    <w:rsid w:val="004867C5"/>
    <w:rsid w:val="0049498B"/>
    <w:rsid w:val="00495B6D"/>
    <w:rsid w:val="004A1838"/>
    <w:rsid w:val="004A3C79"/>
    <w:rsid w:val="004A7D15"/>
    <w:rsid w:val="004C4453"/>
    <w:rsid w:val="004D47FC"/>
    <w:rsid w:val="004D5244"/>
    <w:rsid w:val="004D72F5"/>
    <w:rsid w:val="004F3358"/>
    <w:rsid w:val="004F44BE"/>
    <w:rsid w:val="00500C77"/>
    <w:rsid w:val="005019B4"/>
    <w:rsid w:val="0051033A"/>
    <w:rsid w:val="00512E00"/>
    <w:rsid w:val="005257D5"/>
    <w:rsid w:val="00542B9A"/>
    <w:rsid w:val="0054467A"/>
    <w:rsid w:val="00545CC5"/>
    <w:rsid w:val="005469EF"/>
    <w:rsid w:val="00546CDF"/>
    <w:rsid w:val="00556FAB"/>
    <w:rsid w:val="0056183A"/>
    <w:rsid w:val="00567559"/>
    <w:rsid w:val="00567B66"/>
    <w:rsid w:val="005A382B"/>
    <w:rsid w:val="005B43E6"/>
    <w:rsid w:val="005C0129"/>
    <w:rsid w:val="005C594E"/>
    <w:rsid w:val="005D381E"/>
    <w:rsid w:val="005D4334"/>
    <w:rsid w:val="005E05A4"/>
    <w:rsid w:val="005E19D6"/>
    <w:rsid w:val="005E3620"/>
    <w:rsid w:val="005E5A09"/>
    <w:rsid w:val="00600AEF"/>
    <w:rsid w:val="00605A6A"/>
    <w:rsid w:val="00610BCA"/>
    <w:rsid w:val="0061497D"/>
    <w:rsid w:val="00624E28"/>
    <w:rsid w:val="00642113"/>
    <w:rsid w:val="00643B7A"/>
    <w:rsid w:val="006461D4"/>
    <w:rsid w:val="006542B4"/>
    <w:rsid w:val="00656BBB"/>
    <w:rsid w:val="00673DFD"/>
    <w:rsid w:val="0068189A"/>
    <w:rsid w:val="00686A09"/>
    <w:rsid w:val="00690429"/>
    <w:rsid w:val="00690645"/>
    <w:rsid w:val="0069319D"/>
    <w:rsid w:val="0069620D"/>
    <w:rsid w:val="006B7932"/>
    <w:rsid w:val="006C57EF"/>
    <w:rsid w:val="006C6180"/>
    <w:rsid w:val="006D0EA0"/>
    <w:rsid w:val="006D1F6D"/>
    <w:rsid w:val="006D29C3"/>
    <w:rsid w:val="006E38AE"/>
    <w:rsid w:val="006E3A9F"/>
    <w:rsid w:val="006E4021"/>
    <w:rsid w:val="006E437C"/>
    <w:rsid w:val="006E7949"/>
    <w:rsid w:val="006F1D8D"/>
    <w:rsid w:val="006F37E0"/>
    <w:rsid w:val="00700E86"/>
    <w:rsid w:val="00705B9D"/>
    <w:rsid w:val="00706207"/>
    <w:rsid w:val="0071299B"/>
    <w:rsid w:val="0071447A"/>
    <w:rsid w:val="0071773D"/>
    <w:rsid w:val="0072367C"/>
    <w:rsid w:val="00726DEE"/>
    <w:rsid w:val="007337B9"/>
    <w:rsid w:val="0073588C"/>
    <w:rsid w:val="00736358"/>
    <w:rsid w:val="00737CEF"/>
    <w:rsid w:val="00746BDC"/>
    <w:rsid w:val="00754070"/>
    <w:rsid w:val="00757167"/>
    <w:rsid w:val="00762864"/>
    <w:rsid w:val="00766483"/>
    <w:rsid w:val="0078580D"/>
    <w:rsid w:val="007861A3"/>
    <w:rsid w:val="007912A9"/>
    <w:rsid w:val="00793FCF"/>
    <w:rsid w:val="007A4D1F"/>
    <w:rsid w:val="007A5FCE"/>
    <w:rsid w:val="007B72D8"/>
    <w:rsid w:val="007C547D"/>
    <w:rsid w:val="007E240E"/>
    <w:rsid w:val="007E2780"/>
    <w:rsid w:val="007F106A"/>
    <w:rsid w:val="007F2D98"/>
    <w:rsid w:val="007F63B4"/>
    <w:rsid w:val="008027C1"/>
    <w:rsid w:val="008037E7"/>
    <w:rsid w:val="00803DF4"/>
    <w:rsid w:val="0080633D"/>
    <w:rsid w:val="00807297"/>
    <w:rsid w:val="00821D13"/>
    <w:rsid w:val="00827169"/>
    <w:rsid w:val="00836513"/>
    <w:rsid w:val="00837C2E"/>
    <w:rsid w:val="00840A22"/>
    <w:rsid w:val="008546FF"/>
    <w:rsid w:val="00871558"/>
    <w:rsid w:val="00883896"/>
    <w:rsid w:val="00896241"/>
    <w:rsid w:val="008A337E"/>
    <w:rsid w:val="008B2231"/>
    <w:rsid w:val="008B2F9A"/>
    <w:rsid w:val="008B3FCF"/>
    <w:rsid w:val="008B404E"/>
    <w:rsid w:val="008B42E2"/>
    <w:rsid w:val="008B54A9"/>
    <w:rsid w:val="008B7102"/>
    <w:rsid w:val="008C0B4A"/>
    <w:rsid w:val="008C21A1"/>
    <w:rsid w:val="008C5E0F"/>
    <w:rsid w:val="008D2A7D"/>
    <w:rsid w:val="008F5617"/>
    <w:rsid w:val="00900D83"/>
    <w:rsid w:val="00904DE2"/>
    <w:rsid w:val="0090505B"/>
    <w:rsid w:val="00917316"/>
    <w:rsid w:val="00920CE5"/>
    <w:rsid w:val="00921D11"/>
    <w:rsid w:val="009234A9"/>
    <w:rsid w:val="00924C1A"/>
    <w:rsid w:val="00924FD2"/>
    <w:rsid w:val="00932345"/>
    <w:rsid w:val="009413BD"/>
    <w:rsid w:val="00952E4A"/>
    <w:rsid w:val="00980053"/>
    <w:rsid w:val="0098726C"/>
    <w:rsid w:val="0099345F"/>
    <w:rsid w:val="0099358A"/>
    <w:rsid w:val="00996051"/>
    <w:rsid w:val="00997425"/>
    <w:rsid w:val="009A4FC0"/>
    <w:rsid w:val="009B09A9"/>
    <w:rsid w:val="009B3FCE"/>
    <w:rsid w:val="009C3B97"/>
    <w:rsid w:val="009D47A5"/>
    <w:rsid w:val="009E024A"/>
    <w:rsid w:val="009E1382"/>
    <w:rsid w:val="009E7BDD"/>
    <w:rsid w:val="009F78AC"/>
    <w:rsid w:val="00A027CD"/>
    <w:rsid w:val="00A07ED5"/>
    <w:rsid w:val="00A137E3"/>
    <w:rsid w:val="00A20BBD"/>
    <w:rsid w:val="00A31E33"/>
    <w:rsid w:val="00A3367A"/>
    <w:rsid w:val="00A3380D"/>
    <w:rsid w:val="00A46429"/>
    <w:rsid w:val="00A46477"/>
    <w:rsid w:val="00A477C8"/>
    <w:rsid w:val="00A53167"/>
    <w:rsid w:val="00A53209"/>
    <w:rsid w:val="00A56B91"/>
    <w:rsid w:val="00A62250"/>
    <w:rsid w:val="00A65B82"/>
    <w:rsid w:val="00A760CE"/>
    <w:rsid w:val="00A808CE"/>
    <w:rsid w:val="00A82BB6"/>
    <w:rsid w:val="00A87735"/>
    <w:rsid w:val="00A907F8"/>
    <w:rsid w:val="00A9257C"/>
    <w:rsid w:val="00A92845"/>
    <w:rsid w:val="00AA06E6"/>
    <w:rsid w:val="00AA4AF1"/>
    <w:rsid w:val="00AA72E2"/>
    <w:rsid w:val="00AB3AE8"/>
    <w:rsid w:val="00AC2B85"/>
    <w:rsid w:val="00AD187F"/>
    <w:rsid w:val="00AD18B2"/>
    <w:rsid w:val="00AD18DA"/>
    <w:rsid w:val="00AD4507"/>
    <w:rsid w:val="00AE2DC9"/>
    <w:rsid w:val="00AF000A"/>
    <w:rsid w:val="00AF278E"/>
    <w:rsid w:val="00AF3828"/>
    <w:rsid w:val="00B0686D"/>
    <w:rsid w:val="00B12053"/>
    <w:rsid w:val="00B12FC6"/>
    <w:rsid w:val="00B20374"/>
    <w:rsid w:val="00B23C6D"/>
    <w:rsid w:val="00B3057D"/>
    <w:rsid w:val="00B32449"/>
    <w:rsid w:val="00B33BCA"/>
    <w:rsid w:val="00B52A49"/>
    <w:rsid w:val="00B56262"/>
    <w:rsid w:val="00B56819"/>
    <w:rsid w:val="00B57A35"/>
    <w:rsid w:val="00B60324"/>
    <w:rsid w:val="00B90197"/>
    <w:rsid w:val="00B91CAF"/>
    <w:rsid w:val="00B94804"/>
    <w:rsid w:val="00BA541D"/>
    <w:rsid w:val="00BA698B"/>
    <w:rsid w:val="00BB0489"/>
    <w:rsid w:val="00BC13FA"/>
    <w:rsid w:val="00BC25A5"/>
    <w:rsid w:val="00BC4DB4"/>
    <w:rsid w:val="00C120D1"/>
    <w:rsid w:val="00C16632"/>
    <w:rsid w:val="00C20091"/>
    <w:rsid w:val="00C22322"/>
    <w:rsid w:val="00C50994"/>
    <w:rsid w:val="00C5562D"/>
    <w:rsid w:val="00C82E21"/>
    <w:rsid w:val="00C82FFA"/>
    <w:rsid w:val="00C856C3"/>
    <w:rsid w:val="00CA0AD8"/>
    <w:rsid w:val="00CB4576"/>
    <w:rsid w:val="00CD2DE4"/>
    <w:rsid w:val="00D04C49"/>
    <w:rsid w:val="00D15271"/>
    <w:rsid w:val="00D269AA"/>
    <w:rsid w:val="00D35776"/>
    <w:rsid w:val="00D36234"/>
    <w:rsid w:val="00D413FF"/>
    <w:rsid w:val="00D4783A"/>
    <w:rsid w:val="00D50387"/>
    <w:rsid w:val="00D548DB"/>
    <w:rsid w:val="00D57768"/>
    <w:rsid w:val="00D603CD"/>
    <w:rsid w:val="00D605A9"/>
    <w:rsid w:val="00D63AED"/>
    <w:rsid w:val="00D7000F"/>
    <w:rsid w:val="00D75334"/>
    <w:rsid w:val="00D808EB"/>
    <w:rsid w:val="00D932B1"/>
    <w:rsid w:val="00DA6F86"/>
    <w:rsid w:val="00DB1272"/>
    <w:rsid w:val="00DB4AD8"/>
    <w:rsid w:val="00DB54EA"/>
    <w:rsid w:val="00DB5CFC"/>
    <w:rsid w:val="00DB7C81"/>
    <w:rsid w:val="00DC324B"/>
    <w:rsid w:val="00DC79D2"/>
    <w:rsid w:val="00DD2F7F"/>
    <w:rsid w:val="00DE5544"/>
    <w:rsid w:val="00DF0661"/>
    <w:rsid w:val="00DF2469"/>
    <w:rsid w:val="00DF3A68"/>
    <w:rsid w:val="00DF689E"/>
    <w:rsid w:val="00E046E1"/>
    <w:rsid w:val="00E058EF"/>
    <w:rsid w:val="00E13E2D"/>
    <w:rsid w:val="00E253FE"/>
    <w:rsid w:val="00E27E2F"/>
    <w:rsid w:val="00E42520"/>
    <w:rsid w:val="00E4470A"/>
    <w:rsid w:val="00E51524"/>
    <w:rsid w:val="00E5598B"/>
    <w:rsid w:val="00E62DE2"/>
    <w:rsid w:val="00E75DCC"/>
    <w:rsid w:val="00E80DD8"/>
    <w:rsid w:val="00E86582"/>
    <w:rsid w:val="00E960A2"/>
    <w:rsid w:val="00E97C8F"/>
    <w:rsid w:val="00E97F84"/>
    <w:rsid w:val="00EA1909"/>
    <w:rsid w:val="00EA2CD1"/>
    <w:rsid w:val="00EA617D"/>
    <w:rsid w:val="00EB1FDC"/>
    <w:rsid w:val="00EB3023"/>
    <w:rsid w:val="00EB37A5"/>
    <w:rsid w:val="00EC0449"/>
    <w:rsid w:val="00EC3310"/>
    <w:rsid w:val="00EC71DD"/>
    <w:rsid w:val="00ED502A"/>
    <w:rsid w:val="00EF076B"/>
    <w:rsid w:val="00EF5507"/>
    <w:rsid w:val="00F04EBB"/>
    <w:rsid w:val="00F050F0"/>
    <w:rsid w:val="00F07BFE"/>
    <w:rsid w:val="00F07FEC"/>
    <w:rsid w:val="00F25117"/>
    <w:rsid w:val="00F26875"/>
    <w:rsid w:val="00F2695F"/>
    <w:rsid w:val="00F34CA4"/>
    <w:rsid w:val="00F51B2D"/>
    <w:rsid w:val="00F57867"/>
    <w:rsid w:val="00F70B9C"/>
    <w:rsid w:val="00F75E04"/>
    <w:rsid w:val="00F87106"/>
    <w:rsid w:val="00F91996"/>
    <w:rsid w:val="00F92D1E"/>
    <w:rsid w:val="00FA19D4"/>
    <w:rsid w:val="00FA1A10"/>
    <w:rsid w:val="00FB0452"/>
    <w:rsid w:val="00FB620C"/>
    <w:rsid w:val="00FC17DB"/>
    <w:rsid w:val="00FC3B2A"/>
    <w:rsid w:val="00FC3F29"/>
    <w:rsid w:val="00FC76C2"/>
    <w:rsid w:val="00FD0426"/>
    <w:rsid w:val="00FD268D"/>
    <w:rsid w:val="00FD7BAF"/>
    <w:rsid w:val="00FE4B0A"/>
    <w:rsid w:val="00FF0A51"/>
    <w:rsid w:val="00FF3D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header"/>
    <w:aliases w:val="Heder,Titul"/>
    <w:basedOn w:val="a"/>
    <w:link w:val="a8"/>
    <w:uiPriority w:val="99"/>
    <w:unhideWhenUsed/>
    <w:rsid w:val="001A5002"/>
    <w:pPr>
      <w:tabs>
        <w:tab w:val="center" w:pos="4677"/>
        <w:tab w:val="right" w:pos="9355"/>
      </w:tabs>
    </w:pPr>
  </w:style>
  <w:style w:type="character" w:customStyle="1" w:styleId="a8">
    <w:name w:val="Верхний колонтитул Знак"/>
    <w:aliases w:val="Heder Знак,Titul Знак"/>
    <w:basedOn w:val="a0"/>
    <w:link w:val="a7"/>
    <w:uiPriority w:val="99"/>
    <w:rsid w:val="001A5002"/>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1A5002"/>
    <w:pPr>
      <w:tabs>
        <w:tab w:val="center" w:pos="4677"/>
        <w:tab w:val="right" w:pos="9355"/>
      </w:tabs>
    </w:pPr>
  </w:style>
  <w:style w:type="character" w:customStyle="1" w:styleId="aa">
    <w:name w:val="Нижний колонтитул Знак"/>
    <w:basedOn w:val="a0"/>
    <w:link w:val="a9"/>
    <w:uiPriority w:val="99"/>
    <w:rsid w:val="001A5002"/>
    <w:rPr>
      <w:rFonts w:ascii="Times New Roman" w:eastAsia="Times New Roman" w:hAnsi="Times New Roman" w:cs="Times New Roman"/>
      <w:sz w:val="28"/>
      <w:szCs w:val="28"/>
      <w:lang w:eastAsia="ru-RU"/>
    </w:rPr>
  </w:style>
  <w:style w:type="character" w:customStyle="1" w:styleId="iceouttxt4">
    <w:name w:val="iceouttxt4"/>
    <w:uiPriority w:val="99"/>
    <w:rsid w:val="00DF3A68"/>
    <w:rPr>
      <w:rFonts w:ascii="Times New Roman" w:hAnsi="Times New Roman" w:cs="Times New Roman" w:hint="default"/>
    </w:rPr>
  </w:style>
  <w:style w:type="character" w:styleId="ab">
    <w:name w:val="Hyperlink"/>
    <w:basedOn w:val="a0"/>
    <w:uiPriority w:val="99"/>
    <w:semiHidden/>
    <w:unhideWhenUsed/>
    <w:rsid w:val="009B3FCE"/>
    <w:rPr>
      <w:color w:val="0000FF" w:themeColor="hyperlink"/>
      <w:u w:val="single"/>
    </w:rPr>
  </w:style>
  <w:style w:type="paragraph" w:styleId="ac">
    <w:name w:val="Body Text"/>
    <w:basedOn w:val="a"/>
    <w:link w:val="ad"/>
    <w:unhideWhenUsed/>
    <w:rsid w:val="009B3FCE"/>
    <w:pPr>
      <w:spacing w:after="120"/>
    </w:pPr>
  </w:style>
  <w:style w:type="character" w:customStyle="1" w:styleId="ad">
    <w:name w:val="Основной текст Знак"/>
    <w:basedOn w:val="a0"/>
    <w:link w:val="ac"/>
    <w:rsid w:val="009B3FCE"/>
    <w:rPr>
      <w:rFonts w:ascii="Times New Roman" w:eastAsia="Times New Roman" w:hAnsi="Times New Roman" w:cs="Times New Roman"/>
      <w:sz w:val="28"/>
      <w:szCs w:val="28"/>
      <w:lang w:eastAsia="ru-RU"/>
    </w:rPr>
  </w:style>
  <w:style w:type="paragraph" w:styleId="ae">
    <w:name w:val="No Spacing"/>
    <w:uiPriority w:val="1"/>
    <w:qFormat/>
    <w:rsid w:val="009B3FCE"/>
    <w:pPr>
      <w:spacing w:after="0" w:line="240" w:lineRule="auto"/>
    </w:pPr>
    <w:rPr>
      <w:rFonts w:ascii="Times New Roman" w:eastAsia="Times New Roman" w:hAnsi="Times New Roman" w:cs="Times New Roman"/>
      <w:sz w:val="28"/>
      <w:szCs w:val="28"/>
      <w:lang w:eastAsia="ru-RU"/>
    </w:rPr>
  </w:style>
  <w:style w:type="paragraph" w:styleId="af">
    <w:name w:val="Body Text Indent"/>
    <w:basedOn w:val="a"/>
    <w:link w:val="af0"/>
    <w:uiPriority w:val="99"/>
    <w:unhideWhenUsed/>
    <w:rsid w:val="00DB5CFC"/>
    <w:pPr>
      <w:spacing w:after="120"/>
      <w:ind w:left="283"/>
    </w:pPr>
  </w:style>
  <w:style w:type="character" w:customStyle="1" w:styleId="af0">
    <w:name w:val="Основной текст с отступом Знак"/>
    <w:basedOn w:val="a0"/>
    <w:link w:val="af"/>
    <w:uiPriority w:val="99"/>
    <w:rsid w:val="00DB5CFC"/>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header"/>
    <w:aliases w:val="Heder,Titul"/>
    <w:basedOn w:val="a"/>
    <w:link w:val="a8"/>
    <w:uiPriority w:val="99"/>
    <w:unhideWhenUsed/>
    <w:rsid w:val="001A5002"/>
    <w:pPr>
      <w:tabs>
        <w:tab w:val="center" w:pos="4677"/>
        <w:tab w:val="right" w:pos="9355"/>
      </w:tabs>
    </w:pPr>
  </w:style>
  <w:style w:type="character" w:customStyle="1" w:styleId="a8">
    <w:name w:val="Верхний колонтитул Знак"/>
    <w:aliases w:val="Heder Знак,Titul Знак"/>
    <w:basedOn w:val="a0"/>
    <w:link w:val="a7"/>
    <w:uiPriority w:val="99"/>
    <w:rsid w:val="001A5002"/>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1A5002"/>
    <w:pPr>
      <w:tabs>
        <w:tab w:val="center" w:pos="4677"/>
        <w:tab w:val="right" w:pos="9355"/>
      </w:tabs>
    </w:pPr>
  </w:style>
  <w:style w:type="character" w:customStyle="1" w:styleId="aa">
    <w:name w:val="Нижний колонтитул Знак"/>
    <w:basedOn w:val="a0"/>
    <w:link w:val="a9"/>
    <w:uiPriority w:val="99"/>
    <w:rsid w:val="001A5002"/>
    <w:rPr>
      <w:rFonts w:ascii="Times New Roman" w:eastAsia="Times New Roman" w:hAnsi="Times New Roman" w:cs="Times New Roman"/>
      <w:sz w:val="28"/>
      <w:szCs w:val="28"/>
      <w:lang w:eastAsia="ru-RU"/>
    </w:rPr>
  </w:style>
  <w:style w:type="character" w:customStyle="1" w:styleId="iceouttxt4">
    <w:name w:val="iceouttxt4"/>
    <w:uiPriority w:val="99"/>
    <w:rsid w:val="00DF3A68"/>
    <w:rPr>
      <w:rFonts w:ascii="Times New Roman" w:hAnsi="Times New Roman" w:cs="Times New Roman" w:hint="default"/>
    </w:rPr>
  </w:style>
  <w:style w:type="character" w:styleId="ab">
    <w:name w:val="Hyperlink"/>
    <w:basedOn w:val="a0"/>
    <w:uiPriority w:val="99"/>
    <w:semiHidden/>
    <w:unhideWhenUsed/>
    <w:rsid w:val="009B3FCE"/>
    <w:rPr>
      <w:color w:val="0000FF" w:themeColor="hyperlink"/>
      <w:u w:val="single"/>
    </w:rPr>
  </w:style>
  <w:style w:type="paragraph" w:styleId="ac">
    <w:name w:val="Body Text"/>
    <w:basedOn w:val="a"/>
    <w:link w:val="ad"/>
    <w:unhideWhenUsed/>
    <w:rsid w:val="009B3FCE"/>
    <w:pPr>
      <w:spacing w:after="120"/>
    </w:pPr>
  </w:style>
  <w:style w:type="character" w:customStyle="1" w:styleId="ad">
    <w:name w:val="Основной текст Знак"/>
    <w:basedOn w:val="a0"/>
    <w:link w:val="ac"/>
    <w:rsid w:val="009B3FCE"/>
    <w:rPr>
      <w:rFonts w:ascii="Times New Roman" w:eastAsia="Times New Roman" w:hAnsi="Times New Roman" w:cs="Times New Roman"/>
      <w:sz w:val="28"/>
      <w:szCs w:val="28"/>
      <w:lang w:eastAsia="ru-RU"/>
    </w:rPr>
  </w:style>
  <w:style w:type="paragraph" w:styleId="ae">
    <w:name w:val="No Spacing"/>
    <w:uiPriority w:val="1"/>
    <w:qFormat/>
    <w:rsid w:val="009B3FCE"/>
    <w:pPr>
      <w:spacing w:after="0" w:line="240" w:lineRule="auto"/>
    </w:pPr>
    <w:rPr>
      <w:rFonts w:ascii="Times New Roman" w:eastAsia="Times New Roman" w:hAnsi="Times New Roman" w:cs="Times New Roman"/>
      <w:sz w:val="28"/>
      <w:szCs w:val="28"/>
      <w:lang w:eastAsia="ru-RU"/>
    </w:rPr>
  </w:style>
  <w:style w:type="paragraph" w:styleId="af">
    <w:name w:val="Body Text Indent"/>
    <w:basedOn w:val="a"/>
    <w:link w:val="af0"/>
    <w:uiPriority w:val="99"/>
    <w:unhideWhenUsed/>
    <w:rsid w:val="00DB5CFC"/>
    <w:pPr>
      <w:spacing w:after="120"/>
      <w:ind w:left="283"/>
    </w:pPr>
  </w:style>
  <w:style w:type="character" w:customStyle="1" w:styleId="af0">
    <w:name w:val="Основной текст с отступом Знак"/>
    <w:basedOn w:val="a0"/>
    <w:link w:val="af"/>
    <w:uiPriority w:val="99"/>
    <w:rsid w:val="00DB5CFC"/>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383636">
      <w:bodyDiv w:val="1"/>
      <w:marLeft w:val="0"/>
      <w:marRight w:val="0"/>
      <w:marTop w:val="0"/>
      <w:marBottom w:val="0"/>
      <w:divBdr>
        <w:top w:val="none" w:sz="0" w:space="0" w:color="auto"/>
        <w:left w:val="none" w:sz="0" w:space="0" w:color="auto"/>
        <w:bottom w:val="none" w:sz="0" w:space="0" w:color="auto"/>
        <w:right w:val="none" w:sz="0" w:space="0" w:color="auto"/>
      </w:divBdr>
    </w:div>
    <w:div w:id="428547998">
      <w:bodyDiv w:val="1"/>
      <w:marLeft w:val="0"/>
      <w:marRight w:val="0"/>
      <w:marTop w:val="0"/>
      <w:marBottom w:val="0"/>
      <w:divBdr>
        <w:top w:val="none" w:sz="0" w:space="0" w:color="auto"/>
        <w:left w:val="none" w:sz="0" w:space="0" w:color="auto"/>
        <w:bottom w:val="none" w:sz="0" w:space="0" w:color="auto"/>
        <w:right w:val="none" w:sz="0" w:space="0" w:color="auto"/>
      </w:divBdr>
    </w:div>
    <w:div w:id="533931965">
      <w:bodyDiv w:val="1"/>
      <w:marLeft w:val="0"/>
      <w:marRight w:val="0"/>
      <w:marTop w:val="0"/>
      <w:marBottom w:val="0"/>
      <w:divBdr>
        <w:top w:val="none" w:sz="0" w:space="0" w:color="auto"/>
        <w:left w:val="none" w:sz="0" w:space="0" w:color="auto"/>
        <w:bottom w:val="none" w:sz="0" w:space="0" w:color="auto"/>
        <w:right w:val="none" w:sz="0" w:space="0" w:color="auto"/>
      </w:divBdr>
    </w:div>
    <w:div w:id="827744552">
      <w:bodyDiv w:val="1"/>
      <w:marLeft w:val="0"/>
      <w:marRight w:val="0"/>
      <w:marTop w:val="0"/>
      <w:marBottom w:val="0"/>
      <w:divBdr>
        <w:top w:val="none" w:sz="0" w:space="0" w:color="auto"/>
        <w:left w:val="none" w:sz="0" w:space="0" w:color="auto"/>
        <w:bottom w:val="none" w:sz="0" w:space="0" w:color="auto"/>
        <w:right w:val="none" w:sz="0" w:space="0" w:color="auto"/>
      </w:divBdr>
    </w:div>
    <w:div w:id="1037393173">
      <w:bodyDiv w:val="1"/>
      <w:marLeft w:val="0"/>
      <w:marRight w:val="0"/>
      <w:marTop w:val="0"/>
      <w:marBottom w:val="0"/>
      <w:divBdr>
        <w:top w:val="none" w:sz="0" w:space="0" w:color="auto"/>
        <w:left w:val="none" w:sz="0" w:space="0" w:color="auto"/>
        <w:bottom w:val="none" w:sz="0" w:space="0" w:color="auto"/>
        <w:right w:val="none" w:sz="0" w:space="0" w:color="auto"/>
      </w:divBdr>
    </w:div>
    <w:div w:id="1067924692">
      <w:bodyDiv w:val="1"/>
      <w:marLeft w:val="0"/>
      <w:marRight w:val="0"/>
      <w:marTop w:val="0"/>
      <w:marBottom w:val="0"/>
      <w:divBdr>
        <w:top w:val="none" w:sz="0" w:space="0" w:color="auto"/>
        <w:left w:val="none" w:sz="0" w:space="0" w:color="auto"/>
        <w:bottom w:val="none" w:sz="0" w:space="0" w:color="auto"/>
        <w:right w:val="none" w:sz="0" w:space="0" w:color="auto"/>
      </w:divBdr>
    </w:div>
    <w:div w:id="1227450738">
      <w:bodyDiv w:val="1"/>
      <w:marLeft w:val="0"/>
      <w:marRight w:val="0"/>
      <w:marTop w:val="0"/>
      <w:marBottom w:val="0"/>
      <w:divBdr>
        <w:top w:val="none" w:sz="0" w:space="0" w:color="auto"/>
        <w:left w:val="none" w:sz="0" w:space="0" w:color="auto"/>
        <w:bottom w:val="none" w:sz="0" w:space="0" w:color="auto"/>
        <w:right w:val="none" w:sz="0" w:space="0" w:color="auto"/>
      </w:divBdr>
    </w:div>
    <w:div w:id="1279557426">
      <w:bodyDiv w:val="1"/>
      <w:marLeft w:val="0"/>
      <w:marRight w:val="0"/>
      <w:marTop w:val="0"/>
      <w:marBottom w:val="0"/>
      <w:divBdr>
        <w:top w:val="none" w:sz="0" w:space="0" w:color="auto"/>
        <w:left w:val="none" w:sz="0" w:space="0" w:color="auto"/>
        <w:bottom w:val="none" w:sz="0" w:space="0" w:color="auto"/>
        <w:right w:val="none" w:sz="0" w:space="0" w:color="auto"/>
      </w:divBdr>
    </w:div>
    <w:div w:id="1878857177">
      <w:bodyDiv w:val="1"/>
      <w:marLeft w:val="0"/>
      <w:marRight w:val="0"/>
      <w:marTop w:val="0"/>
      <w:marBottom w:val="0"/>
      <w:divBdr>
        <w:top w:val="none" w:sz="0" w:space="0" w:color="auto"/>
        <w:left w:val="none" w:sz="0" w:space="0" w:color="auto"/>
        <w:bottom w:val="none" w:sz="0" w:space="0" w:color="auto"/>
        <w:right w:val="none" w:sz="0" w:space="0" w:color="auto"/>
      </w:divBdr>
    </w:div>
    <w:div w:id="2002387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garantF1://2224806.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2249F1-9579-4148-BF96-2EB4992C6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Pages>
  <Words>892</Words>
  <Characters>5087</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Шанин С.Е.</dc:creator>
  <cp:lastModifiedBy>Двуреченская Ю.Н.</cp:lastModifiedBy>
  <cp:revision>29</cp:revision>
  <cp:lastPrinted>2014-12-15T12:17:00Z</cp:lastPrinted>
  <dcterms:created xsi:type="dcterms:W3CDTF">2013-11-13T11:37:00Z</dcterms:created>
  <dcterms:modified xsi:type="dcterms:W3CDTF">2015-03-24T10:32:00Z</dcterms:modified>
</cp:coreProperties>
</file>