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74E" w:rsidRDefault="0048474E" w:rsidP="0048474E">
      <w:pPr>
        <w:jc w:val="center"/>
        <w:outlineLvl w:val="0"/>
        <w:rPr>
          <w:sz w:val="28"/>
          <w:szCs w:val="28"/>
        </w:rPr>
      </w:pPr>
      <w:bookmarkStart w:id="0" w:name="_Toc358297097"/>
      <w:r>
        <w:rPr>
          <w:sz w:val="28"/>
          <w:szCs w:val="28"/>
        </w:rPr>
        <w:t>ИЗВЕЩЕНИЕ О ПРОВЕДЕНИИ ЗАПРОСА ЦЕН</w:t>
      </w:r>
      <w:bookmarkEnd w:id="0"/>
    </w:p>
    <w:p w:rsidR="0048474E" w:rsidRDefault="0048474E" w:rsidP="0048474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8474E" w:rsidRDefault="0048474E" w:rsidP="00484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запрос цен в электронной форме.</w:t>
      </w:r>
    </w:p>
    <w:p w:rsidR="0048474E" w:rsidRDefault="0048474E" w:rsidP="00484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>
        <w:rPr>
          <w:b/>
          <w:spacing w:val="-6"/>
          <w:sz w:val="28"/>
          <w:szCs w:val="28"/>
        </w:rPr>
        <w:t xml:space="preserve">Заказчик (Организатор запроса цен): </w:t>
      </w:r>
      <w:r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8474E" w:rsidRDefault="0048474E" w:rsidP="0048474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347388, г. Волгодонск-28, Ростовская обл.</w:t>
      </w:r>
    </w:p>
    <w:p w:rsidR="0048474E" w:rsidRDefault="0048474E" w:rsidP="0048474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347388, г. Волгодонск-28, Ростовская обл.</w:t>
      </w:r>
    </w:p>
    <w:p w:rsidR="0048474E" w:rsidRDefault="0048474E" w:rsidP="0048474E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Телефон </w:t>
      </w:r>
      <w:r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24-38-37,</w:t>
      </w:r>
      <w:r>
        <w:rPr>
          <w:color w:val="000000"/>
          <w:sz w:val="28"/>
          <w:szCs w:val="28"/>
        </w:rPr>
        <w:t xml:space="preserve"> факс (8639) 24-38-46</w:t>
      </w:r>
    </w:p>
    <w:p w:rsidR="0048474E" w:rsidRDefault="0048474E" w:rsidP="0048474E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Спиваков Валентин Игоревич,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opkp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vf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48474E" w:rsidRDefault="0048474E" w:rsidP="00484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оказание услуг автомобильной и специальной техникой для нужд Волгодонского филиала ОАО «НИАЭП».</w:t>
      </w:r>
    </w:p>
    <w:p w:rsidR="0048474E" w:rsidRDefault="0048474E" w:rsidP="0048474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услуг: определяется в соответствии с Техническим заданием, приведенным в </w:t>
      </w:r>
      <w:r>
        <w:rPr>
          <w:sz w:val="28"/>
        </w:rPr>
        <w:t>Томе 2 «ТЕХНИЧЕСКАЯ ЧАСТЬ» документации по запросу цен</w:t>
      </w:r>
      <w:r>
        <w:rPr>
          <w:sz w:val="28"/>
          <w:szCs w:val="28"/>
        </w:rPr>
        <w:t>.</w:t>
      </w:r>
    </w:p>
    <w:p w:rsidR="0048474E" w:rsidRDefault="0048474E" w:rsidP="0048474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услуг: с момента заключения договора до 31.12.2013 г. (по заявкам Заказчика).</w:t>
      </w:r>
    </w:p>
    <w:p w:rsidR="0048474E" w:rsidRDefault="0048474E" w:rsidP="00484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Место оказания услуг: </w:t>
      </w:r>
      <w:r>
        <w:rPr>
          <w:sz w:val="28"/>
          <w:szCs w:val="28"/>
        </w:rPr>
        <w:t>347388, г. Волгодонск-28, Ростовская область, территория строительной базы Ростовской АЭС.</w:t>
      </w:r>
    </w:p>
    <w:p w:rsidR="0048474E" w:rsidRDefault="0048474E" w:rsidP="00484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8474E" w:rsidRDefault="0048474E" w:rsidP="0048474E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b/>
            <w:i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474E" w:rsidRDefault="0048474E" w:rsidP="0048474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474E" w:rsidRDefault="0048474E" w:rsidP="0048474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474E" w:rsidRDefault="0048474E" w:rsidP="00484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highlight w:val="yellow"/>
        </w:rPr>
        <w:t>913 368,80 руб.</w:t>
      </w:r>
      <w:r>
        <w:rPr>
          <w:sz w:val="28"/>
          <w:szCs w:val="28"/>
        </w:rPr>
        <w:t xml:space="preserve"> (Девятьсот тринадцать тысяч триста шестьдесят восемь рублей 80 копеек), </w:t>
      </w:r>
      <w:r>
        <w:rPr>
          <w:sz w:val="28"/>
          <w:szCs w:val="28"/>
          <w:highlight w:val="yellow"/>
        </w:rPr>
        <w:t>включая НДС 18%.</w:t>
      </w:r>
    </w:p>
    <w:p w:rsidR="0048474E" w:rsidRDefault="0048474E" w:rsidP="0048474E">
      <w:pPr>
        <w:tabs>
          <w:tab w:val="left" w:pos="1134"/>
          <w:tab w:val="left" w:pos="1276"/>
          <w:tab w:val="left" w:pos="1560"/>
        </w:tabs>
        <w:ind w:firstLine="709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Цена договора включает в себя все расходы, связанные с оказанием услуг, а также расходы на оплату налогов и других обязательных платежей в соответствии с действующим законодательством Российской Федерации, стоимость всех затрат, связанных с оказанием услуг, включая затраты на оплату труда, в соответствии с </w:t>
      </w:r>
      <w:r>
        <w:rPr>
          <w:sz w:val="28"/>
          <w:szCs w:val="28"/>
        </w:rPr>
        <w:t>проектом договора (ЧАСТЬ 2 «Проект договора» Тома 1 документации).</w:t>
      </w:r>
      <w:proofErr w:type="gramEnd"/>
    </w:p>
    <w:p w:rsidR="0048474E" w:rsidRDefault="0048474E" w:rsidP="0048474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Начальная (максимальная) цена договора: 774 041,36 руб. (Семьсот семьдесят четыре тысячи сорок один рубль 36 копеек) </w:t>
      </w:r>
      <w:r>
        <w:rPr>
          <w:b/>
          <w:sz w:val="28"/>
          <w:szCs w:val="28"/>
        </w:rPr>
        <w:t>без учета НДС.</w:t>
      </w:r>
    </w:p>
    <w:p w:rsidR="0048474E" w:rsidRDefault="0048474E" w:rsidP="0048474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 (с НДС, без НДС). </w:t>
      </w:r>
    </w:p>
    <w:p w:rsidR="0048474E" w:rsidRDefault="0048474E" w:rsidP="0048474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48474E" w:rsidRDefault="0048474E" w:rsidP="0048474E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48474E" w:rsidRDefault="0048474E" w:rsidP="0048474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8474E" w:rsidRDefault="0048474E" w:rsidP="0048474E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48474E" w:rsidRDefault="0048474E" w:rsidP="0048474E">
      <w:pPr>
        <w:tabs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Начальная (максимальная) цена стоимости 1 машино-часа, включая НДС-18%:</w:t>
      </w:r>
    </w:p>
    <w:p w:rsidR="0048474E" w:rsidRDefault="0048474E" w:rsidP="0048474E">
      <w:pPr>
        <w:tabs>
          <w:tab w:val="num" w:pos="1080"/>
          <w:tab w:val="left" w:pos="1134"/>
          <w:tab w:val="left" w:pos="1276"/>
        </w:tabs>
        <w:ind w:firstLine="720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6.1. </w:t>
      </w:r>
      <w:r>
        <w:rPr>
          <w:color w:val="000000"/>
          <w:sz w:val="28"/>
          <w:szCs w:val="28"/>
        </w:rPr>
        <w:t>Начальная (максимальная) цена стоимости 1 машино-часа:</w:t>
      </w:r>
    </w:p>
    <w:p w:rsidR="0048474E" w:rsidRDefault="0048474E" w:rsidP="0048474E">
      <w:pPr>
        <w:tabs>
          <w:tab w:val="left" w:pos="1080"/>
        </w:tabs>
        <w:rPr>
          <w:b/>
          <w:color w:val="000000"/>
          <w:sz w:val="10"/>
          <w:szCs w:val="10"/>
        </w:rPr>
      </w:pPr>
    </w:p>
    <w:tbl>
      <w:tblPr>
        <w:tblW w:w="97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15"/>
        <w:gridCol w:w="3672"/>
        <w:gridCol w:w="2268"/>
        <w:gridCol w:w="2083"/>
      </w:tblGrid>
      <w:tr w:rsidR="0048474E" w:rsidTr="0048474E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№ пункта Технического задания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Тип техники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Стоимость</w:t>
            </w:r>
          </w:p>
          <w:p w:rsidR="0048474E" w:rsidRDefault="0048474E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 машино-часа, руб. без НДС 18%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Стоимость</w:t>
            </w:r>
          </w:p>
          <w:p w:rsidR="0048474E" w:rsidRDefault="0048474E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 машино-часа, руб. с НДС 18%</w:t>
            </w:r>
          </w:p>
        </w:tc>
      </w:tr>
      <w:tr w:rsidR="0048474E" w:rsidTr="0048474E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Длинномер 12 метров г/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 xml:space="preserve"> 25 </w:t>
            </w: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1 218,98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1 438,40</w:t>
            </w:r>
          </w:p>
        </w:tc>
      </w:tr>
      <w:tr w:rsidR="0048474E" w:rsidTr="0048474E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Автокран г/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 xml:space="preserve"> до 16 </w:t>
            </w: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1 077,82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1 271,83</w:t>
            </w:r>
          </w:p>
        </w:tc>
      </w:tr>
      <w:tr w:rsidR="0048474E" w:rsidTr="0048474E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Автокран г/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 xml:space="preserve"> до 25 </w:t>
            </w: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1 437,35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1 696,07</w:t>
            </w:r>
          </w:p>
        </w:tc>
      </w:tr>
      <w:tr w:rsidR="0048474E" w:rsidTr="0048474E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Погрузчик с ковшом </w:t>
            </w:r>
          </w:p>
          <w:p w:rsidR="0048474E" w:rsidRDefault="0048474E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(г/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 xml:space="preserve"> 5 </w:t>
            </w:r>
            <w:proofErr w:type="spellStart"/>
            <w:r>
              <w:rPr>
                <w:color w:val="000000"/>
              </w:rPr>
              <w:t>тн</w:t>
            </w:r>
            <w:proofErr w:type="spellEnd"/>
            <w:r>
              <w:rPr>
                <w:color w:val="000000"/>
              </w:rPr>
              <w:t xml:space="preserve">.; </w:t>
            </w:r>
            <w:r>
              <w:rPr>
                <w:color w:val="000000"/>
                <w:lang w:val="en-US"/>
              </w:rPr>
              <w:t>V</w:t>
            </w:r>
            <w:r>
              <w:rPr>
                <w:color w:val="000000"/>
              </w:rPr>
              <w:t>=3 м3)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1 379,28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1 627,55</w:t>
            </w:r>
          </w:p>
        </w:tc>
      </w:tr>
      <w:tr w:rsidR="0048474E" w:rsidTr="0048474E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Погрузчик с ковшом (</w:t>
            </w:r>
            <w:r>
              <w:rPr>
                <w:color w:val="000000"/>
                <w:lang w:val="en-US"/>
              </w:rPr>
              <w:t>V</w:t>
            </w:r>
            <w:r>
              <w:rPr>
                <w:color w:val="000000"/>
              </w:rPr>
              <w:t xml:space="preserve"> = 0,7 м3)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1 253,12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1 478,68</w:t>
            </w:r>
          </w:p>
        </w:tc>
      </w:tr>
      <w:tr w:rsidR="0048474E" w:rsidTr="0048474E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Автовышка 18-22 м, ПСС 121.22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1 096,50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1 293,87</w:t>
            </w:r>
          </w:p>
        </w:tc>
      </w:tr>
      <w:tr w:rsidR="0048474E" w:rsidTr="0048474E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Автовышка 18-22 м, ПСС 131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1 161,50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1 370,57</w:t>
            </w:r>
          </w:p>
        </w:tc>
      </w:tr>
      <w:tr w:rsidR="0048474E" w:rsidTr="0048474E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Самосвал г/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 xml:space="preserve">  до  21 </w:t>
            </w: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1 047,75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1 236,35</w:t>
            </w:r>
          </w:p>
        </w:tc>
      </w:tr>
      <w:tr w:rsidR="0048474E" w:rsidTr="0048474E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74E" w:rsidRDefault="0048474E">
            <w:pPr>
              <w:tabs>
                <w:tab w:val="left" w:pos="1080"/>
              </w:tabs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Бетоносмеситель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(V = 9 </w:t>
            </w:r>
            <w:r>
              <w:rPr>
                <w:color w:val="000000"/>
              </w:rPr>
              <w:t>м3)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1 203,98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74E" w:rsidRDefault="0048474E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1 420,70</w:t>
            </w:r>
          </w:p>
        </w:tc>
      </w:tr>
    </w:tbl>
    <w:p w:rsidR="0048474E" w:rsidRDefault="0048474E" w:rsidP="0048474E">
      <w:pPr>
        <w:tabs>
          <w:tab w:val="left" w:pos="1134"/>
        </w:tabs>
        <w:ind w:firstLine="709"/>
        <w:jc w:val="both"/>
        <w:rPr>
          <w:spacing w:val="-6"/>
          <w:sz w:val="10"/>
          <w:szCs w:val="10"/>
        </w:rPr>
      </w:pPr>
    </w:p>
    <w:p w:rsidR="0048474E" w:rsidRDefault="0048474E" w:rsidP="00484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8474E" w:rsidRDefault="0048474E" w:rsidP="0048474E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rPr>
          <w:bCs/>
          <w:i/>
          <w:sz w:val="28"/>
          <w:szCs w:val="28"/>
        </w:rPr>
        <w:t>(</w:t>
      </w:r>
      <w:hyperlink r:id="rId7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http://www.zakupki.gov.ru</w:t>
        </w:r>
      </w:hyperlink>
      <w:r>
        <w:rPr>
          <w:bCs/>
          <w:i/>
          <w:sz w:val="28"/>
          <w:szCs w:val="28"/>
        </w:rPr>
        <w:t>)</w:t>
      </w:r>
      <w:r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>
        <w:rPr>
          <w:bCs/>
          <w:i/>
          <w:sz w:val="28"/>
          <w:szCs w:val="28"/>
        </w:rPr>
        <w:t>(</w:t>
      </w:r>
      <w:hyperlink r:id="rId8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http://zakupki.rosatom.ru</w:t>
        </w:r>
      </w:hyperlink>
      <w:r>
        <w:rPr>
          <w:bCs/>
          <w:i/>
          <w:sz w:val="28"/>
          <w:szCs w:val="28"/>
        </w:rPr>
        <w:t>)</w:t>
      </w:r>
      <w:r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www.a-k-d.ru</w:t>
        </w:r>
      </w:hyperlink>
      <w:r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8474E" w:rsidRDefault="0048474E" w:rsidP="00484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  <w:u w:val="single"/>
        </w:rPr>
        <w:t>предусмотрена.</w:t>
      </w:r>
    </w:p>
    <w:p w:rsidR="0048474E" w:rsidRDefault="0048474E" w:rsidP="00484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8474E" w:rsidRDefault="0048474E" w:rsidP="0048474E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  <w:highlight w:val="yellow"/>
        </w:rPr>
        <w:t>не позднее 12 - 00 (время московское) «19» июня 2013 г.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48474E" w:rsidRDefault="0048474E" w:rsidP="0048474E">
      <w:pPr>
        <w:numPr>
          <w:ilvl w:val="0"/>
          <w:numId w:val="2"/>
        </w:numPr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>не позднее «04» июля 2013 года.</w:t>
      </w:r>
      <w:r>
        <w:rPr>
          <w:spacing w:val="-6"/>
          <w:sz w:val="28"/>
          <w:szCs w:val="28"/>
        </w:rPr>
        <w:t xml:space="preserve"> </w:t>
      </w:r>
    </w:p>
    <w:p w:rsidR="0048474E" w:rsidRDefault="0048474E" w:rsidP="0048474E">
      <w:pPr>
        <w:numPr>
          <w:ilvl w:val="0"/>
          <w:numId w:val="2"/>
        </w:numPr>
        <w:ind w:left="0"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>не позднее «09» июля 2013 года.</w:t>
      </w:r>
    </w:p>
    <w:p w:rsidR="0048474E" w:rsidRDefault="0048474E" w:rsidP="0048474E">
      <w:pPr>
        <w:numPr>
          <w:ilvl w:val="0"/>
          <w:numId w:val="2"/>
        </w:numPr>
        <w:ind w:left="0"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 течение </w:t>
      </w:r>
      <w:r>
        <w:rPr>
          <w:b/>
          <w:i/>
          <w:sz w:val="28"/>
          <w:szCs w:val="28"/>
        </w:rPr>
        <w:t>20 (двадцати)</w:t>
      </w:r>
      <w:r>
        <w:rPr>
          <w:sz w:val="28"/>
          <w:szCs w:val="28"/>
        </w:rPr>
        <w:t xml:space="preserve"> дней, но не </w:t>
      </w:r>
      <w:proofErr w:type="gramStart"/>
      <w:r>
        <w:rPr>
          <w:sz w:val="28"/>
          <w:szCs w:val="28"/>
        </w:rPr>
        <w:t>ранее</w:t>
      </w:r>
      <w:proofErr w:type="gramEnd"/>
      <w:r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48474E" w:rsidRDefault="0048474E" w:rsidP="0048474E">
      <w:pPr>
        <w:numPr>
          <w:ilvl w:val="0"/>
          <w:numId w:val="2"/>
        </w:numPr>
        <w:ind w:left="0"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48474E" w:rsidRDefault="0048474E" w:rsidP="00484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8474E" w:rsidRDefault="0048474E" w:rsidP="00484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8474E" w:rsidRDefault="0048474E" w:rsidP="00484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14A4A"/>
    <w:multiLevelType w:val="hybridMultilevel"/>
    <w:tmpl w:val="0504BD38"/>
    <w:lvl w:ilvl="0" w:tplc="C8AC0964">
      <w:start w:val="4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74E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74E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DBE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7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47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1035</Words>
  <Characters>5900</Characters>
  <Application>Microsoft Office Word</Application>
  <DocSecurity>0</DocSecurity>
  <Lines>49</Lines>
  <Paragraphs>13</Paragraphs>
  <ScaleCrop>false</ScaleCrop>
  <Company>ВП НИАЭП</Company>
  <LinksUpToDate>false</LinksUpToDate>
  <CharactersWithSpaces>6922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2013-06-12T03:34:00Z</dcterms:created>
  <dcterms:modified xsi:type="dcterms:W3CDTF">2013-06-12T03:35:00Z</dcterms:modified>
</cp:coreProperties>
</file>