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E5" w:rsidRPr="00B0237D" w:rsidRDefault="0069236F" w:rsidP="000B03DE">
      <w:pPr>
        <w:jc w:val="center"/>
        <w:rPr>
          <w:rFonts w:ascii="Times New Roman" w:eastAsia="Arial" w:hAnsi="Times New Roman"/>
          <w:u w:val="single"/>
        </w:rPr>
      </w:pPr>
      <w:r w:rsidRPr="00B0237D">
        <w:rPr>
          <w:rFonts w:ascii="Times New Roman" w:hAnsi="Times New Roman"/>
          <w:b/>
          <w:sz w:val="24"/>
          <w:szCs w:val="24"/>
        </w:rPr>
        <w:t xml:space="preserve"> </w:t>
      </w:r>
      <w:r w:rsidR="00A475B3" w:rsidRPr="00B0237D">
        <w:rPr>
          <w:rFonts w:ascii="Times New Roman" w:hAnsi="Times New Roman"/>
          <w:b/>
          <w:sz w:val="24"/>
          <w:szCs w:val="24"/>
        </w:rPr>
        <w:t>Заявк</w:t>
      </w:r>
      <w:r w:rsidR="00035D10" w:rsidRPr="00B0237D">
        <w:rPr>
          <w:rFonts w:ascii="Times New Roman" w:hAnsi="Times New Roman"/>
          <w:b/>
          <w:sz w:val="24"/>
          <w:szCs w:val="24"/>
        </w:rPr>
        <w:t>а</w:t>
      </w:r>
      <w:r w:rsidR="007D18C3" w:rsidRPr="00B0237D">
        <w:rPr>
          <w:rFonts w:ascii="Times New Roman" w:hAnsi="Times New Roman"/>
          <w:b/>
          <w:sz w:val="24"/>
          <w:szCs w:val="24"/>
        </w:rPr>
        <w:t xml:space="preserve"> </w:t>
      </w:r>
    </w:p>
    <w:p w:rsidR="00B01FBC" w:rsidRPr="00B0237D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 w:rsidRPr="00B0237D"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0237D">
        <w:rPr>
          <w:rFonts w:ascii="Times New Roman" w:eastAsia="Arial" w:hAnsi="Times New Roman"/>
          <w:u w:val="single"/>
        </w:rPr>
        <w:t>)</w:t>
      </w:r>
      <w:r w:rsidR="007663E5" w:rsidRPr="00B0237D">
        <w:rPr>
          <w:rFonts w:ascii="Times New Roman" w:eastAsia="Arial" w:hAnsi="Times New Roman"/>
          <w:u w:val="single"/>
        </w:rPr>
        <w:t>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66"/>
        <w:gridCol w:w="5180"/>
      </w:tblGrid>
      <w:tr w:rsidR="008A1D0E" w:rsidRPr="00B0237D" w:rsidTr="00BE2CE7">
        <w:trPr>
          <w:trHeight w:val="1248"/>
          <w:jc w:val="center"/>
        </w:trPr>
        <w:tc>
          <w:tcPr>
            <w:tcW w:w="4666" w:type="dxa"/>
            <w:vAlign w:val="center"/>
          </w:tcPr>
          <w:p w:rsidR="008A1D0E" w:rsidRPr="00B0237D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8A1D0E" w:rsidRPr="00B0237D" w:rsidRDefault="008A1D0E" w:rsidP="00647A5D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AD1D04" w:rsidRPr="00B0237D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D1D04" w:rsidRPr="00904EE2" w:rsidRDefault="003161AA" w:rsidP="00EC0BE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val="en-US"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bookmarkStart w:id="0" w:name="ТекстовоеПоле1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EC0BE7">
              <w:rPr>
                <w:rFonts w:ascii="Times New Roman" w:eastAsia="Arial" w:hAnsi="Times New Roman"/>
                <w:lang w:eastAsia="ar-SA"/>
              </w:rPr>
              <w:t>Р</w:t>
            </w:r>
            <w:r w:rsidR="00B0237D" w:rsidRPr="00B0237D">
              <w:rPr>
                <w:rFonts w:ascii="Times New Roman" w:eastAsia="Arial" w:hAnsi="Times New Roman"/>
                <w:lang w:eastAsia="ar-SA"/>
              </w:rPr>
              <w:t>едукцион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0"/>
          </w:p>
        </w:tc>
      </w:tr>
      <w:tr w:rsidR="001D20EF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1D20EF" w:rsidRPr="00B0237D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Доступ торговой процедуры</w:t>
            </w:r>
          </w:p>
        </w:tc>
        <w:tc>
          <w:tcPr>
            <w:tcW w:w="5180" w:type="dxa"/>
            <w:vAlign w:val="center"/>
          </w:tcPr>
          <w:p w:rsidR="001D20EF" w:rsidRPr="00B0237D" w:rsidRDefault="003161AA" w:rsidP="0023728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ind w:left="3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="00237285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237285">
              <w:rPr>
                <w:rFonts w:ascii="Times New Roman" w:eastAsia="Arial" w:hAnsi="Times New Roman"/>
                <w:lang w:eastAsia="ar-SA"/>
              </w:rPr>
              <w:t>Закрытый</w:t>
            </w:r>
            <w:r w:rsidR="00237285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317902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317902" w:rsidRPr="00B0237D" w:rsidRDefault="003161AA" w:rsidP="00EC0BE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bookmarkStart w:id="1" w:name="ТекстовоеПоле2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EC0BE7" w:rsidRPr="00EC0BE7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Компания с Ограниченной Ответственностью «Эрпорт Менеджмент Компани Лимитед» (Представительство в РФ)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1"/>
          </w:p>
        </w:tc>
      </w:tr>
      <w:tr w:rsidR="00317902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317902" w:rsidRPr="00B0237D" w:rsidRDefault="00E941AB" w:rsidP="00237285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t xml:space="preserve"> </w:t>
            </w:r>
            <w:r w:rsidR="003161AA" w:rsidRPr="00E941AB">
              <w:rPr>
                <w:rFonts w:ascii="Times New Roman" w:eastAsia="Arial" w:hAnsi="Times New Roman"/>
                <w:b/>
                <w:lang w:eastAsia="ar-SA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r w:rsidRPr="00E941AB">
              <w:rPr>
                <w:rFonts w:ascii="Times New Roman" w:eastAsia="Arial" w:hAnsi="Times New Roman"/>
                <w:b/>
                <w:lang w:eastAsia="ar-SA"/>
              </w:rPr>
              <w:instrText xml:space="preserve"> FORMTEXT </w:instrText>
            </w:r>
            <w:r w:rsidR="003161AA" w:rsidRPr="00E941AB">
              <w:rPr>
                <w:rFonts w:ascii="Times New Roman" w:eastAsia="Arial" w:hAnsi="Times New Roman"/>
                <w:b/>
                <w:lang w:eastAsia="ar-SA"/>
              </w:rPr>
            </w:r>
            <w:r w:rsidR="003161AA" w:rsidRPr="00E941AB">
              <w:rPr>
                <w:rFonts w:ascii="Times New Roman" w:eastAsia="Arial" w:hAnsi="Times New Roman"/>
                <w:b/>
                <w:lang w:eastAsia="ar-SA"/>
              </w:rPr>
              <w:fldChar w:fldCharType="separate"/>
            </w:r>
            <w:r w:rsidRPr="00E941AB">
              <w:rPr>
                <w:rFonts w:ascii="Times New Roman" w:eastAsia="Arial" w:hAnsi="Times New Roman"/>
                <w:b/>
                <w:color w:val="000000"/>
                <w:sz w:val="24"/>
                <w:szCs w:val="24"/>
                <w:lang w:eastAsia="ar-SA"/>
              </w:rPr>
              <w:t>Дата и время проведения редукциона</w:t>
            </w:r>
            <w:r w:rsidR="00237285">
              <w:rPr>
                <w:rFonts w:ascii="Times New Roman" w:eastAsia="Arial" w:hAnsi="Times New Roman"/>
                <w:b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E941AB">
              <w:rPr>
                <w:rFonts w:ascii="Times New Roman" w:eastAsia="Arial" w:hAnsi="Times New Roman"/>
                <w:b/>
                <w:color w:val="000000"/>
                <w:sz w:val="24"/>
                <w:szCs w:val="24"/>
                <w:lang w:eastAsia="ar-SA"/>
              </w:rPr>
              <w:t>/ Период рассмотрения оферт (для запроса котировок)</w:t>
            </w:r>
            <w:r w:rsidR="003161AA" w:rsidRPr="00E941AB">
              <w:rPr>
                <w:rFonts w:ascii="Times New Roman" w:eastAsia="Arial" w:hAnsi="Times New Roman"/>
                <w:b/>
                <w:lang w:eastAsia="ar-SA"/>
              </w:rPr>
              <w:fldChar w:fldCharType="end"/>
            </w:r>
          </w:p>
        </w:tc>
        <w:tc>
          <w:tcPr>
            <w:tcW w:w="5180" w:type="dxa"/>
            <w:vAlign w:val="center"/>
          </w:tcPr>
          <w:p w:rsidR="00317902" w:rsidRPr="00B0237D" w:rsidRDefault="003161AA" w:rsidP="00E941AB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bookmarkStart w:id="2" w:name="ТекстовоеПоле3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E941AB">
              <w:rPr>
                <w:rFonts w:ascii="Times New Roman" w:eastAsia="Arial" w:hAnsi="Times New Roman"/>
                <w:noProof/>
                <w:lang w:eastAsia="ar-SA"/>
              </w:rPr>
              <w:t xml:space="preserve"> в соотвествии с п. </w:t>
            </w:r>
            <w:r w:rsidR="00E941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1.4.1.3.  Стандарта на форму</w:t>
            </w:r>
            <w:r w:rsidR="00904EE2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2"/>
          </w:p>
        </w:tc>
      </w:tr>
      <w:tr w:rsidR="00317902" w:rsidRPr="008D7624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Предмет закупки</w:t>
            </w:r>
          </w:p>
        </w:tc>
        <w:tc>
          <w:tcPr>
            <w:tcW w:w="5180" w:type="dxa"/>
            <w:vAlign w:val="center"/>
          </w:tcPr>
          <w:p w:rsidR="00317902" w:rsidRPr="00EC0BE7" w:rsidRDefault="003161AA" w:rsidP="002E2D78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val="en-US"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4"/>
                  <w:enabled/>
                  <w:calcOnExit w:val="0"/>
                  <w:textInput/>
                </w:ffData>
              </w:fldChar>
            </w:r>
            <w:bookmarkStart w:id="3" w:name="ТекстовоеПоле4"/>
            <w:r w:rsidR="00B0237D" w:rsidRPr="00EC0BE7">
              <w:rPr>
                <w:rFonts w:ascii="Times New Roman" w:eastAsia="Arial" w:hAnsi="Times New Roman"/>
                <w:lang w:val="en-US"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EC0BE7" w:rsidRPr="00EC0BE7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Автомобиль</w:t>
            </w:r>
            <w:r w:rsidR="00EC0BE7" w:rsidRPr="00EC0BE7">
              <w:rPr>
                <w:rFonts w:ascii="Times New Roman" w:eastAsia="Arial" w:hAnsi="Times New Roman"/>
                <w:color w:val="000000"/>
                <w:sz w:val="24"/>
                <w:szCs w:val="24"/>
                <w:lang w:val="en-US" w:eastAsia="ar-SA"/>
              </w:rPr>
              <w:t xml:space="preserve">: </w:t>
            </w:r>
            <w:r w:rsidR="002E2D78" w:rsidRPr="002E2D78">
              <w:rPr>
                <w:rFonts w:ascii="Times New Roman" w:eastAsia="Arial" w:hAnsi="Times New Roman"/>
                <w:color w:val="000000"/>
                <w:sz w:val="24"/>
                <w:szCs w:val="24"/>
                <w:lang w:val="en-US" w:eastAsia="ar-SA"/>
              </w:rPr>
              <w:t>Mercedes-Benz  S 560 4MATIC Sedan long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3"/>
          </w:p>
        </w:tc>
      </w:tr>
      <w:tr w:rsidR="00317902" w:rsidRPr="00EC0BE7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</w:p>
        </w:tc>
        <w:tc>
          <w:tcPr>
            <w:tcW w:w="5180" w:type="dxa"/>
            <w:vAlign w:val="center"/>
          </w:tcPr>
          <w:p w:rsidR="00EC0BE7" w:rsidRPr="00EC0BE7" w:rsidRDefault="003161AA" w:rsidP="00EC0BE7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 w:rsidRPr="00EC0BE7">
              <w:rPr>
                <w:rFonts w:ascii="Times New Roman" w:eastAsia="Arial" w:hAnsi="Times New Roman"/>
                <w:lang w:val="en-US"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EC0BE7" w:rsidRPr="00EC0BE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Автомобиль</w:t>
            </w:r>
            <w:r w:rsidR="00EC0BE7" w:rsidRPr="00EC0BE7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Mercedes-Benz </w:t>
            </w:r>
            <w:r w:rsidR="000C1970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S 560 4MATIC Sedan long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Тип двигателя: бензин,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V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Тип КПП: АКПП 9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G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TRONIC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Пакет интеграции смартфона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Функция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Apple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CarPlay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Функция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Android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Auto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Активный ассистент торможения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Навигационная система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APS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Коммуникационный модуль ЭРА ГЛОНАСС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Система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Live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Traffic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Information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Сенсорная панель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Touchpad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 контроллером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Система контроля давления в шинах</w:t>
            </w:r>
          </w:p>
          <w:p w:rsidR="002A2D43" w:rsidRPr="00000786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0078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Система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Traffic</w:t>
            </w:r>
            <w:r w:rsidRPr="0000078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Sign</w:t>
            </w:r>
            <w:r w:rsidRPr="0000078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Assist</w:t>
            </w:r>
          </w:p>
          <w:p w:rsidR="002A2D43" w:rsidRPr="00000786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COMAND</w:t>
            </w:r>
            <w:r w:rsidRPr="0000078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Online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Автоматическая 3-зонная климатическая установка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THERMOTRONIC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Теплозащитное круговое остекление, отражающее инфракрасное излучение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Сервозакрывание дверей и крышки багажника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Отдельно запираемая крышка багажника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Система беспроводной зарядки для мобильных устройств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Система отключения части цилиндров двигателя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Адаптивные тормозные фонари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Система запоминания параметров (для водителя и переднего пассажира)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Шины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Runflat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(серийное оборудование для России)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Индикатор сост. ремней безопасности задних сидений на комб. Приборов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3-х летнее бесплатное обновление навигационных карт 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2.7.26. 551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ab/>
              <w:t>Противоугонная система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2.7.27. 808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ab/>
              <w:t xml:space="preserve">Модельный год 2017/1 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Упаковка отправляемых автомобилей 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Экологический класс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EU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6 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Идентификационная табличка под лобовым стеклом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Межсервисный пробег 15 000 км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Летние шины 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Требования к комплектации специальным оборудованием: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2 разъема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USB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в задней части салона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Подготовка для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Mercedes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Benz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Link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Заднее сиденье с электрорегулировками и функцией запоминания параметров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Задние сидения "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First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Class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"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Стояночное отопление (вкл. Пульт ДУ, код В24)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Активный парковочный ассистент включая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PARKTRONIC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Внутреннее и боковое зеркало заднего вида со стороны водителя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Электрорегулировка водительского сидения с функцией запоминания              параметров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Система запоминания параметров для задних сидений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Боковые подушки безопасности для заднего ряда сидений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Солнцезащитные шторки в задних дверях, с электроприводом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Пакет для курящих вкл. пепельницу спереди и сзади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подачи замка ремня безопасности с подсветкой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Надувная подушка в ремне безопасности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Холодильник в спинке заднего сиденья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Подстаканники спереди, 2 шт.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Headunit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для европейских стран и СНГ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Сиденья повышенной комфортности спереди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Сиденья повышенной комфортности сзади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Мультиконтурные задние сиденья с функцией массажа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ENERGIZING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Панорамная стеклянная сдвижная крыша с электроприводом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Комфортные подголовники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EASY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ADJUST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для водителя и переднего пассажира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Складываемые столики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Смещаемое вперед сиденье переднего пассажира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Проекционный дисплей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Защита картера двигателя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Камера 360°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Солнцезащитная электрическая шторка на заднем стекле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Двойные солнцезащитные шторки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lastRenderedPageBreak/>
              <w:t>THERMOTRONIC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в задней части салона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Отделка потолка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Dinamica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черного цвета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Адаптивный ассистент дальнего света Плюс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Фары LED Intelligent Light System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Расширенная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отделка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деревом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Стайлинг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AMG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Расширенные колесные арки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AMG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Легкосплавные диски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AMG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20", многоспицевый дизайн, титаново-серого цвета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Акустическая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система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Burmester® High-End 3D-Surround-Soundsystem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Пульт дистанционного управления для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Comand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Боковые стекла сзади и заднее стекло с тонировкой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Мультимедийная система для пассажиров сзади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Приемник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TV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сигнала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CD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-плеер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Функция бесключевого доступа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Hands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Free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Access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MAGIC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VISION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CONTROL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 с обогревом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Дистанционное запирание крышки багажника вкл. сервозакрывание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Сигнализация проникновения в салон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Дополнительный замок багажника вкл.сервозакрывание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Комфортный доступ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KEYLESS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GO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Расширенная подсветка салона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Ambient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lighting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Подогреваемый бачок стеклоомывателя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Крепление для детского сиденья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i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Size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Подогрев передних сидений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Plus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Подогрев боковых задних сидений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Plus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Подогрев подлокотников в передней части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салона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Подогрев подлокотников в задней части салона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Спорт-пакет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AMG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Пульт дистанционного управления для системы стояночного отопления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Элементы декоративной отделки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AMG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Карбон/Черный рояльный лак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Мультифункциональное спортивное рулевое колесо с обтяжкой из кожи 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Пакет "Личный водитель"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Солнцезащитный пакет</w:t>
            </w:r>
          </w:p>
          <w:p w:rsidR="002A2D43" w:rsidRPr="001072BE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72B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Пакет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KEYLESS</w:t>
            </w:r>
            <w:r w:rsidRPr="001072B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GO</w:t>
            </w:r>
          </w:p>
          <w:p w:rsidR="002A2D43" w:rsidRPr="001072BE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072B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Пакет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AIR</w:t>
            </w:r>
            <w:r w:rsidRPr="001072B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BALANCE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Пакет Эксклюзив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Светодиодная система освещения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MULTIBEAM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LED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 дальним светом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ULTRA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RA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Пакет обеспечения безопасности пассажиров в задней части салона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Комфорт-пакет задних сидений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Индивидуальная система развлечений в задней части салона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Пакет систем помощи при парковке с видеокамерой кругового обзора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Противоугонный пакет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Комфорт-пакет обогрева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Управление комфортом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ENERGIZING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Автоматическое отключение подушки безопасности переднего пассажира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Пороги с подсветкой (для версии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AMG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коврики с надписью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AMG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 белой подсветкой</w:t>
            </w:r>
          </w:p>
          <w:p w:rsidR="002A2D43" w:rsidRPr="002A2D43" w:rsidRDefault="002A2D43" w:rsidP="002A2D43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Коврики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AMG</w:t>
            </w:r>
          </w:p>
          <w:p w:rsidR="00317902" w:rsidRPr="00D55CBB" w:rsidRDefault="002A2D43" w:rsidP="002779EC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Перфорированные тормозные диски и тормозные суппорты с надписью </w:t>
            </w:r>
            <w:r w:rsidRPr="002A2D43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"Mercedes”</w:t>
            </w:r>
            <w:r w:rsidR="003161AA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000786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lastRenderedPageBreak/>
              <w:t>Список Лотов</w:t>
            </w:r>
          </w:p>
        </w:tc>
        <w:tc>
          <w:tcPr>
            <w:tcW w:w="5180" w:type="dxa"/>
            <w:vAlign w:val="center"/>
          </w:tcPr>
          <w:p w:rsidR="005D4E07" w:rsidRPr="005D4E07" w:rsidRDefault="003161AA" w:rsidP="005D4E0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val="en-US"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 w:rsidRPr="00EC0BE7">
              <w:rPr>
                <w:rFonts w:ascii="Times New Roman" w:eastAsia="Arial" w:hAnsi="Times New Roman"/>
                <w:lang w:val="en-US"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EC0BE7" w:rsidRPr="00EC0BE7">
              <w:rPr>
                <w:rFonts w:ascii="Times New Roman" w:eastAsia="Arial" w:hAnsi="Times New Roman"/>
                <w:noProof/>
                <w:lang w:eastAsia="ar-SA"/>
              </w:rPr>
              <w:t>Лот</w:t>
            </w:r>
            <w:r w:rsidR="00EC0BE7" w:rsidRPr="00EC0BE7">
              <w:rPr>
                <w:rFonts w:ascii="Times New Roman" w:eastAsia="Arial" w:hAnsi="Times New Roman"/>
                <w:noProof/>
                <w:lang w:val="en-US" w:eastAsia="ar-SA"/>
              </w:rPr>
              <w:t xml:space="preserve"> №1 </w:t>
            </w:r>
            <w:r w:rsidR="00EC0BE7" w:rsidRPr="00EC0BE7">
              <w:rPr>
                <w:rFonts w:ascii="Times New Roman" w:eastAsia="Arial" w:hAnsi="Times New Roman"/>
                <w:noProof/>
                <w:lang w:eastAsia="ar-SA"/>
              </w:rPr>
              <w:t>Автомобиль</w:t>
            </w:r>
            <w:r w:rsidR="00EC0BE7" w:rsidRPr="00EC0BE7">
              <w:rPr>
                <w:rFonts w:ascii="Times New Roman" w:eastAsia="Arial" w:hAnsi="Times New Roman"/>
                <w:noProof/>
                <w:lang w:val="en-US" w:eastAsia="ar-SA"/>
              </w:rPr>
              <w:t xml:space="preserve"> </w:t>
            </w:r>
            <w:r w:rsidR="005D4E07" w:rsidRPr="005D4E07">
              <w:rPr>
                <w:rFonts w:ascii="Times New Roman" w:eastAsia="Arial" w:hAnsi="Times New Roman"/>
                <w:noProof/>
                <w:lang w:val="en-US" w:eastAsia="ar-SA"/>
              </w:rPr>
              <w:t>S 560 4MATIC Sedan long</w:t>
            </w:r>
          </w:p>
          <w:p w:rsidR="00000786" w:rsidRDefault="005D4E07" w:rsidP="005D4E0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val="en-US" w:eastAsia="ar-SA"/>
              </w:rPr>
            </w:pPr>
            <w:r>
              <w:rPr>
                <w:rFonts w:ascii="Times New Roman" w:eastAsia="Arial" w:hAnsi="Times New Roman"/>
                <w:noProof/>
                <w:lang w:eastAsia="ar-SA"/>
              </w:rPr>
              <w:lastRenderedPageBreak/>
              <w:t>Лот</w:t>
            </w:r>
            <w:r w:rsidRPr="005D4E07">
              <w:rPr>
                <w:rFonts w:ascii="Times New Roman" w:eastAsia="Arial" w:hAnsi="Times New Roman"/>
                <w:noProof/>
                <w:lang w:val="en-US" w:eastAsia="ar-SA"/>
              </w:rPr>
              <w:t xml:space="preserve"> № 2 </w:t>
            </w:r>
            <w:r>
              <w:rPr>
                <w:rFonts w:ascii="Times New Roman" w:eastAsia="Arial" w:hAnsi="Times New Roman"/>
                <w:noProof/>
                <w:lang w:eastAsia="ar-SA"/>
              </w:rPr>
              <w:t>Автомобиль</w:t>
            </w:r>
            <w:r w:rsidRPr="005D4E07">
              <w:rPr>
                <w:rFonts w:ascii="Times New Roman" w:eastAsia="Arial" w:hAnsi="Times New Roman"/>
                <w:noProof/>
                <w:lang w:val="en-US" w:eastAsia="ar-SA"/>
              </w:rPr>
              <w:t xml:space="preserve"> Mercedes-Maybach S 560 4MATIC 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Тип двигателя: бензиновый,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V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t>8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Тип КПП: 9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G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t>-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TRONIC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Краска основная 197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tab/>
              <w:t>Чёрный обсидиан металлик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Обивка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tab/>
              <w:t xml:space="preserve">501 Кожа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Nappa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 Эксклюзив черная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val="en-US"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Комфортный доступ KEYLESS-GO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val="en-US"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Пакет AIR-BALANCE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Пакет Эксклюзив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Пакет обеспечения безопасности пассажиров в задней части салона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Комфорт-пакет задних сидений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Индивидуальная система развлечений в задней части салона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Пакет систем помощи при парковке с видеокамерой кругового обзора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Противоугонный пакет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Управление комфортом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ENERGIZING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Кованые колесные диски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Maybach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 размером 50,8 см (20") с 20 отверстиями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Шины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Runflat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 (серийное оборудование для России)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3-х летнее бесплатное обновление навигационных карт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Модельный год 2017/1 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Летние шины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Упаковка отправляемых автомобилей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Экологический класс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EU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t>6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Идентификационная табличка под лобовым стеклом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tab/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Межсервисный пробег 15 000 км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Противоугонная система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Коммуникационный модуль ЭРА ГЛОНАСС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Пакет 2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Пакет интеграции смартфона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Подготовка для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Mercedes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t>-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Benz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Link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val="en-US"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lastRenderedPageBreak/>
              <w:t>Функция Apple CarPlay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val="en-US"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Функция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 xml:space="preserve"> Android Auto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Заднее сиденье с электрорегулировками и функцией запоминания параметров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Задние сидения "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First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Class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t>"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Стояночное отопление (вкл. Пульт ДУ, код В24)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Активный парковочный ассистент включая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PARKTRONIC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Внутреннее и боковое зеркало заднего вида со стороны водителя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Активный ассистент торможения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Электро регулировка водительского сидения с функцией запоминания параметров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Система запоминания параметров для задних сидений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Боковые подушки безопасности для заднего ряда сидений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Солнцезащитные шторки в задних дверях, с электроприводом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Пакет для курящих вкл. пепельницу спереди и сзади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Устройство подачи замка ремня безопасности с подсветкой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Надувная подушка в ремне безопасности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Холодильник в спинке заднего сиденья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Подстаканники спереди, 2 шт.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Навигационная система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APS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val="en-US"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Система Live Traffic Information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val="en-US"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Панорамная сдвижная крыша MAGIC SKY CONTROL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Headunit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 для европейских стран и СНГ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Сиденья повышенной комфортности спереди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Сиденья повышенной комфортности сзади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Мультиконтурные задние сиденья с функцией массажа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ENERGIZING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9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G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t>-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TRONIC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Комфортные подголовники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EASY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ADJUST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 для 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lastRenderedPageBreak/>
              <w:t>водителя и переднего пассажира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Сенсорная панель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Touchpad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 с контроллером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Складываемые столики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Смещаемое вперед сиденье переднего пассажира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Положение сидений "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Executive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t>" на стороне переднего пассажира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Проекционный дисплей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Система контроля давления в шинах</w:t>
            </w:r>
          </w:p>
          <w:p w:rsidR="005E0562" w:rsidRPr="005E0562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Защита картера двигателя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Камера 360°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Система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Traffic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Sign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Assist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COMAND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Online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Солнцезащитная электрическая шторка на заднем стекле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Двойные солнцезащитные шторки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Автоматическая 3-зонная климатическая установка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THERMOTRONIC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THERMOTRONIC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 в задней части салона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Теплозащитное круговое остекление, отражающее инфракрасное излучение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Лобовое стекло с подогревом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Отделка потолка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Dinamica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 черного цвета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Адаптивный ассистент дальнего света Плюс</w:t>
            </w:r>
          </w:p>
          <w:p w:rsidR="00000786" w:rsidRPr="005E0562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5E0562">
              <w:rPr>
                <w:rFonts w:ascii="Times New Roman" w:eastAsia="Arial" w:hAnsi="Times New Roman"/>
                <w:noProof/>
                <w:lang w:eastAsia="ar-SA"/>
              </w:rPr>
              <w:t xml:space="preserve">Фары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LED</w:t>
            </w:r>
            <w:r w:rsidRPr="005E0562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Intelligent</w:t>
            </w:r>
            <w:r w:rsidRPr="005E0562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Light</w:t>
            </w:r>
            <w:r w:rsidRPr="005E0562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System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Встроенный огнетушитель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Расширенная отделка деревом</w:t>
            </w:r>
          </w:p>
          <w:p w:rsidR="00000786" w:rsidRPr="005E0562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5E0562">
              <w:rPr>
                <w:rFonts w:ascii="Times New Roman" w:eastAsia="Arial" w:hAnsi="Times New Roman"/>
                <w:noProof/>
                <w:lang w:eastAsia="ar-SA"/>
              </w:rPr>
              <w:t xml:space="preserve">Акустическая система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Burmester</w:t>
            </w:r>
            <w:r w:rsidRPr="005E0562">
              <w:rPr>
                <w:rFonts w:ascii="Times New Roman" w:eastAsia="Arial" w:hAnsi="Times New Roman"/>
                <w:noProof/>
                <w:lang w:eastAsia="ar-SA"/>
              </w:rPr>
              <w:t xml:space="preserve">®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High</w:t>
            </w:r>
            <w:r w:rsidRPr="005E0562">
              <w:rPr>
                <w:rFonts w:ascii="Times New Roman" w:eastAsia="Arial" w:hAnsi="Times New Roman"/>
                <w:noProof/>
                <w:lang w:eastAsia="ar-SA"/>
              </w:rPr>
              <w:t>-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End</w:t>
            </w:r>
            <w:r w:rsidRPr="005E0562">
              <w:rPr>
                <w:rFonts w:ascii="Times New Roman" w:eastAsia="Arial" w:hAnsi="Times New Roman"/>
                <w:noProof/>
                <w:lang w:eastAsia="ar-SA"/>
              </w:rPr>
              <w:t xml:space="preserve"> 3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D</w:t>
            </w:r>
            <w:r w:rsidRPr="005E0562">
              <w:rPr>
                <w:rFonts w:ascii="Times New Roman" w:eastAsia="Arial" w:hAnsi="Times New Roman"/>
                <w:noProof/>
                <w:lang w:eastAsia="ar-SA"/>
              </w:rPr>
              <w:t>-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Surround</w:t>
            </w:r>
            <w:r w:rsidRPr="005E0562">
              <w:rPr>
                <w:rFonts w:ascii="Times New Roman" w:eastAsia="Arial" w:hAnsi="Times New Roman"/>
                <w:noProof/>
                <w:lang w:eastAsia="ar-SA"/>
              </w:rPr>
              <w:t>-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Soundsystem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Боковые стекла сзади и заднее стекло с тонировкой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Мультимедийная система для пассажиров сзади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Функция бесключевого доступа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Hands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t>-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Free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t>-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Access</w:t>
            </w:r>
          </w:p>
          <w:p w:rsidR="00000786" w:rsidRPr="005E0562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MAGIC</w:t>
            </w:r>
            <w:r w:rsidRPr="005E0562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VISION</w:t>
            </w:r>
            <w:r w:rsidRPr="005E0562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CONTROL</w:t>
            </w:r>
            <w:r w:rsidRPr="005E0562">
              <w:rPr>
                <w:rFonts w:ascii="Times New Roman" w:eastAsia="Arial" w:hAnsi="Times New Roman"/>
                <w:noProof/>
                <w:lang w:eastAsia="ar-SA"/>
              </w:rPr>
              <w:t>, с обогревом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Дистанционное запирание крышки багажника вкл. сервозакрывание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lastRenderedPageBreak/>
              <w:t>Сигнализация проникновения в салон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Сервозакрывание дверей и крышки багажника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Отдельно запираемая крышка багажника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tab/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Расширенная подсветка салона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Ambient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lighting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Система беспроводной зарядки для мобильных устройств в задней части салона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Многофункциональная телефония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Подогреваемый бачок стеклоомывателя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Крепление для детского сиденья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i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t>-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Size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Подогрев боковых задних сидений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Plus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Система отключения части цилндров двигателя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Пульт дистанционного управления для системы стояночного отопления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Набор секреток для легкосплавных дисков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Декоративный элемент, коричневый полированный корень ореха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Адаптивные тормозные фонари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Мультифункциональное рулевое колесо с отделкой из кожи наппа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Пакет "Личный водитель"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Солнцезащитный пакет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Пакет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KEYLESS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t>-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GO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tab/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Светодиодная система освещения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MULTIBEAM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LED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 с дальним светом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ULTRA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RA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Система запоминания параметров (для водителя и переднего пассажира)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tab/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Индикатор сост. ремней безопасности задних сидений на комб. приборов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Автоматическое отключение подушки безопасности переднего пассажира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Напольные велюровые коврики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Пороги с подсветкой (для версии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AMG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 коврики с надписью 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AMG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 и белой подсветкой)</w:t>
            </w:r>
          </w:p>
          <w:p w:rsidR="00000786" w:rsidRPr="00000786" w:rsidRDefault="00000786" w:rsidP="0000078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>Перфорированные тормозные диски и тормозные суппорты с надписью "</w:t>
            </w:r>
            <w:r w:rsidRPr="00000786">
              <w:rPr>
                <w:rFonts w:ascii="Times New Roman" w:eastAsia="Arial" w:hAnsi="Times New Roman"/>
                <w:noProof/>
                <w:lang w:val="en-US" w:eastAsia="ar-SA"/>
              </w:rPr>
              <w:t>Mercedes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t>”</w:t>
            </w:r>
          </w:p>
          <w:p w:rsidR="00317902" w:rsidRPr="00000786" w:rsidRDefault="00000786" w:rsidP="005E0562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Гнездо электропитания на 230 В в задней части </w:t>
            </w:r>
            <w:r w:rsidRPr="00000786">
              <w:rPr>
                <w:rFonts w:ascii="Times New Roman" w:eastAsia="Arial" w:hAnsi="Times New Roman"/>
                <w:noProof/>
                <w:lang w:eastAsia="ar-SA"/>
              </w:rPr>
              <w:lastRenderedPageBreak/>
              <w:t>салона</w:t>
            </w:r>
            <w:r w:rsidR="00EC0BE7" w:rsidRPr="00000786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 w:rsidR="003161AA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lastRenderedPageBreak/>
              <w:t>Объём закупки</w:t>
            </w:r>
          </w:p>
        </w:tc>
        <w:tc>
          <w:tcPr>
            <w:tcW w:w="5180" w:type="dxa"/>
            <w:vAlign w:val="center"/>
          </w:tcPr>
          <w:p w:rsidR="00317902" w:rsidRPr="00B0237D" w:rsidRDefault="003161AA" w:rsidP="005D4E0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5D4E07">
              <w:rPr>
                <w:rFonts w:ascii="Times New Roman" w:eastAsia="Arial" w:hAnsi="Times New Roman"/>
                <w:lang w:eastAsia="ar-SA"/>
              </w:rPr>
              <w:t>2</w:t>
            </w:r>
            <w:r w:rsidR="00EC0BE7" w:rsidRPr="00EC0BE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ед.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Темпы поставок</w:t>
            </w:r>
            <w:r w:rsidR="00401BFA" w:rsidRPr="00B0237D">
              <w:rPr>
                <w:rFonts w:ascii="Times New Roman" w:eastAsia="Arial" w:hAnsi="Times New Roman"/>
                <w:b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317902" w:rsidRPr="00B0237D" w:rsidRDefault="003161AA" w:rsidP="00EC0BE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begin">
                <w:ffData>
                  <w:name w:val="ТекстовоеПоле5"/>
                  <w:enabled/>
                  <w:calcOnExit w:val="0"/>
                  <w:textInput/>
                </w:ffData>
              </w:fldChar>
            </w:r>
            <w:bookmarkStart w:id="4" w:name="ТекстовоеПоле5"/>
            <w:r w:rsid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Разово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end"/>
            </w:r>
            <w:bookmarkEnd w:id="4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bCs/>
                <w:lang w:eastAsia="ar-SA"/>
              </w:rPr>
              <w:t>Сроки поставки / Срок проведения работ (для строительных проектов)</w:t>
            </w:r>
          </w:p>
        </w:tc>
        <w:tc>
          <w:tcPr>
            <w:tcW w:w="5180" w:type="dxa"/>
            <w:vAlign w:val="center"/>
          </w:tcPr>
          <w:p w:rsidR="00317902" w:rsidRPr="00B0237D" w:rsidRDefault="003161AA" w:rsidP="008D762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proofErr w:type="spellStart"/>
            <w:r w:rsidR="00EC0BE7" w:rsidRPr="00EC0BE7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Поставка</w:t>
            </w:r>
            <w:proofErr w:type="spellEnd"/>
            <w:r w:rsidR="00EC0BE7" w:rsidRPr="00EC0BE7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EC0BE7" w:rsidRPr="00EC0BE7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до</w:t>
            </w:r>
            <w:proofErr w:type="spellEnd"/>
            <w:r w:rsidR="00EC0BE7" w:rsidRPr="00EC0BE7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1</w:t>
            </w:r>
            <w:r w:rsidR="008D76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="00EC0BE7" w:rsidRPr="00EC0BE7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.0</w:t>
            </w:r>
            <w:r w:rsidR="008D76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  <w:r w:rsidR="00EC0BE7" w:rsidRPr="00EC0BE7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.201</w:t>
            </w:r>
            <w:r w:rsidR="005D4E0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  <w:r w:rsidR="00EC0BE7" w:rsidRPr="00EC0BE7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г.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180" w:type="dxa"/>
            <w:vAlign w:val="center"/>
          </w:tcPr>
          <w:p w:rsidR="00317902" w:rsidRPr="00B42A2F" w:rsidRDefault="003161AA" w:rsidP="00EC0BE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42A2F"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 w:rsidRPr="00B42A2F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 w:rsidRPr="00B42A2F">
              <w:rPr>
                <w:rFonts w:ascii="Times New Roman" w:eastAsia="Arial" w:hAnsi="Times New Roman"/>
                <w:lang w:eastAsia="ar-SA"/>
              </w:rPr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EC0BE7" w:rsidRPr="00EC0BE7">
              <w:rPr>
                <w:rFonts w:ascii="Times New Roman" w:hAnsi="Times New Roman"/>
                <w:sz w:val="24"/>
                <w:szCs w:val="24"/>
                <w:lang w:eastAsia="ru-RU"/>
              </w:rPr>
              <w:t>Склад Продавца в г. Москва, МО.</w:t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bCs/>
                <w:lang w:eastAsia="ar-SA"/>
              </w:rPr>
              <w:t xml:space="preserve">Форма, сроки и порядок оплаты </w:t>
            </w:r>
          </w:p>
        </w:tc>
        <w:tc>
          <w:tcPr>
            <w:tcW w:w="5180" w:type="dxa"/>
            <w:vAlign w:val="center"/>
          </w:tcPr>
          <w:p w:rsidR="00317902" w:rsidRPr="00B0237D" w:rsidRDefault="003161AA" w:rsidP="00EC0BE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42A2F"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42A2F" w:rsidRPr="00B42A2F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 w:rsidRPr="00B42A2F">
              <w:rPr>
                <w:rFonts w:ascii="Times New Roman" w:eastAsia="Arial" w:hAnsi="Times New Roman"/>
                <w:lang w:eastAsia="ar-SA"/>
              </w:rPr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EC0BE7" w:rsidRPr="00EC0BE7">
              <w:rPr>
                <w:rFonts w:ascii="Times New Roman" w:hAnsi="Times New Roman"/>
                <w:sz w:val="24"/>
                <w:szCs w:val="24"/>
                <w:lang w:eastAsia="ru-RU"/>
              </w:rPr>
              <w:t>Безналичный расчет по факту поставки</w:t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Нужна ли цена с доставкой</w:t>
            </w:r>
          </w:p>
        </w:tc>
        <w:tc>
          <w:tcPr>
            <w:tcW w:w="5180" w:type="dxa"/>
            <w:vAlign w:val="center"/>
          </w:tcPr>
          <w:p w:rsidR="00317902" w:rsidRPr="00B0237D" w:rsidRDefault="003161AA" w:rsidP="00EC0BE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begin">
                <w:ffData>
                  <w:name w:val="ТекстовоеПоле6"/>
                  <w:enabled/>
                  <w:calcOnExit w:val="0"/>
                  <w:textInput/>
                </w:ffData>
              </w:fldChar>
            </w:r>
            <w:bookmarkStart w:id="5" w:name="ТекстовоеПоле6"/>
            <w:r w:rsid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Да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end"/>
            </w:r>
            <w:bookmarkEnd w:id="5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 xml:space="preserve">Цена с НДС </w:t>
            </w:r>
          </w:p>
        </w:tc>
        <w:tc>
          <w:tcPr>
            <w:tcW w:w="5180" w:type="dxa"/>
            <w:vAlign w:val="center"/>
          </w:tcPr>
          <w:p w:rsidR="00317902" w:rsidRPr="00B0237D" w:rsidRDefault="003161AA" w:rsidP="00EC0BE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7"/>
                  <w:enabled/>
                  <w:calcOnExit w:val="0"/>
                  <w:textInput/>
                </w:ffData>
              </w:fldChar>
            </w:r>
            <w:bookmarkStart w:id="6" w:name="ТекстовоеПоле7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Да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6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237285" w:rsidRDefault="003161AA" w:rsidP="00904EE2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237285">
              <w:rPr>
                <w:rFonts w:ascii="Times New Roman" w:eastAsia="Arial" w:hAnsi="Times New Roman"/>
                <w:b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E941AB" w:rsidRPr="00237285">
              <w:rPr>
                <w:rFonts w:ascii="Times New Roman" w:eastAsia="Arial" w:hAnsi="Times New Roman"/>
                <w:b/>
                <w:lang w:eastAsia="ar-SA"/>
              </w:rPr>
              <w:instrText xml:space="preserve"> FORMTEXT </w:instrText>
            </w:r>
            <w:r w:rsidRPr="00237285">
              <w:rPr>
                <w:rFonts w:ascii="Times New Roman" w:eastAsia="Arial" w:hAnsi="Times New Roman"/>
                <w:b/>
                <w:lang w:eastAsia="ar-SA"/>
              </w:rPr>
            </w:r>
            <w:r w:rsidRPr="00237285">
              <w:rPr>
                <w:rFonts w:ascii="Times New Roman" w:eastAsia="Arial" w:hAnsi="Times New Roman"/>
                <w:b/>
                <w:lang w:eastAsia="ar-SA"/>
              </w:rPr>
              <w:fldChar w:fldCharType="separate"/>
            </w:r>
            <w:r w:rsidR="00E941AB" w:rsidRPr="00237285">
              <w:rPr>
                <w:rFonts w:ascii="Times New Roman" w:eastAsia="Arial" w:hAnsi="Times New Roman"/>
                <w:b/>
                <w:noProof/>
                <w:lang w:eastAsia="ar-SA"/>
              </w:rPr>
              <w:t> </w:t>
            </w:r>
            <w:r w:rsidR="00E941AB" w:rsidRPr="00237285">
              <w:rPr>
                <w:rFonts w:ascii="Times New Roman" w:eastAsia="Arial" w:hAnsi="Times New Roman"/>
                <w:b/>
                <w:noProof/>
                <w:lang w:eastAsia="ar-SA"/>
              </w:rPr>
              <w:t>Максимальная  (стартовая) цена редукциона</w:t>
            </w:r>
            <w:r w:rsidR="00E941AB" w:rsidRPr="00237285">
              <w:rPr>
                <w:rFonts w:ascii="Times New Roman" w:eastAsia="Arial" w:hAnsi="Times New Roman"/>
                <w:b/>
                <w:noProof/>
                <w:lang w:eastAsia="ar-SA"/>
              </w:rPr>
              <w:t> </w:t>
            </w:r>
            <w:r w:rsidR="00E941AB" w:rsidRPr="00237285">
              <w:rPr>
                <w:rFonts w:ascii="Times New Roman" w:eastAsia="Arial" w:hAnsi="Times New Roman"/>
                <w:b/>
                <w:noProof/>
                <w:lang w:eastAsia="ar-SA"/>
              </w:rPr>
              <w:t> </w:t>
            </w:r>
            <w:r w:rsidRPr="00237285">
              <w:rPr>
                <w:rFonts w:ascii="Times New Roman" w:eastAsia="Arial" w:hAnsi="Times New Roman"/>
                <w:b/>
                <w:lang w:eastAsia="ar-SA"/>
              </w:rPr>
              <w:fldChar w:fldCharType="end"/>
            </w:r>
          </w:p>
        </w:tc>
        <w:tc>
          <w:tcPr>
            <w:tcW w:w="5180" w:type="dxa"/>
            <w:vAlign w:val="center"/>
          </w:tcPr>
          <w:p w:rsidR="005D4E07" w:rsidRDefault="003161AA" w:rsidP="00EC0BE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noProof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EC0BE7" w:rsidRPr="00EC0BE7">
              <w:rPr>
                <w:rFonts w:ascii="Times New Roman" w:eastAsia="Arial" w:hAnsi="Times New Roman"/>
                <w:noProof/>
                <w:lang w:eastAsia="ar-SA"/>
              </w:rPr>
              <w:t xml:space="preserve">Лот №1 – </w:t>
            </w:r>
            <w:r w:rsidR="005D4E07">
              <w:rPr>
                <w:rFonts w:ascii="Times New Roman" w:eastAsia="Arial" w:hAnsi="Times New Roman"/>
                <w:noProof/>
                <w:lang w:eastAsia="ar-SA"/>
              </w:rPr>
              <w:t>1</w:t>
            </w:r>
            <w:r w:rsidR="008D7624">
              <w:rPr>
                <w:rFonts w:ascii="Times New Roman" w:eastAsia="Arial" w:hAnsi="Times New Roman"/>
                <w:noProof/>
                <w:lang w:eastAsia="ar-SA"/>
              </w:rPr>
              <w:t>2</w:t>
            </w:r>
            <w:r w:rsidR="00EC0BE7" w:rsidRPr="00EC0BE7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 w:rsidR="008D7624">
              <w:rPr>
                <w:rFonts w:ascii="Times New Roman" w:eastAsia="Arial" w:hAnsi="Times New Roman"/>
                <w:noProof/>
                <w:lang w:eastAsia="ar-SA"/>
              </w:rPr>
              <w:t>8</w:t>
            </w:r>
            <w:r w:rsidR="00EC0BE7">
              <w:rPr>
                <w:rFonts w:ascii="Times New Roman" w:eastAsia="Arial" w:hAnsi="Times New Roman"/>
                <w:noProof/>
                <w:lang w:eastAsia="ar-SA"/>
              </w:rPr>
              <w:t>0</w:t>
            </w:r>
            <w:r w:rsidR="00EC0BE7" w:rsidRPr="00EC0BE7">
              <w:rPr>
                <w:rFonts w:ascii="Times New Roman" w:eastAsia="Arial" w:hAnsi="Times New Roman"/>
                <w:noProof/>
                <w:lang w:eastAsia="ar-SA"/>
              </w:rPr>
              <w:t>0 000,00руб</w:t>
            </w:r>
            <w:r w:rsidR="005D4E07">
              <w:rPr>
                <w:rFonts w:ascii="Times New Roman" w:eastAsia="Arial" w:hAnsi="Times New Roman"/>
                <w:noProof/>
                <w:lang w:eastAsia="ar-SA"/>
              </w:rPr>
              <w:t>.</w:t>
            </w:r>
          </w:p>
          <w:p w:rsidR="00317902" w:rsidRPr="00E941AB" w:rsidRDefault="005D4E07" w:rsidP="008D762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5D4E07">
              <w:rPr>
                <w:rFonts w:ascii="Times New Roman" w:eastAsia="Arial" w:hAnsi="Times New Roman"/>
                <w:noProof/>
                <w:lang w:eastAsia="ar-SA"/>
              </w:rPr>
              <w:t>Лот №</w:t>
            </w:r>
            <w:r>
              <w:rPr>
                <w:rFonts w:ascii="Times New Roman" w:eastAsia="Arial" w:hAnsi="Times New Roman"/>
                <w:noProof/>
                <w:lang w:eastAsia="ar-SA"/>
              </w:rPr>
              <w:t>2</w:t>
            </w:r>
            <w:r w:rsidRPr="005D4E07">
              <w:rPr>
                <w:rFonts w:ascii="Times New Roman" w:eastAsia="Arial" w:hAnsi="Times New Roman"/>
                <w:noProof/>
                <w:lang w:eastAsia="ar-SA"/>
              </w:rPr>
              <w:t xml:space="preserve"> – </w:t>
            </w:r>
            <w:r>
              <w:rPr>
                <w:rFonts w:ascii="Times New Roman" w:eastAsia="Arial" w:hAnsi="Times New Roman"/>
                <w:noProof/>
                <w:lang w:eastAsia="ar-SA"/>
              </w:rPr>
              <w:t>1</w:t>
            </w:r>
            <w:r w:rsidR="008D7624">
              <w:rPr>
                <w:rFonts w:ascii="Times New Roman" w:eastAsia="Arial" w:hAnsi="Times New Roman"/>
                <w:noProof/>
                <w:lang w:eastAsia="ar-SA"/>
              </w:rPr>
              <w:t>3</w:t>
            </w:r>
            <w:r w:rsidRPr="005D4E07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 w:rsidR="008D7624">
              <w:rPr>
                <w:rFonts w:ascii="Times New Roman" w:eastAsia="Arial" w:hAnsi="Times New Roman"/>
                <w:noProof/>
                <w:lang w:eastAsia="ar-SA"/>
              </w:rPr>
              <w:t>7</w:t>
            </w:r>
            <w:r w:rsidRPr="005D4E07">
              <w:rPr>
                <w:rFonts w:ascii="Times New Roman" w:eastAsia="Arial" w:hAnsi="Times New Roman"/>
                <w:noProof/>
                <w:lang w:eastAsia="ar-SA"/>
              </w:rPr>
              <w:t>00 000,00руб</w:t>
            </w:r>
            <w:proofErr w:type="gramStart"/>
            <w:r w:rsidRPr="005D4E07">
              <w:rPr>
                <w:rFonts w:ascii="Times New Roman" w:eastAsia="Arial" w:hAnsi="Times New Roman"/>
                <w:noProof/>
                <w:lang w:eastAsia="ar-SA"/>
              </w:rPr>
              <w:t>.</w:t>
            </w:r>
            <w:r w:rsidR="00EC0BE7" w:rsidRPr="00EC0BE7">
              <w:rPr>
                <w:rFonts w:ascii="Times New Roman" w:eastAsia="Arial" w:hAnsi="Times New Roman"/>
                <w:noProof/>
                <w:lang w:eastAsia="ar-SA"/>
              </w:rPr>
              <w:t>.</w:t>
            </w:r>
            <w:r w:rsidR="003161AA">
              <w:rPr>
                <w:rFonts w:ascii="Times New Roman" w:eastAsia="Arial" w:hAnsi="Times New Roman"/>
                <w:lang w:eastAsia="ar-SA"/>
              </w:rPr>
              <w:fldChar w:fldCharType="end"/>
            </w:r>
            <w:proofErr w:type="gramEnd"/>
          </w:p>
        </w:tc>
      </w:tr>
      <w:tr w:rsidR="00227A35" w:rsidRPr="00B0237D" w:rsidTr="00BE2CE7">
        <w:trPr>
          <w:jc w:val="center"/>
        </w:trPr>
        <w:tc>
          <w:tcPr>
            <w:tcW w:w="4666" w:type="dxa"/>
            <w:vAlign w:val="center"/>
          </w:tcPr>
          <w:p w:rsidR="00227A35" w:rsidRPr="00B0237D" w:rsidRDefault="00227A35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Валюта</w:t>
            </w:r>
          </w:p>
        </w:tc>
        <w:tc>
          <w:tcPr>
            <w:tcW w:w="5180" w:type="dxa"/>
            <w:vAlign w:val="center"/>
          </w:tcPr>
          <w:p w:rsidR="00227A35" w:rsidRPr="00B0237D" w:rsidRDefault="003161AA" w:rsidP="00B42A2F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 xml:space="preserve">в соотвествии с п. </w:t>
            </w:r>
            <w:r w:rsidR="00B42A2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1.4.1.</w:t>
            </w:r>
            <w:r w:rsidR="00B42A2F" w:rsidRPr="008715E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  <w:r w:rsidR="00B023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  Стандарта на форму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  <w:r w:rsidRPr="00B0237D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317902" w:rsidRPr="00B0237D" w:rsidRDefault="00317902" w:rsidP="00B42A2F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4C358F" w:rsidRPr="00B0237D" w:rsidRDefault="003161AA" w:rsidP="002932D3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fldChar w:fldCharType="begin">
          <w:ffData>
            <w:name w:val="ТекстовоеПоле8"/>
            <w:enabled/>
            <w:calcOnExit w:val="0"/>
            <w:textInput/>
          </w:ffData>
        </w:fldChar>
      </w:r>
      <w:bookmarkStart w:id="7" w:name="ТекстовоеПоле8"/>
      <w:r w:rsidR="00B0237D">
        <w:rPr>
          <w:rFonts w:ascii="Times New Roman" w:eastAsia="Arial" w:hAnsi="Times New Roman"/>
          <w:sz w:val="24"/>
          <w:szCs w:val="24"/>
          <w:lang w:eastAsia="ar-SA"/>
        </w:rPr>
        <w:instrText xml:space="preserve"> FORMTEXT </w:instrText>
      </w:r>
      <w:r>
        <w:rPr>
          <w:rFonts w:ascii="Times New Roman" w:eastAsia="Arial" w:hAnsi="Times New Roman"/>
          <w:sz w:val="24"/>
          <w:szCs w:val="24"/>
          <w:lang w:eastAsia="ar-SA"/>
        </w:rPr>
      </w:r>
      <w:r>
        <w:rPr>
          <w:rFonts w:ascii="Times New Roman" w:eastAsia="Arial" w:hAnsi="Times New Roman"/>
          <w:sz w:val="24"/>
          <w:szCs w:val="24"/>
          <w:lang w:eastAsia="ar-SA"/>
        </w:rPr>
        <w:fldChar w:fldCharType="separate"/>
      </w:r>
      <w:r w:rsidR="00EC0BE7" w:rsidRPr="00EC0BE7">
        <w:rPr>
          <w:rFonts w:ascii="Times New Roman" w:eastAsia="Arial" w:hAnsi="Times New Roman"/>
          <w:sz w:val="24"/>
          <w:szCs w:val="24"/>
          <w:lang w:eastAsia="ar-SA"/>
        </w:rPr>
        <w:t xml:space="preserve">Потапова А.В. </w:t>
      </w:r>
      <w:r w:rsidR="00EC0BE7">
        <w:rPr>
          <w:rFonts w:ascii="Times New Roman" w:eastAsia="Arial" w:hAnsi="Times New Roman"/>
          <w:sz w:val="24"/>
          <w:szCs w:val="24"/>
          <w:lang w:eastAsia="ar-SA"/>
        </w:rPr>
        <w:t xml:space="preserve">                         </w:t>
      </w:r>
      <w:r w:rsidR="00EC0BE7" w:rsidRPr="00EC0BE7">
        <w:rPr>
          <w:rFonts w:ascii="Times New Roman" w:eastAsia="Arial" w:hAnsi="Times New Roman"/>
          <w:sz w:val="24"/>
          <w:szCs w:val="24"/>
          <w:lang w:eastAsia="ar-SA"/>
        </w:rPr>
        <w:t xml:space="preserve">                                                   </w:t>
      </w:r>
      <w:r w:rsidR="00EC0BE7">
        <w:rPr>
          <w:rFonts w:ascii="Times New Roman" w:eastAsia="Arial" w:hAnsi="Times New Roman"/>
          <w:sz w:val="24"/>
          <w:szCs w:val="24"/>
          <w:lang w:eastAsia="ar-SA"/>
        </w:rPr>
        <w:t xml:space="preserve">                       </w:t>
      </w:r>
      <w:r w:rsidR="00EC0BE7" w:rsidRPr="00EC0BE7">
        <w:rPr>
          <w:rFonts w:ascii="Times New Roman" w:eastAsia="Arial" w:hAnsi="Times New Roman"/>
          <w:sz w:val="24"/>
          <w:szCs w:val="24"/>
          <w:lang w:eastAsia="ar-SA"/>
        </w:rPr>
        <w:t xml:space="preserve">   </w:t>
      </w:r>
      <w:r w:rsidR="00EC0BE7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 w:rsidR="00EC0BE7" w:rsidRPr="00EC0BE7">
        <w:rPr>
          <w:rFonts w:ascii="Times New Roman" w:eastAsia="Arial" w:hAnsi="Times New Roman"/>
          <w:sz w:val="24"/>
          <w:szCs w:val="24"/>
          <w:lang w:eastAsia="ar-SA"/>
        </w:rPr>
        <w:t>_____________</w:t>
      </w:r>
      <w:r w:rsidR="00EC0BE7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 w:rsidR="00EC0BE7" w:rsidRPr="00EC0BE7">
        <w:rPr>
          <w:rFonts w:ascii="Times New Roman" w:eastAsia="Arial" w:hAnsi="Times New Roman"/>
          <w:sz w:val="20"/>
          <w:szCs w:val="20"/>
          <w:lang w:eastAsia="ar-SA"/>
        </w:rPr>
        <w:t xml:space="preserve">Представитель Компании в РФ                                                                                                    </w:t>
      </w:r>
      <w:r w:rsidR="00EC0BE7">
        <w:rPr>
          <w:rFonts w:ascii="Times New Roman" w:eastAsia="Arial" w:hAnsi="Times New Roman"/>
          <w:sz w:val="20"/>
          <w:szCs w:val="20"/>
          <w:lang w:eastAsia="ar-SA"/>
        </w:rPr>
        <w:t xml:space="preserve">  </w:t>
      </w:r>
      <w:r w:rsidR="00EC0BE7" w:rsidRPr="00EC0BE7">
        <w:rPr>
          <w:rFonts w:ascii="Times New Roman" w:eastAsia="Arial" w:hAnsi="Times New Roman"/>
          <w:sz w:val="20"/>
          <w:szCs w:val="20"/>
          <w:lang w:eastAsia="ar-SA"/>
        </w:rPr>
        <w:t xml:space="preserve">      (Подпись)     </w:t>
      </w:r>
      <w:r>
        <w:rPr>
          <w:rFonts w:ascii="Times New Roman" w:eastAsia="Arial" w:hAnsi="Times New Roman"/>
          <w:sz w:val="24"/>
          <w:szCs w:val="24"/>
          <w:lang w:eastAsia="ar-SA"/>
        </w:rPr>
        <w:fldChar w:fldCharType="end"/>
      </w:r>
      <w:bookmarkEnd w:id="7"/>
    </w:p>
    <w:sectPr w:rsidR="004C358F" w:rsidRPr="00B0237D" w:rsidSect="007D0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6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cumentProtection w:edit="forms" w:enforcement="1" w:cryptProviderType="rsaFull" w:cryptAlgorithmClass="hash" w:cryptAlgorithmType="typeAny" w:cryptAlgorithmSid="4" w:cryptSpinCount="100000" w:hash="s0Ko4DFFyU88D8h8h5/xdChTXQA=" w:salt="WR9V+PB5exAMviOtLvWNQw=="/>
  <w:defaultTabStop w:val="708"/>
  <w:characterSpacingControl w:val="doNotCompress"/>
  <w:compat/>
  <w:rsids>
    <w:rsidRoot w:val="00A02C24"/>
    <w:rsid w:val="00000786"/>
    <w:rsid w:val="000014D7"/>
    <w:rsid w:val="00004519"/>
    <w:rsid w:val="000053E5"/>
    <w:rsid w:val="0001071F"/>
    <w:rsid w:val="00011091"/>
    <w:rsid w:val="0002259D"/>
    <w:rsid w:val="00030C2E"/>
    <w:rsid w:val="00035D10"/>
    <w:rsid w:val="000436D4"/>
    <w:rsid w:val="000562AC"/>
    <w:rsid w:val="00065C60"/>
    <w:rsid w:val="0006758E"/>
    <w:rsid w:val="000754A5"/>
    <w:rsid w:val="00082E82"/>
    <w:rsid w:val="00087679"/>
    <w:rsid w:val="00096765"/>
    <w:rsid w:val="00096A6C"/>
    <w:rsid w:val="000B03DE"/>
    <w:rsid w:val="000C1751"/>
    <w:rsid w:val="000C1970"/>
    <w:rsid w:val="000F06CD"/>
    <w:rsid w:val="000F607F"/>
    <w:rsid w:val="001072BE"/>
    <w:rsid w:val="00124BD8"/>
    <w:rsid w:val="00141D16"/>
    <w:rsid w:val="00166DBC"/>
    <w:rsid w:val="00175FFB"/>
    <w:rsid w:val="00197C5E"/>
    <w:rsid w:val="001D20EF"/>
    <w:rsid w:val="00216A26"/>
    <w:rsid w:val="002233F8"/>
    <w:rsid w:val="00227A35"/>
    <w:rsid w:val="0023171C"/>
    <w:rsid w:val="00237285"/>
    <w:rsid w:val="00244883"/>
    <w:rsid w:val="002614E4"/>
    <w:rsid w:val="00262542"/>
    <w:rsid w:val="00264BB4"/>
    <w:rsid w:val="00267957"/>
    <w:rsid w:val="002779EC"/>
    <w:rsid w:val="002932D3"/>
    <w:rsid w:val="002950D9"/>
    <w:rsid w:val="002A2D43"/>
    <w:rsid w:val="002C3F1C"/>
    <w:rsid w:val="002E0DB2"/>
    <w:rsid w:val="002E2D78"/>
    <w:rsid w:val="002F07B0"/>
    <w:rsid w:val="002F3A6E"/>
    <w:rsid w:val="00312D00"/>
    <w:rsid w:val="003161AA"/>
    <w:rsid w:val="00317902"/>
    <w:rsid w:val="00321BD1"/>
    <w:rsid w:val="0032746D"/>
    <w:rsid w:val="00342C92"/>
    <w:rsid w:val="00351BE0"/>
    <w:rsid w:val="00357869"/>
    <w:rsid w:val="00361F10"/>
    <w:rsid w:val="003C2F70"/>
    <w:rsid w:val="003C437A"/>
    <w:rsid w:val="003E0F73"/>
    <w:rsid w:val="00401BFA"/>
    <w:rsid w:val="00402AC2"/>
    <w:rsid w:val="004144CA"/>
    <w:rsid w:val="00432218"/>
    <w:rsid w:val="00435963"/>
    <w:rsid w:val="00487D9B"/>
    <w:rsid w:val="004A230B"/>
    <w:rsid w:val="004C358F"/>
    <w:rsid w:val="00512A8D"/>
    <w:rsid w:val="0051617B"/>
    <w:rsid w:val="005321E2"/>
    <w:rsid w:val="00537DBA"/>
    <w:rsid w:val="00563102"/>
    <w:rsid w:val="005A75A6"/>
    <w:rsid w:val="005D4E07"/>
    <w:rsid w:val="005D7832"/>
    <w:rsid w:val="005E0562"/>
    <w:rsid w:val="005F0CDE"/>
    <w:rsid w:val="00600B01"/>
    <w:rsid w:val="006147B9"/>
    <w:rsid w:val="00632DE6"/>
    <w:rsid w:val="00633A2E"/>
    <w:rsid w:val="00640230"/>
    <w:rsid w:val="00647A5D"/>
    <w:rsid w:val="00680BE1"/>
    <w:rsid w:val="006910D2"/>
    <w:rsid w:val="0069236F"/>
    <w:rsid w:val="006977C7"/>
    <w:rsid w:val="006A196C"/>
    <w:rsid w:val="006A7DF5"/>
    <w:rsid w:val="006C08D5"/>
    <w:rsid w:val="006C26A4"/>
    <w:rsid w:val="006C46FB"/>
    <w:rsid w:val="006D3AC7"/>
    <w:rsid w:val="00740D15"/>
    <w:rsid w:val="00740DB4"/>
    <w:rsid w:val="007616BD"/>
    <w:rsid w:val="007663E5"/>
    <w:rsid w:val="00780C71"/>
    <w:rsid w:val="00781241"/>
    <w:rsid w:val="007942EC"/>
    <w:rsid w:val="007A7983"/>
    <w:rsid w:val="007C0E42"/>
    <w:rsid w:val="007D0F6D"/>
    <w:rsid w:val="007D18C3"/>
    <w:rsid w:val="007E73E8"/>
    <w:rsid w:val="0080169D"/>
    <w:rsid w:val="00802A44"/>
    <w:rsid w:val="00840956"/>
    <w:rsid w:val="008715E2"/>
    <w:rsid w:val="0087438F"/>
    <w:rsid w:val="0087508E"/>
    <w:rsid w:val="008752A5"/>
    <w:rsid w:val="008816DD"/>
    <w:rsid w:val="00886BC8"/>
    <w:rsid w:val="0089422F"/>
    <w:rsid w:val="008956AA"/>
    <w:rsid w:val="008A1D0E"/>
    <w:rsid w:val="008B027E"/>
    <w:rsid w:val="008C3548"/>
    <w:rsid w:val="008C5587"/>
    <w:rsid w:val="008D20CC"/>
    <w:rsid w:val="008D7624"/>
    <w:rsid w:val="008E594C"/>
    <w:rsid w:val="00904EE2"/>
    <w:rsid w:val="009157E0"/>
    <w:rsid w:val="0093686D"/>
    <w:rsid w:val="00941D15"/>
    <w:rsid w:val="009826B5"/>
    <w:rsid w:val="009B5F05"/>
    <w:rsid w:val="009F7593"/>
    <w:rsid w:val="00A0005D"/>
    <w:rsid w:val="00A02C24"/>
    <w:rsid w:val="00A047AF"/>
    <w:rsid w:val="00A06C43"/>
    <w:rsid w:val="00A075F4"/>
    <w:rsid w:val="00A11466"/>
    <w:rsid w:val="00A17CB6"/>
    <w:rsid w:val="00A33198"/>
    <w:rsid w:val="00A415E9"/>
    <w:rsid w:val="00A41FE9"/>
    <w:rsid w:val="00A475B3"/>
    <w:rsid w:val="00A64CF7"/>
    <w:rsid w:val="00A74F04"/>
    <w:rsid w:val="00A87BB7"/>
    <w:rsid w:val="00AB417F"/>
    <w:rsid w:val="00AB42C4"/>
    <w:rsid w:val="00AD120A"/>
    <w:rsid w:val="00AD1D04"/>
    <w:rsid w:val="00AE1DB9"/>
    <w:rsid w:val="00AE6FB5"/>
    <w:rsid w:val="00AF6E30"/>
    <w:rsid w:val="00B01FBC"/>
    <w:rsid w:val="00B0237D"/>
    <w:rsid w:val="00B07D39"/>
    <w:rsid w:val="00B13F1B"/>
    <w:rsid w:val="00B33520"/>
    <w:rsid w:val="00B33575"/>
    <w:rsid w:val="00B42A2F"/>
    <w:rsid w:val="00B43F4B"/>
    <w:rsid w:val="00B452C9"/>
    <w:rsid w:val="00B60B0A"/>
    <w:rsid w:val="00B83315"/>
    <w:rsid w:val="00B86603"/>
    <w:rsid w:val="00B86E7E"/>
    <w:rsid w:val="00B940BF"/>
    <w:rsid w:val="00B9648B"/>
    <w:rsid w:val="00BE2C88"/>
    <w:rsid w:val="00BE2CE7"/>
    <w:rsid w:val="00BF1CF6"/>
    <w:rsid w:val="00C15695"/>
    <w:rsid w:val="00C20988"/>
    <w:rsid w:val="00C2399E"/>
    <w:rsid w:val="00C63F86"/>
    <w:rsid w:val="00C70999"/>
    <w:rsid w:val="00C83563"/>
    <w:rsid w:val="00C86BB6"/>
    <w:rsid w:val="00CB1182"/>
    <w:rsid w:val="00CB5943"/>
    <w:rsid w:val="00CC4B07"/>
    <w:rsid w:val="00CD6840"/>
    <w:rsid w:val="00CF5AE5"/>
    <w:rsid w:val="00D14800"/>
    <w:rsid w:val="00D346C0"/>
    <w:rsid w:val="00D361E8"/>
    <w:rsid w:val="00D55CBB"/>
    <w:rsid w:val="00D71BE2"/>
    <w:rsid w:val="00D851BB"/>
    <w:rsid w:val="00DB122D"/>
    <w:rsid w:val="00DC7ABE"/>
    <w:rsid w:val="00DE4FA8"/>
    <w:rsid w:val="00E27B71"/>
    <w:rsid w:val="00E4676C"/>
    <w:rsid w:val="00E46E66"/>
    <w:rsid w:val="00E54483"/>
    <w:rsid w:val="00E57001"/>
    <w:rsid w:val="00E721CD"/>
    <w:rsid w:val="00E74DA7"/>
    <w:rsid w:val="00E77076"/>
    <w:rsid w:val="00E927A2"/>
    <w:rsid w:val="00E941AB"/>
    <w:rsid w:val="00EC0BE7"/>
    <w:rsid w:val="00ED0788"/>
    <w:rsid w:val="00ED36C6"/>
    <w:rsid w:val="00EE2D71"/>
    <w:rsid w:val="00EE378A"/>
    <w:rsid w:val="00EE4FC4"/>
    <w:rsid w:val="00EF490C"/>
    <w:rsid w:val="00F00D6C"/>
    <w:rsid w:val="00F01E1D"/>
    <w:rsid w:val="00F209CD"/>
    <w:rsid w:val="00F22F85"/>
    <w:rsid w:val="00F26AE9"/>
    <w:rsid w:val="00F62114"/>
    <w:rsid w:val="00F7134A"/>
    <w:rsid w:val="00F83106"/>
    <w:rsid w:val="00FA48E2"/>
    <w:rsid w:val="00FB2061"/>
    <w:rsid w:val="00FC7B03"/>
    <w:rsid w:val="00FD4F6B"/>
    <w:rsid w:val="00FD53F4"/>
    <w:rsid w:val="00FE2CCE"/>
    <w:rsid w:val="00FF3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1D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D20EF"/>
    <w:rPr>
      <w:rFonts w:ascii="Courier New" w:eastAsia="Times New Roman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D2F62E-E924-4603-B006-27606B7FC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10</Pages>
  <Words>1614</Words>
  <Characters>9204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10797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akovalchuk</dc:creator>
  <cp:lastModifiedBy>vgubanov</cp:lastModifiedBy>
  <cp:revision>8</cp:revision>
  <dcterms:created xsi:type="dcterms:W3CDTF">2018-02-17T11:32:00Z</dcterms:created>
  <dcterms:modified xsi:type="dcterms:W3CDTF">2018-02-21T15:14:00Z</dcterms:modified>
</cp:coreProperties>
</file>