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276EFB" w:rsidRPr="00276EFB">
        <w:rPr>
          <w:b/>
          <w:sz w:val="28"/>
          <w:szCs w:val="28"/>
          <w:lang w:val="ru-RU"/>
        </w:rPr>
        <w:t>поставку контейнеров КРАД-3,0 (или эквивалент) для нужд филиала «Южный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</w:t>
        </w:r>
        <w:r w:rsidR="001820AD" w:rsidRPr="00BD06B9">
          <w:rPr>
            <w:rStyle w:val="afa"/>
          </w:rPr>
          <w:t>Н</w:t>
        </w:r>
        <w:r w:rsidR="001820AD" w:rsidRPr="00BD06B9">
          <w:rPr>
            <w:rStyle w:val="afa"/>
          </w:rPr>
          <w:t>Ф</w:t>
        </w:r>
        <w:r w:rsidR="001820AD" w:rsidRPr="00BD06B9">
          <w:rPr>
            <w:rStyle w:val="afa"/>
          </w:rPr>
          <w:t>О</w:t>
        </w:r>
        <w:r w:rsidR="001820AD" w:rsidRPr="00BD06B9">
          <w:rPr>
            <w:rStyle w:val="afa"/>
          </w:rPr>
          <w:t>Р</w:t>
        </w:r>
        <w:r w:rsidR="001820AD" w:rsidRPr="00BD06B9">
          <w:rPr>
            <w:rStyle w:val="afa"/>
          </w:rPr>
          <w:t>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276EF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76EF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76EF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276EF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276EFB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76EFB" w:rsidRPr="00276EFB">
        <w:rPr>
          <w:rFonts w:ascii="Times New Roman" w:hAnsi="Times New Roman"/>
          <w:bCs/>
          <w:color w:val="000000"/>
          <w:sz w:val="24"/>
          <w:szCs w:val="24"/>
        </w:rPr>
        <w:t>поставку контейнеров КРАД-3,0 (или эквивалент) для нужд филиала «Южный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30.12.2013г.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276EFB" w:rsidP="008E1F83">
      <w:pPr>
        <w:widowControl w:val="0"/>
        <w:ind w:firstLine="709"/>
        <w:jc w:val="both"/>
        <w:rPr>
          <w:bCs/>
          <w:color w:val="000000"/>
        </w:rPr>
      </w:pPr>
      <w:r w:rsidRPr="00276EFB">
        <w:rPr>
          <w:bCs/>
          <w:color w:val="000000"/>
        </w:rPr>
        <w:t xml:space="preserve">Ростовская область, </w:t>
      </w:r>
      <w:proofErr w:type="spellStart"/>
      <w:r w:rsidRPr="00276EFB">
        <w:rPr>
          <w:bCs/>
          <w:color w:val="000000"/>
        </w:rPr>
        <w:t>Мясниковский</w:t>
      </w:r>
      <w:proofErr w:type="spellEnd"/>
      <w:r w:rsidRPr="00276EFB">
        <w:rPr>
          <w:bCs/>
          <w:color w:val="000000"/>
        </w:rPr>
        <w:t xml:space="preserve"> район, 4 км+270 м на северо-восток от восточной окраины с. Большие Салы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276EF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76EFB" w:rsidRPr="00276EFB">
        <w:rPr>
          <w:rFonts w:ascii="Times New Roman" w:hAnsi="Times New Roman"/>
          <w:sz w:val="24"/>
          <w:szCs w:val="24"/>
        </w:rPr>
        <w:t>1</w:t>
      </w:r>
      <w:r w:rsidR="00276EFB">
        <w:rPr>
          <w:rFonts w:ascii="Times New Roman" w:hAnsi="Times New Roman"/>
          <w:sz w:val="24"/>
          <w:szCs w:val="24"/>
        </w:rPr>
        <w:t> </w:t>
      </w:r>
      <w:r w:rsidR="00276EFB" w:rsidRPr="00276EFB">
        <w:rPr>
          <w:rFonts w:ascii="Times New Roman" w:hAnsi="Times New Roman"/>
          <w:sz w:val="24"/>
          <w:szCs w:val="24"/>
        </w:rPr>
        <w:t>194</w:t>
      </w:r>
      <w:r w:rsidR="00276EFB">
        <w:rPr>
          <w:rFonts w:ascii="Times New Roman" w:hAnsi="Times New Roman"/>
          <w:sz w:val="24"/>
          <w:szCs w:val="24"/>
        </w:rPr>
        <w:t> </w:t>
      </w:r>
      <w:r w:rsidR="00276EFB" w:rsidRPr="00276EFB">
        <w:rPr>
          <w:rFonts w:ascii="Times New Roman" w:hAnsi="Times New Roman"/>
          <w:sz w:val="24"/>
          <w:szCs w:val="24"/>
        </w:rPr>
        <w:t>160</w:t>
      </w:r>
      <w:r w:rsidR="00276EFB">
        <w:rPr>
          <w:rFonts w:ascii="Times New Roman" w:hAnsi="Times New Roman"/>
          <w:sz w:val="24"/>
          <w:szCs w:val="24"/>
        </w:rPr>
        <w:t>,00</w:t>
      </w:r>
      <w:r w:rsidR="00276EFB" w:rsidRPr="00276EFB">
        <w:rPr>
          <w:rFonts w:ascii="Times New Roman" w:hAnsi="Times New Roman"/>
          <w:sz w:val="24"/>
          <w:szCs w:val="24"/>
        </w:rPr>
        <w:t xml:space="preserve"> (Один миллион сто девяносто четыре тысячи сто шестьдесят) рублей 00 копеек, включая НДС. Цена договора включает в себя: расходы на транспортировку в г. Ростов-на-Дону, страхование, уплату таможенных пошлин, налогов и др. обязательных платежей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</w:t>
      </w:r>
      <w:r w:rsidR="00276EFB">
        <w:rPr>
          <w:spacing w:val="-6"/>
        </w:rPr>
        <w:t>2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</w:t>
      </w:r>
      <w:r w:rsidR="00276EFB">
        <w:rPr>
          <w:rFonts w:ascii="Times New Roman" w:hAnsi="Times New Roman"/>
          <w:sz w:val="24"/>
          <w:szCs w:val="24"/>
        </w:rPr>
        <w:t>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</w:t>
      </w:r>
      <w:r w:rsidR="00276EFB">
        <w:rPr>
          <w:rFonts w:ascii="Times New Roman" w:hAnsi="Times New Roman"/>
          <w:sz w:val="24"/>
          <w:szCs w:val="24"/>
        </w:rPr>
        <w:t>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lastRenderedPageBreak/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276EFB" w:rsidRPr="00276EFB">
              <w:rPr>
                <w:sz w:val="23"/>
                <w:szCs w:val="23"/>
              </w:rPr>
              <w:t>поставку контейнеров КРАД-3,0 (или эквивалент) для нужд филиала «Южный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49226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25.09.2013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№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53</w:t>
            </w:r>
            <w:r w:rsidR="00492269">
              <w:rPr>
                <w:i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30.12.2013г.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276EFB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t xml:space="preserve">Ростовская область, </w:t>
            </w:r>
            <w:proofErr w:type="spellStart"/>
            <w:r w:rsidRPr="00276EFB">
              <w:rPr>
                <w:sz w:val="23"/>
                <w:szCs w:val="23"/>
              </w:rPr>
              <w:t>Мясниковский</w:t>
            </w:r>
            <w:proofErr w:type="spellEnd"/>
            <w:r w:rsidRPr="00276EFB">
              <w:rPr>
                <w:sz w:val="23"/>
                <w:szCs w:val="23"/>
              </w:rPr>
              <w:t xml:space="preserve"> район, 4 км+270 м на северо-восток от восточной окраины с. Большие Салы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76EFB" w:rsidRPr="00E62D4F" w:rsidRDefault="00276EFB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76EFB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поступления денежных средств на счет Поставщика. Оплата за Товар (оборудование) в рамках Договора будет осуществляться в следующем порядке: поэтапно, в течение 10-х дней с момента подписания акта приема – передачи партии товара (оборудования)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276EFB" w:rsidP="00276EF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1 194 </w:t>
            </w:r>
            <w:r w:rsidRPr="00276EFB">
              <w:rPr>
                <w:bCs/>
                <w:color w:val="000000"/>
                <w:sz w:val="23"/>
                <w:szCs w:val="23"/>
              </w:rPr>
              <w:t>160</w:t>
            </w:r>
            <w:r>
              <w:rPr>
                <w:bCs/>
                <w:color w:val="000000"/>
                <w:sz w:val="23"/>
                <w:szCs w:val="23"/>
              </w:rPr>
              <w:t>,</w:t>
            </w:r>
            <w:r w:rsidRPr="00276EFB">
              <w:rPr>
                <w:bCs/>
                <w:color w:val="000000"/>
                <w:sz w:val="23"/>
                <w:szCs w:val="23"/>
              </w:rPr>
              <w:t>00 (Один миллион сто девяносто четыре тысячи сто шестьдесят) рублей 00 копеек, включая НДС. Цена договора включает в себя: расходы на транспортировку в г. Ростов-на-Дону, страхование, уплату таможенных пошлин, налогов и др. обязательных платежей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proofErr w:type="gramStart"/>
            <w:r w:rsidRPr="00E62D4F">
              <w:rPr>
                <w:sz w:val="23"/>
                <w:szCs w:val="23"/>
              </w:rPr>
              <w:lastRenderedPageBreak/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276EFB" w:rsidRDefault="00276EFB" w:rsidP="00276EF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276EFB">
              <w:rPr>
                <w:sz w:val="23"/>
                <w:szCs w:val="23"/>
              </w:rPr>
              <w:t>должен</w:t>
            </w:r>
            <w:proofErr w:type="gramEnd"/>
            <w:r w:rsidRPr="00276EFB">
              <w:rPr>
                <w:sz w:val="23"/>
                <w:szCs w:val="23"/>
              </w:rPr>
              <w:t xml:space="preserve">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276EFB" w:rsidRDefault="00276EFB" w:rsidP="00276EFB">
            <w:pPr>
              <w:pStyle w:val="affe"/>
              <w:numPr>
                <w:ilvl w:val="0"/>
                <w:numId w:val="47"/>
              </w:numPr>
              <w:tabs>
                <w:tab w:val="num" w:pos="720"/>
              </w:tabs>
              <w:spacing w:after="0" w:line="240" w:lineRule="auto"/>
              <w:ind w:left="702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EFB">
              <w:rPr>
                <w:rFonts w:ascii="Times New Roman" w:hAnsi="Times New Roman"/>
                <w:bCs/>
                <w:sz w:val="24"/>
                <w:szCs w:val="24"/>
              </w:rPr>
              <w:t>Лицензия</w:t>
            </w:r>
            <w:r w:rsidRPr="00276EFB">
              <w:rPr>
                <w:rFonts w:ascii="Times New Roman" w:hAnsi="Times New Roman"/>
                <w:sz w:val="24"/>
                <w:szCs w:val="24"/>
              </w:rPr>
              <w:t xml:space="preserve">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ранения радиоактивных отходов; </w:t>
            </w:r>
          </w:p>
          <w:p w:rsidR="00276EFB" w:rsidRPr="00276EFB" w:rsidRDefault="00276EFB" w:rsidP="00276EFB">
            <w:pPr>
              <w:pStyle w:val="affe"/>
              <w:numPr>
                <w:ilvl w:val="0"/>
                <w:numId w:val="47"/>
              </w:numPr>
              <w:tabs>
                <w:tab w:val="num" w:pos="720"/>
              </w:tabs>
              <w:spacing w:after="0" w:line="240" w:lineRule="auto"/>
              <w:ind w:left="702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EFB">
              <w:rPr>
                <w:rFonts w:ascii="Times New Roman" w:hAnsi="Times New Roman"/>
                <w:sz w:val="24"/>
                <w:szCs w:val="24"/>
              </w:rPr>
              <w:t>Лицензия Федеральной службы по экологическому, технологическому и атомному надзору, дающая право на изготовление оборудования для стационарных объектов и сооружений, предназначенных для хранения радиоактивных отходов.</w:t>
            </w:r>
          </w:p>
          <w:p w:rsidR="00276EFB" w:rsidRDefault="00276EFB" w:rsidP="00276EFB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lastRenderedPageBreak/>
              <w:t>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договора:</w:t>
            </w:r>
          </w:p>
          <w:p w:rsidR="00E3604D" w:rsidRPr="00276EFB" w:rsidRDefault="00276EFB" w:rsidP="00276EFB">
            <w:pPr>
              <w:pStyle w:val="affe"/>
              <w:numPr>
                <w:ilvl w:val="0"/>
                <w:numId w:val="47"/>
              </w:numPr>
              <w:tabs>
                <w:tab w:val="num" w:pos="720"/>
              </w:tabs>
              <w:spacing w:after="0" w:line="240" w:lineRule="auto"/>
              <w:ind w:left="702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EFB">
              <w:rPr>
                <w:rFonts w:ascii="Times New Roman" w:hAnsi="Times New Roman"/>
                <w:sz w:val="24"/>
                <w:szCs w:val="24"/>
              </w:rPr>
              <w:t>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</w:t>
            </w:r>
            <w:r w:rsidR="00A42A7B" w:rsidRPr="00276EF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276EFB" w:rsidRDefault="00276EFB" w:rsidP="00276EF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t>Гарантийные сроки на предлагаемое оборудование не менее 12 месяцев</w:t>
            </w:r>
            <w:r>
              <w:rPr>
                <w:sz w:val="23"/>
                <w:szCs w:val="23"/>
              </w:rPr>
              <w:t>.</w:t>
            </w:r>
          </w:p>
          <w:p w:rsidR="00276EFB" w:rsidRDefault="00276EFB" w:rsidP="00276EF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</w:t>
            </w:r>
          </w:p>
          <w:p w:rsidR="00276EFB" w:rsidRDefault="00276EFB" w:rsidP="00276EF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t xml:space="preserve">Оборудование должно быть поставлено комплектно и обеспечить конструктивную и функциональную совместимость. </w:t>
            </w:r>
          </w:p>
          <w:p w:rsidR="00F947B8" w:rsidRPr="00276EFB" w:rsidRDefault="00276EFB" w:rsidP="00276EF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76EFB">
              <w:rPr>
                <w:sz w:val="23"/>
                <w:szCs w:val="23"/>
              </w:rPr>
              <w:t>Оборудование, подлежащее обязательной сертификации должно иметь сертификат соответствия. – назначенный срок эксплуатации, лет, не менее 30 лет.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lastRenderedPageBreak/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proofErr w:type="gramStart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</w:t>
            </w:r>
            <w:r w:rsidR="00A42A7B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наименование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разработчика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изготовителя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происхождения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оборудования;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(потребительских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свойств)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зарегистрированные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обслуживания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патенты,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полезные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модели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промышленные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образцы,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соответствовать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комплектации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товаров.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757B3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F621A8">
              <w:rPr>
                <w:sz w:val="23"/>
                <w:szCs w:val="23"/>
              </w:rPr>
              <w:t>1</w:t>
            </w:r>
            <w:r w:rsidR="00757B3E">
              <w:rPr>
                <w:sz w:val="23"/>
                <w:szCs w:val="23"/>
              </w:rPr>
              <w:t>2</w:t>
            </w:r>
            <w:bookmarkStart w:id="184" w:name="_GoBack"/>
            <w:bookmarkEnd w:id="184"/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F621A8">
              <w:rPr>
                <w:sz w:val="23"/>
                <w:szCs w:val="23"/>
              </w:rPr>
              <w:t>13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F621A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F621A8">
              <w:rPr>
                <w:sz w:val="23"/>
                <w:szCs w:val="23"/>
              </w:rPr>
              <w:t>13</w:t>
            </w:r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lastRenderedPageBreak/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EFB" w:rsidRDefault="00276EFB">
      <w:r>
        <w:separator/>
      </w:r>
    </w:p>
  </w:endnote>
  <w:endnote w:type="continuationSeparator" w:id="0">
    <w:p w:rsidR="00276EFB" w:rsidRDefault="0027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Default="00276EF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6EFB" w:rsidRDefault="00276EF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Default="00276EF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276EFB" w:rsidRPr="00270579" w:rsidRDefault="00276EF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Pr="00C030AA" w:rsidRDefault="00276EF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757B3E">
          <w:rPr>
            <w:rFonts w:ascii="Times New Roman" w:hAnsi="Times New Roman"/>
            <w:noProof/>
          </w:rPr>
          <w:t>32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757B3E">
          <w:rPr>
            <w:rFonts w:ascii="Times New Roman" w:hAnsi="Times New Roman"/>
            <w:noProof/>
          </w:rPr>
          <w:t>37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276EFB" w:rsidRPr="00C030AA" w:rsidRDefault="00276EFB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76EFB" w:rsidRPr="00C030AA" w:rsidRDefault="00276EF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276EFB">
      <w:rPr>
        <w:rFonts w:ascii="Times New Roman" w:hAnsi="Times New Roman" w:cs="Times New Roman"/>
      </w:rPr>
      <w:t>поставку контейнеров КРАД-3,0 (или эквивалент) для нужд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EFB" w:rsidRDefault="00276EFB">
      <w:r>
        <w:separator/>
      </w:r>
    </w:p>
  </w:footnote>
  <w:footnote w:type="continuationSeparator" w:id="0">
    <w:p w:rsidR="00276EFB" w:rsidRDefault="00276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Pr="00723913" w:rsidRDefault="00276EF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276EFB" w:rsidRPr="00723913" w:rsidRDefault="00276EF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276EFB" w:rsidRPr="00723913" w:rsidRDefault="00276EF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EFB" w:rsidRPr="00723913" w:rsidRDefault="00276EF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AFB7B88"/>
    <w:multiLevelType w:val="hybridMultilevel"/>
    <w:tmpl w:val="BC323B9C"/>
    <w:lvl w:ilvl="0" w:tplc="F2EAB3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2"/>
  </w:num>
  <w:num w:numId="7">
    <w:abstractNumId w:val="35"/>
  </w:num>
  <w:num w:numId="8">
    <w:abstractNumId w:val="28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6"/>
  </w:num>
  <w:num w:numId="19">
    <w:abstractNumId w:val="24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5"/>
  </w:num>
  <w:num w:numId="28">
    <w:abstractNumId w:val="23"/>
  </w:num>
  <w:num w:numId="29">
    <w:abstractNumId w:val="37"/>
  </w:num>
  <w:num w:numId="30">
    <w:abstractNumId w:val="14"/>
  </w:num>
  <w:num w:numId="31">
    <w:abstractNumId w:val="6"/>
  </w:num>
  <w:num w:numId="32">
    <w:abstractNumId w:val="32"/>
  </w:num>
  <w:num w:numId="33">
    <w:abstractNumId w:val="18"/>
  </w:num>
  <w:num w:numId="34">
    <w:abstractNumId w:val="44"/>
  </w:num>
  <w:num w:numId="35">
    <w:abstractNumId w:val="29"/>
  </w:num>
  <w:num w:numId="36">
    <w:abstractNumId w:val="13"/>
  </w:num>
  <w:num w:numId="37">
    <w:abstractNumId w:val="22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7"/>
  </w:num>
  <w:num w:numId="43">
    <w:abstractNumId w:val="8"/>
  </w:num>
  <w:num w:numId="44">
    <w:abstractNumId w:val="27"/>
  </w:num>
  <w:num w:numId="45">
    <w:abstractNumId w:val="4"/>
  </w:num>
  <w:num w:numId="46">
    <w:abstractNumId w:val="11"/>
  </w:num>
  <w:num w:numId="47">
    <w:abstractNumId w:val="2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6EFB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2269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7B3E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D5B9718-9A55-438D-8D2F-5E692B996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30</TotalTime>
  <Pages>37</Pages>
  <Words>14788</Words>
  <Characters>84298</Characters>
  <Application>Microsoft Office Word</Application>
  <DocSecurity>0</DocSecurity>
  <Lines>702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98889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</cp:revision>
  <cp:lastPrinted>2013-05-13T10:31:00Z</cp:lastPrinted>
  <dcterms:created xsi:type="dcterms:W3CDTF">2013-12-04T11:17:00Z</dcterms:created>
  <dcterms:modified xsi:type="dcterms:W3CDTF">2013-12-06T12:00:00Z</dcterms:modified>
</cp:coreProperties>
</file>