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936" w:rsidRPr="00EB3F97" w:rsidRDefault="00075936" w:rsidP="00C15B07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163B2" w:rsidRPr="00EB3F97" w:rsidRDefault="00EB3F97" w:rsidP="00EB3F97">
      <w:pPr>
        <w:shd w:val="clear" w:color="auto" w:fill="FFFFFF"/>
        <w:spacing w:after="150"/>
        <w:ind w:right="282" w:firstLine="400"/>
        <w:jc w:val="right"/>
        <w:rPr>
          <w:rFonts w:ascii="Times New Roman" w:hAnsi="Times New Roman"/>
          <w:sz w:val="28"/>
          <w:szCs w:val="28"/>
        </w:rPr>
      </w:pPr>
      <w:r w:rsidRPr="00EB3F97">
        <w:rPr>
          <w:rFonts w:ascii="Times New Roman" w:hAnsi="Times New Roman"/>
          <w:sz w:val="28"/>
          <w:szCs w:val="28"/>
        </w:rPr>
        <w:t>Приложение</w:t>
      </w:r>
    </w:p>
    <w:p w:rsidR="00EB3F97" w:rsidRDefault="00EB3F97" w:rsidP="00EB3F97">
      <w:pPr>
        <w:shd w:val="clear" w:color="auto" w:fill="FFFFFF"/>
        <w:spacing w:after="150"/>
        <w:ind w:firstLine="400"/>
        <w:jc w:val="center"/>
        <w:rPr>
          <w:rFonts w:ascii="Times New Roman" w:hAnsi="Times New Roman"/>
          <w:sz w:val="28"/>
          <w:szCs w:val="28"/>
        </w:rPr>
      </w:pPr>
      <w:r w:rsidRPr="00EB3F97">
        <w:rPr>
          <w:rFonts w:ascii="Times New Roman" w:hAnsi="Times New Roman"/>
          <w:sz w:val="28"/>
          <w:szCs w:val="28"/>
        </w:rPr>
        <w:t>Спецификация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4640"/>
        <w:gridCol w:w="851"/>
        <w:gridCol w:w="1407"/>
        <w:gridCol w:w="1476"/>
        <w:gridCol w:w="1476"/>
      </w:tblGrid>
      <w:tr w:rsidR="00395534" w:rsidRPr="00395534" w:rsidTr="00395534">
        <w:trPr>
          <w:trHeight w:val="28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 xml:space="preserve">Наименование и обозначение </w:t>
            </w:r>
            <w:r w:rsidRPr="00395534">
              <w:rPr>
                <w:rFonts w:ascii="Times New Roman" w:hAnsi="Times New Roman"/>
                <w:color w:val="000000"/>
                <w:sz w:val="24"/>
                <w:szCs w:val="24"/>
              </w:rPr>
              <w:t>Товара/Оборудования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ind w:right="-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395534" w:rsidRPr="00395534" w:rsidRDefault="00395534" w:rsidP="00395534">
            <w:pPr>
              <w:ind w:left="-182" w:right="-19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ind w:left="-167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шт.</w:t>
            </w:r>
          </w:p>
          <w:p w:rsidR="00395534" w:rsidRPr="00395534" w:rsidRDefault="00395534" w:rsidP="00395E9F">
            <w:pPr>
              <w:ind w:left="-167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НДС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395534" w:rsidRPr="00395534" w:rsidRDefault="00395534" w:rsidP="00395E9F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без НДС</w:t>
            </w:r>
          </w:p>
          <w:p w:rsidR="00395534" w:rsidRPr="00395534" w:rsidRDefault="00395534" w:rsidP="00395E9F">
            <w:pPr>
              <w:ind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НДС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pStyle w:val="a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Рабочая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станция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Z420 (WM612EA) Xeon E5-1620v2, 8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Гб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1600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МГц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DDR3 ECC, 1 TB SATA 7200 HDD, DVDRW, no graphics, laser mouse, keyboard,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CardReader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, Win8.1 pro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446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2 478 313,33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3 022 333,33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 xml:space="preserve">Графическая карта NVIDIA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</w:rPr>
              <w:t>Quadro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</w:rPr>
              <w:t xml:space="preserve"> K2000 (C2J93AA), 2 Гб, 1xDual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</w:rPr>
              <w:t xml:space="preserve"> DVI-I, 2xDisplayPort, PCI-E x16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533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800 866,67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976 666,67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Модуль памяти HP 8 ГБ DDR3-1600 МГц ECC RAM (A2Z50AA)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14,33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279 387,67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340 716,67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ind w:right="-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EliteDisplay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E231e 23” IPS Monitor (250 cd/m2, 1000:1, 8ms, 178/178, VGA, DVI,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DisplayPor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, USB 2.0 HUB, 1920x1080, LED backlight, EPEAT gold)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883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728 433,33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F5265" w:rsidP="00395E9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888 333,33</w:t>
            </w:r>
          </w:p>
        </w:tc>
      </w:tr>
      <w:tr w:rsidR="003F5265" w:rsidRPr="00395534" w:rsidTr="003F5265">
        <w:trPr>
          <w:trHeight w:val="537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95534" w:rsidRDefault="003F5265" w:rsidP="003F5265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без НДС: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395534" w:rsidRDefault="003F5265" w:rsidP="003F5265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4 287 001,00</w:t>
            </w:r>
          </w:p>
        </w:tc>
      </w:tr>
      <w:tr w:rsidR="003F5265" w:rsidRPr="00395534" w:rsidTr="003F5265">
        <w:trPr>
          <w:trHeight w:val="417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95534" w:rsidRDefault="003F5265" w:rsidP="00395534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 НДС: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395534" w:rsidRDefault="003F5265" w:rsidP="003F5265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941 049,00</w:t>
            </w:r>
          </w:p>
        </w:tc>
      </w:tr>
      <w:tr w:rsidR="003F5265" w:rsidRPr="00395534" w:rsidTr="003F5265">
        <w:trPr>
          <w:trHeight w:val="551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F5265" w:rsidRDefault="003F5265" w:rsidP="003F5265">
            <w:pPr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F5265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3F5265" w:rsidRDefault="003F5265" w:rsidP="003F526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5265">
              <w:rPr>
                <w:rFonts w:ascii="Times New Roman" w:hAnsi="Times New Roman"/>
                <w:b/>
                <w:sz w:val="24"/>
                <w:szCs w:val="24"/>
              </w:rPr>
              <w:t>5 228 050,00</w:t>
            </w:r>
          </w:p>
        </w:tc>
      </w:tr>
    </w:tbl>
    <w:p w:rsidR="00395534" w:rsidRPr="00395534" w:rsidRDefault="00395534" w:rsidP="00395534">
      <w:pPr>
        <w:spacing w:before="240"/>
        <w:ind w:firstLine="426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Итого 5 228 050,00 (пять миллионов двести двадцать восемь тысяч пятьдесят) руб. 00 коп</w:t>
      </w:r>
      <w:proofErr w:type="gramStart"/>
      <w:r w:rsidRPr="00395534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395534">
        <w:rPr>
          <w:rFonts w:ascii="Times New Roman" w:hAnsi="Times New Roman"/>
          <w:sz w:val="28"/>
          <w:szCs w:val="28"/>
        </w:rPr>
        <w:t>в том числе НДС (18%) – 941 049,00 (девятьсот сорок одна тысяча сорок девять) руб. 00 коп.,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Оплата производится в безналичной форме в течение 10-и (десяти) банковских дней после поставки на склад заказчика. Основание оплаты - выставленный поставщиком счёт и счёт-фактура.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Отгрузка Оборудования производится автотранспортом.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Место доставки Оборудования: 115409, г. Москва, Каширское ш., д.33.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Срок поставки Оборудования не более 8 (восьми) недель с момента заключения договора.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В цену включены стоимость самого товара, расходы на уплату налогов и других обязательных платежей, НДС, стоимость тары, упаковки и маркировки, транспортные расходы по доставке товара до складов заказчика.</w:t>
      </w:r>
    </w:p>
    <w:p w:rsidR="00395534" w:rsidRPr="00395534" w:rsidRDefault="00395534" w:rsidP="00395534">
      <w:pPr>
        <w:numPr>
          <w:ilvl w:val="0"/>
          <w:numId w:val="2"/>
        </w:numPr>
        <w:shd w:val="clear" w:color="auto" w:fill="FFFFFF"/>
        <w:spacing w:before="5" w:after="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Одновременно с Оборудованием предоставляются заполненные Изготовителем технический паспорт, инструкцию по эксплуатации (на русском языке), </w:t>
      </w:r>
      <w:r w:rsidRPr="00395534">
        <w:rPr>
          <w:rFonts w:ascii="Times New Roman" w:hAnsi="Times New Roman"/>
          <w:sz w:val="28"/>
          <w:szCs w:val="28"/>
        </w:rPr>
        <w:lastRenderedPageBreak/>
        <w:t>оформленные гарантийные талоны или аналогичные документы, с указанием заводских (серийных) номеров Оборудования и гарантийного срока.</w:t>
      </w:r>
    </w:p>
    <w:p w:rsidR="00395534" w:rsidRPr="00395534" w:rsidRDefault="00395534" w:rsidP="00395534">
      <w:pPr>
        <w:numPr>
          <w:ilvl w:val="0"/>
          <w:numId w:val="2"/>
        </w:numPr>
        <w:shd w:val="clear" w:color="auto" w:fill="FFFFFF"/>
        <w:spacing w:before="5"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Тара и упаковка соответствует требованиям и условиям на поставку оборудования и достаточна для обеспечения сохранности оборудования во время транспортировки и хранения.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Упаковка, затаривание, крепление и транспортировка оборудования не допускают нарушения его целостности, сохранности и внешнего состояния (образование коррозии, повреждение лакокрасочного покрытия). Упаковка и затаривание выполнены с расчетом, что оборудование будет храниться в условиях открытого хранения.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Гарантийный срок на поставляемое Оборудования составляет: 3 (три) года на поз. 1, 4 и 1 (один) год на поз. 2,3 с момента поставки.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5B6F4F" w:rsidRPr="00EB3F97" w:rsidTr="0077005B">
        <w:tc>
          <w:tcPr>
            <w:tcW w:w="5102" w:type="dxa"/>
          </w:tcPr>
          <w:p w:rsidR="005B6F4F" w:rsidRPr="00EB3F97" w:rsidRDefault="005B6F4F" w:rsidP="0063543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4" w:type="dxa"/>
          </w:tcPr>
          <w:p w:rsidR="005B6F4F" w:rsidRPr="00EB3F97" w:rsidRDefault="005B6F4F" w:rsidP="0063543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6F4F" w:rsidRPr="00395534" w:rsidRDefault="00184BAD" w:rsidP="00EB3F97">
      <w:pPr>
        <w:pStyle w:val="ac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184BAD">
        <w:rPr>
          <w:b/>
          <w:sz w:val="28"/>
          <w:szCs w:val="28"/>
        </w:rPr>
        <w:t xml:space="preserve">Поставка эквивалента не допускается </w:t>
      </w:r>
      <w:r w:rsidRPr="00184BAD">
        <w:rPr>
          <w:b/>
          <w:bCs/>
          <w:sz w:val="28"/>
          <w:szCs w:val="28"/>
        </w:rPr>
        <w:t>в соответствии с п.12.2.2в ЕОСЗ ГК «</w:t>
      </w:r>
      <w:proofErr w:type="spellStart"/>
      <w:r w:rsidRPr="00184BAD">
        <w:rPr>
          <w:b/>
          <w:bCs/>
          <w:sz w:val="28"/>
          <w:szCs w:val="28"/>
        </w:rPr>
        <w:t>Росатом</w:t>
      </w:r>
      <w:proofErr w:type="spellEnd"/>
      <w:r w:rsidRPr="00184BAD">
        <w:rPr>
          <w:b/>
          <w:bCs/>
          <w:sz w:val="28"/>
          <w:szCs w:val="28"/>
        </w:rPr>
        <w:t>» (</w:t>
      </w:r>
      <w:r w:rsidRPr="00184BAD">
        <w:rPr>
          <w:b/>
          <w:sz w:val="28"/>
          <w:szCs w:val="28"/>
        </w:rPr>
        <w:t>в случаях стандартизации (унификации) закупаемых в отрасли товаров, работ, услуг, определенных распорядительными документами Корпорации)</w:t>
      </w:r>
      <w:r w:rsidR="00395534" w:rsidRPr="00395534">
        <w:rPr>
          <w:b/>
          <w:sz w:val="28"/>
          <w:szCs w:val="28"/>
        </w:rPr>
        <w:t>.</w:t>
      </w:r>
    </w:p>
    <w:sectPr w:rsidR="005B6F4F" w:rsidRPr="00395534" w:rsidSect="00F7401B">
      <w:headerReference w:type="default" r:id="rId9"/>
      <w:pgSz w:w="11906" w:h="16838"/>
      <w:pgMar w:top="1134" w:right="567" w:bottom="1134" w:left="1134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DB2" w:rsidRDefault="00643DB2" w:rsidP="00BB2990">
      <w:pPr>
        <w:spacing w:after="0" w:line="240" w:lineRule="auto"/>
      </w:pPr>
      <w:r>
        <w:separator/>
      </w:r>
    </w:p>
  </w:endnote>
  <w:endnote w:type="continuationSeparator" w:id="0">
    <w:p w:rsidR="00643DB2" w:rsidRDefault="00643DB2" w:rsidP="00BB2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DB2" w:rsidRDefault="00643DB2" w:rsidP="00BB2990">
      <w:pPr>
        <w:spacing w:after="0" w:line="240" w:lineRule="auto"/>
      </w:pPr>
      <w:r>
        <w:separator/>
      </w:r>
    </w:p>
  </w:footnote>
  <w:footnote w:type="continuationSeparator" w:id="0">
    <w:p w:rsidR="00643DB2" w:rsidRDefault="00643DB2" w:rsidP="00BB2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088" w:rsidRDefault="005840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1E87">
      <w:rPr>
        <w:noProof/>
      </w:rPr>
      <w:t>2</w:t>
    </w:r>
    <w:r>
      <w:rPr>
        <w:noProof/>
      </w:rPr>
      <w:fldChar w:fldCharType="end"/>
    </w:r>
  </w:p>
  <w:p w:rsidR="00584088" w:rsidRPr="00DB28ED" w:rsidRDefault="00584088" w:rsidP="00DB28ED">
    <w:pPr>
      <w:pStyle w:val="a4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AEAA4152"/>
    <w:lvl w:ilvl="0" w:tplc="854880E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F2F4E"/>
    <w:multiLevelType w:val="multilevel"/>
    <w:tmpl w:val="7E7240F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E966432"/>
    <w:multiLevelType w:val="hybridMultilevel"/>
    <w:tmpl w:val="7F263AC4"/>
    <w:lvl w:ilvl="0" w:tplc="E0408AD4">
      <w:start w:val="1"/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90"/>
    <w:rsid w:val="00007D54"/>
    <w:rsid w:val="000113DE"/>
    <w:rsid w:val="000245DF"/>
    <w:rsid w:val="0006293D"/>
    <w:rsid w:val="00075936"/>
    <w:rsid w:val="000C0E6A"/>
    <w:rsid w:val="000C5A09"/>
    <w:rsid w:val="000F27B3"/>
    <w:rsid w:val="00116FB7"/>
    <w:rsid w:val="00184BAD"/>
    <w:rsid w:val="0019153C"/>
    <w:rsid w:val="001A0EBD"/>
    <w:rsid w:val="001A1204"/>
    <w:rsid w:val="001B05DA"/>
    <w:rsid w:val="001B5978"/>
    <w:rsid w:val="001B73CC"/>
    <w:rsid w:val="001C005D"/>
    <w:rsid w:val="001C49B2"/>
    <w:rsid w:val="00203EFC"/>
    <w:rsid w:val="00220AB2"/>
    <w:rsid w:val="00245885"/>
    <w:rsid w:val="00251E87"/>
    <w:rsid w:val="00254F46"/>
    <w:rsid w:val="00274BB4"/>
    <w:rsid w:val="002868FB"/>
    <w:rsid w:val="002A3F3C"/>
    <w:rsid w:val="002B5E57"/>
    <w:rsid w:val="002E4A02"/>
    <w:rsid w:val="002F2A5D"/>
    <w:rsid w:val="00310741"/>
    <w:rsid w:val="0031779A"/>
    <w:rsid w:val="00325B4C"/>
    <w:rsid w:val="00331946"/>
    <w:rsid w:val="0035158A"/>
    <w:rsid w:val="0035771B"/>
    <w:rsid w:val="00360581"/>
    <w:rsid w:val="00367E46"/>
    <w:rsid w:val="00377D88"/>
    <w:rsid w:val="00391172"/>
    <w:rsid w:val="00395534"/>
    <w:rsid w:val="003963D4"/>
    <w:rsid w:val="003A1376"/>
    <w:rsid w:val="003D1532"/>
    <w:rsid w:val="003D2526"/>
    <w:rsid w:val="003F5265"/>
    <w:rsid w:val="003F5FF6"/>
    <w:rsid w:val="004014F6"/>
    <w:rsid w:val="004163B2"/>
    <w:rsid w:val="00424EB8"/>
    <w:rsid w:val="004443D7"/>
    <w:rsid w:val="004660CA"/>
    <w:rsid w:val="004A43EC"/>
    <w:rsid w:val="004A7621"/>
    <w:rsid w:val="004B4EEC"/>
    <w:rsid w:val="004E6C43"/>
    <w:rsid w:val="004F3799"/>
    <w:rsid w:val="00500F9A"/>
    <w:rsid w:val="00502A04"/>
    <w:rsid w:val="005609BD"/>
    <w:rsid w:val="00566740"/>
    <w:rsid w:val="00584088"/>
    <w:rsid w:val="00586777"/>
    <w:rsid w:val="005874BC"/>
    <w:rsid w:val="005A3A17"/>
    <w:rsid w:val="005B4D41"/>
    <w:rsid w:val="005B6F4F"/>
    <w:rsid w:val="005C7C2B"/>
    <w:rsid w:val="005D2B91"/>
    <w:rsid w:val="006050A0"/>
    <w:rsid w:val="006112E5"/>
    <w:rsid w:val="006276D7"/>
    <w:rsid w:val="0063047A"/>
    <w:rsid w:val="0063464B"/>
    <w:rsid w:val="0063543F"/>
    <w:rsid w:val="00643DB2"/>
    <w:rsid w:val="00653584"/>
    <w:rsid w:val="00661F9F"/>
    <w:rsid w:val="00667F4D"/>
    <w:rsid w:val="006823C6"/>
    <w:rsid w:val="006B1963"/>
    <w:rsid w:val="006B6DF9"/>
    <w:rsid w:val="006D7EE3"/>
    <w:rsid w:val="007055FB"/>
    <w:rsid w:val="007068A8"/>
    <w:rsid w:val="00722A4C"/>
    <w:rsid w:val="00725ADD"/>
    <w:rsid w:val="00730015"/>
    <w:rsid w:val="00737E1B"/>
    <w:rsid w:val="00740E52"/>
    <w:rsid w:val="007526BE"/>
    <w:rsid w:val="0077005B"/>
    <w:rsid w:val="007A6A39"/>
    <w:rsid w:val="007B31B8"/>
    <w:rsid w:val="007D73ED"/>
    <w:rsid w:val="007F1AC4"/>
    <w:rsid w:val="007F5D4B"/>
    <w:rsid w:val="00807C45"/>
    <w:rsid w:val="008256FB"/>
    <w:rsid w:val="00841AD4"/>
    <w:rsid w:val="0086247F"/>
    <w:rsid w:val="00882FC9"/>
    <w:rsid w:val="008852CC"/>
    <w:rsid w:val="00890040"/>
    <w:rsid w:val="0089769E"/>
    <w:rsid w:val="008A06B8"/>
    <w:rsid w:val="008B0F70"/>
    <w:rsid w:val="008D67F2"/>
    <w:rsid w:val="008E2D4C"/>
    <w:rsid w:val="008F0158"/>
    <w:rsid w:val="00941C61"/>
    <w:rsid w:val="00974411"/>
    <w:rsid w:val="00992BC4"/>
    <w:rsid w:val="009B3EE3"/>
    <w:rsid w:val="009B6E49"/>
    <w:rsid w:val="009C288C"/>
    <w:rsid w:val="009E7290"/>
    <w:rsid w:val="00A14778"/>
    <w:rsid w:val="00A14C22"/>
    <w:rsid w:val="00A3505F"/>
    <w:rsid w:val="00A46168"/>
    <w:rsid w:val="00A86053"/>
    <w:rsid w:val="00AA329C"/>
    <w:rsid w:val="00AB7446"/>
    <w:rsid w:val="00AB77E2"/>
    <w:rsid w:val="00AC6AC8"/>
    <w:rsid w:val="00B05DA8"/>
    <w:rsid w:val="00B227F1"/>
    <w:rsid w:val="00B325D5"/>
    <w:rsid w:val="00B44E35"/>
    <w:rsid w:val="00B63D1F"/>
    <w:rsid w:val="00B73F97"/>
    <w:rsid w:val="00BA7737"/>
    <w:rsid w:val="00BB2990"/>
    <w:rsid w:val="00BE56C4"/>
    <w:rsid w:val="00BF1042"/>
    <w:rsid w:val="00C15B07"/>
    <w:rsid w:val="00C20B5B"/>
    <w:rsid w:val="00C66B3E"/>
    <w:rsid w:val="00C70380"/>
    <w:rsid w:val="00CA3992"/>
    <w:rsid w:val="00CC08B7"/>
    <w:rsid w:val="00CC77F7"/>
    <w:rsid w:val="00CD4047"/>
    <w:rsid w:val="00CE18B1"/>
    <w:rsid w:val="00CE6047"/>
    <w:rsid w:val="00D14150"/>
    <w:rsid w:val="00D16871"/>
    <w:rsid w:val="00D34F40"/>
    <w:rsid w:val="00D67E7A"/>
    <w:rsid w:val="00D80509"/>
    <w:rsid w:val="00D83921"/>
    <w:rsid w:val="00D8417C"/>
    <w:rsid w:val="00DB28ED"/>
    <w:rsid w:val="00DC6DCD"/>
    <w:rsid w:val="00DE1AE7"/>
    <w:rsid w:val="00DE520D"/>
    <w:rsid w:val="00DF32E5"/>
    <w:rsid w:val="00E07B0D"/>
    <w:rsid w:val="00E13936"/>
    <w:rsid w:val="00E46D52"/>
    <w:rsid w:val="00E708C7"/>
    <w:rsid w:val="00EB3F97"/>
    <w:rsid w:val="00EC3399"/>
    <w:rsid w:val="00EF5204"/>
    <w:rsid w:val="00F03244"/>
    <w:rsid w:val="00F04B83"/>
    <w:rsid w:val="00F05807"/>
    <w:rsid w:val="00F109A3"/>
    <w:rsid w:val="00F20B3F"/>
    <w:rsid w:val="00F2408F"/>
    <w:rsid w:val="00F468A5"/>
    <w:rsid w:val="00F46BC8"/>
    <w:rsid w:val="00F47539"/>
    <w:rsid w:val="00F7401B"/>
    <w:rsid w:val="00FA282D"/>
    <w:rsid w:val="00FB0263"/>
    <w:rsid w:val="00FB5E85"/>
    <w:rsid w:val="00FC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C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325B4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9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2990"/>
  </w:style>
  <w:style w:type="paragraph" w:styleId="a6">
    <w:name w:val="footer"/>
    <w:basedOn w:val="a"/>
    <w:link w:val="a7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2990"/>
  </w:style>
  <w:style w:type="paragraph" w:styleId="a8">
    <w:name w:val="Balloon Text"/>
    <w:basedOn w:val="a"/>
    <w:link w:val="a9"/>
    <w:uiPriority w:val="99"/>
    <w:semiHidden/>
    <w:unhideWhenUsed/>
    <w:rsid w:val="00BB2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299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DB28ED"/>
    <w:rPr>
      <w:color w:val="0000FF"/>
      <w:u w:val="single"/>
    </w:rPr>
  </w:style>
  <w:style w:type="character" w:styleId="ab">
    <w:name w:val="Strong"/>
    <w:basedOn w:val="a0"/>
    <w:uiPriority w:val="22"/>
    <w:qFormat/>
    <w:rsid w:val="00075936"/>
    <w:rPr>
      <w:b/>
      <w:bCs/>
    </w:rPr>
  </w:style>
  <w:style w:type="paragraph" w:styleId="ac">
    <w:name w:val="Body Text"/>
    <w:basedOn w:val="a"/>
    <w:link w:val="ad"/>
    <w:uiPriority w:val="99"/>
    <w:rsid w:val="00C15B07"/>
    <w:pPr>
      <w:shd w:val="clear" w:color="auto" w:fill="FFFFFF"/>
      <w:spacing w:after="0" w:line="240" w:lineRule="atLeast"/>
      <w:ind w:hanging="1660"/>
    </w:pPr>
    <w:rPr>
      <w:rFonts w:ascii="Times New Roman" w:eastAsia="Arial Unicode MS" w:hAnsi="Times New Roman"/>
      <w:sz w:val="27"/>
      <w:szCs w:val="27"/>
    </w:rPr>
  </w:style>
  <w:style w:type="character" w:customStyle="1" w:styleId="ad">
    <w:name w:val="Основной текст Знак"/>
    <w:basedOn w:val="a0"/>
    <w:link w:val="ac"/>
    <w:uiPriority w:val="99"/>
    <w:rsid w:val="00C15B07"/>
    <w:rPr>
      <w:rFonts w:ascii="Times New Roman" w:eastAsia="Arial Unicode MS" w:hAnsi="Times New Roman" w:cs="Times New Roman"/>
      <w:sz w:val="27"/>
      <w:szCs w:val="27"/>
      <w:shd w:val="clear" w:color="auto" w:fill="FFFFFF"/>
    </w:rPr>
  </w:style>
  <w:style w:type="paragraph" w:styleId="ae">
    <w:name w:val="No Spacing"/>
    <w:uiPriority w:val="1"/>
    <w:qFormat/>
    <w:rsid w:val="006B1963"/>
    <w:rPr>
      <w:sz w:val="22"/>
      <w:szCs w:val="22"/>
    </w:rPr>
  </w:style>
  <w:style w:type="paragraph" w:styleId="af">
    <w:name w:val="List Paragraph"/>
    <w:basedOn w:val="a"/>
    <w:uiPriority w:val="34"/>
    <w:qFormat/>
    <w:rsid w:val="005B6F4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25B4C"/>
    <w:rPr>
      <w:rFonts w:ascii="Cambria" w:hAnsi="Cambria"/>
      <w:b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C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325B4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9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2990"/>
  </w:style>
  <w:style w:type="paragraph" w:styleId="a6">
    <w:name w:val="footer"/>
    <w:basedOn w:val="a"/>
    <w:link w:val="a7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2990"/>
  </w:style>
  <w:style w:type="paragraph" w:styleId="a8">
    <w:name w:val="Balloon Text"/>
    <w:basedOn w:val="a"/>
    <w:link w:val="a9"/>
    <w:uiPriority w:val="99"/>
    <w:semiHidden/>
    <w:unhideWhenUsed/>
    <w:rsid w:val="00BB2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299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DB28ED"/>
    <w:rPr>
      <w:color w:val="0000FF"/>
      <w:u w:val="single"/>
    </w:rPr>
  </w:style>
  <w:style w:type="character" w:styleId="ab">
    <w:name w:val="Strong"/>
    <w:basedOn w:val="a0"/>
    <w:uiPriority w:val="22"/>
    <w:qFormat/>
    <w:rsid w:val="00075936"/>
    <w:rPr>
      <w:b/>
      <w:bCs/>
    </w:rPr>
  </w:style>
  <w:style w:type="paragraph" w:styleId="ac">
    <w:name w:val="Body Text"/>
    <w:basedOn w:val="a"/>
    <w:link w:val="ad"/>
    <w:uiPriority w:val="99"/>
    <w:rsid w:val="00C15B07"/>
    <w:pPr>
      <w:shd w:val="clear" w:color="auto" w:fill="FFFFFF"/>
      <w:spacing w:after="0" w:line="240" w:lineRule="atLeast"/>
      <w:ind w:hanging="1660"/>
    </w:pPr>
    <w:rPr>
      <w:rFonts w:ascii="Times New Roman" w:eastAsia="Arial Unicode MS" w:hAnsi="Times New Roman"/>
      <w:sz w:val="27"/>
      <w:szCs w:val="27"/>
    </w:rPr>
  </w:style>
  <w:style w:type="character" w:customStyle="1" w:styleId="ad">
    <w:name w:val="Основной текст Знак"/>
    <w:basedOn w:val="a0"/>
    <w:link w:val="ac"/>
    <w:uiPriority w:val="99"/>
    <w:rsid w:val="00C15B07"/>
    <w:rPr>
      <w:rFonts w:ascii="Times New Roman" w:eastAsia="Arial Unicode MS" w:hAnsi="Times New Roman" w:cs="Times New Roman"/>
      <w:sz w:val="27"/>
      <w:szCs w:val="27"/>
      <w:shd w:val="clear" w:color="auto" w:fill="FFFFFF"/>
    </w:rPr>
  </w:style>
  <w:style w:type="paragraph" w:styleId="ae">
    <w:name w:val="No Spacing"/>
    <w:uiPriority w:val="1"/>
    <w:qFormat/>
    <w:rsid w:val="006B1963"/>
    <w:rPr>
      <w:sz w:val="22"/>
      <w:szCs w:val="22"/>
    </w:rPr>
  </w:style>
  <w:style w:type="paragraph" w:styleId="af">
    <w:name w:val="List Paragraph"/>
    <w:basedOn w:val="a"/>
    <w:uiPriority w:val="34"/>
    <w:qFormat/>
    <w:rsid w:val="005B6F4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25B4C"/>
    <w:rPr>
      <w:rFonts w:ascii="Cambria" w:hAnsi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947B6-F6DB-4E5F-A928-35592458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2715</CharactersWithSpaces>
  <SharedDoc>false</SharedDoc>
  <HLinks>
    <vt:vector size="12" baseType="variant">
      <vt:variant>
        <vt:i4>1048612</vt:i4>
      </vt:variant>
      <vt:variant>
        <vt:i4>6</vt:i4>
      </vt:variant>
      <vt:variant>
        <vt:i4>0</vt:i4>
      </vt:variant>
      <vt:variant>
        <vt:i4>5</vt:i4>
      </vt:variant>
      <vt:variant>
        <vt:lpwstr>mailto:vnipipt@vnipipt.ru</vt:lpwstr>
      </vt:variant>
      <vt:variant>
        <vt:lpwstr/>
      </vt:variant>
      <vt:variant>
        <vt:i4>7602277</vt:i4>
      </vt:variant>
      <vt:variant>
        <vt:i4>3</vt:i4>
      </vt:variant>
      <vt:variant>
        <vt:i4>0</vt:i4>
      </vt:variant>
      <vt:variant>
        <vt:i4>5</vt:i4>
      </vt:variant>
      <vt:variant>
        <vt:lpwstr>http://www.vnipipt.ru/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Юрий Алексеевич</dc:creator>
  <cp:lastModifiedBy>Комарова Татьяна Александровна</cp:lastModifiedBy>
  <cp:revision>2</cp:revision>
  <cp:lastPrinted>2014-07-23T08:03:00Z</cp:lastPrinted>
  <dcterms:created xsi:type="dcterms:W3CDTF">2014-09-17T07:13:00Z</dcterms:created>
  <dcterms:modified xsi:type="dcterms:W3CDTF">2014-09-17T07:13:00Z</dcterms:modified>
</cp:coreProperties>
</file>