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06A2" w:rsidRPr="00A106A2" w:rsidRDefault="00A106A2" w:rsidP="00A106A2">
      <w:pPr>
        <w:pStyle w:val="1"/>
        <w:spacing w:before="0" w:beforeAutospacing="0" w:after="0" w:afterAutospacing="0"/>
        <w:jc w:val="center"/>
        <w:rPr>
          <w:rFonts w:eastAsia="Times New Roman"/>
          <w:sz w:val="25"/>
          <w:szCs w:val="25"/>
        </w:rPr>
      </w:pPr>
      <w:r w:rsidRPr="00A106A2">
        <w:rPr>
          <w:rFonts w:eastAsia="Times New Roman"/>
          <w:sz w:val="25"/>
          <w:szCs w:val="25"/>
        </w:rPr>
        <w:t>Протокол № 1332 Р</w:t>
      </w:r>
      <w:proofErr w:type="gramStart"/>
      <w:r w:rsidRPr="00A106A2">
        <w:rPr>
          <w:rFonts w:eastAsia="Times New Roman"/>
          <w:sz w:val="25"/>
          <w:szCs w:val="25"/>
        </w:rPr>
        <w:t>4</w:t>
      </w:r>
      <w:proofErr w:type="gramEnd"/>
      <w:r w:rsidRPr="00A106A2">
        <w:rPr>
          <w:rFonts w:eastAsia="Times New Roman"/>
          <w:sz w:val="25"/>
          <w:szCs w:val="25"/>
        </w:rPr>
        <w:t xml:space="preserve">/П-12-1 </w:t>
      </w:r>
    </w:p>
    <w:p w:rsidR="00A106A2" w:rsidRPr="00A106A2" w:rsidRDefault="00A106A2" w:rsidP="00A106A2">
      <w:pPr>
        <w:pStyle w:val="1"/>
        <w:spacing w:before="0" w:beforeAutospacing="0" w:after="0" w:afterAutospacing="0"/>
        <w:jc w:val="center"/>
        <w:rPr>
          <w:rFonts w:eastAsia="Times New Roman"/>
          <w:sz w:val="25"/>
          <w:szCs w:val="25"/>
        </w:rPr>
      </w:pPr>
      <w:r w:rsidRPr="00A106A2">
        <w:rPr>
          <w:rFonts w:eastAsia="Times New Roman"/>
          <w:sz w:val="25"/>
          <w:szCs w:val="25"/>
        </w:rPr>
        <w:t>открытия доступа к заявкам на участие в запросе предложений в электронной форме по лоту № 1332 Р</w:t>
      </w:r>
      <w:proofErr w:type="gramStart"/>
      <w:r w:rsidRPr="00A106A2">
        <w:rPr>
          <w:rFonts w:eastAsia="Times New Roman"/>
          <w:sz w:val="25"/>
          <w:szCs w:val="25"/>
        </w:rPr>
        <w:t>4</w:t>
      </w:r>
      <w:proofErr w:type="gramEnd"/>
      <w:r w:rsidRPr="00A106A2">
        <w:rPr>
          <w:rFonts w:eastAsia="Times New Roman"/>
          <w:sz w:val="25"/>
          <w:szCs w:val="25"/>
        </w:rPr>
        <w:t xml:space="preserve">/П-12 «Комплектная поставка трубопроводов и поставка деталей трубопроводов для сооружения энергоблока №4 Ростовской АЭС» </w:t>
      </w:r>
    </w:p>
    <w:tbl>
      <w:tblPr>
        <w:tblW w:w="5000" w:type="pct"/>
        <w:tblCellSpacing w:w="15" w:type="dxa"/>
        <w:tblLook w:val="04A0"/>
      </w:tblPr>
      <w:tblGrid>
        <w:gridCol w:w="3575"/>
        <w:gridCol w:w="6719"/>
      </w:tblGrid>
      <w:tr w:rsidR="00A106A2" w:rsidRPr="00A106A2" w:rsidTr="00A106A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106A2" w:rsidRPr="00A106A2" w:rsidRDefault="00A106A2">
            <w:pPr>
              <w:rPr>
                <w:sz w:val="25"/>
                <w:szCs w:val="25"/>
              </w:rPr>
            </w:pPr>
            <w:r w:rsidRPr="00A106A2">
              <w:rPr>
                <w:sz w:val="25"/>
                <w:szCs w:val="25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106A2" w:rsidRPr="00A106A2" w:rsidRDefault="00A106A2">
            <w:pPr>
              <w:jc w:val="right"/>
              <w:rPr>
                <w:sz w:val="25"/>
                <w:szCs w:val="25"/>
              </w:rPr>
            </w:pPr>
            <w:r w:rsidRPr="00A106A2">
              <w:rPr>
                <w:sz w:val="25"/>
                <w:szCs w:val="25"/>
              </w:rPr>
              <w:t>Дата: 07.11.2012 г.</w:t>
            </w:r>
          </w:p>
        </w:tc>
      </w:tr>
    </w:tbl>
    <w:p w:rsidR="00A106A2" w:rsidRPr="00A106A2" w:rsidRDefault="00A106A2" w:rsidP="00A106A2">
      <w:pPr>
        <w:numPr>
          <w:ilvl w:val="0"/>
          <w:numId w:val="1"/>
        </w:numPr>
        <w:spacing w:before="100" w:beforeAutospacing="1" w:after="240"/>
        <w:rPr>
          <w:sz w:val="25"/>
          <w:szCs w:val="25"/>
        </w:rPr>
      </w:pPr>
      <w:r w:rsidRPr="00A106A2">
        <w:rPr>
          <w:sz w:val="25"/>
          <w:szCs w:val="25"/>
        </w:rPr>
        <w:t>Оператор электронной торговой площадки «</w:t>
      </w:r>
      <w:proofErr w:type="spellStart"/>
      <w:r w:rsidRPr="00A106A2">
        <w:rPr>
          <w:sz w:val="25"/>
          <w:szCs w:val="25"/>
        </w:rPr>
        <w:t>www.a-k-d.ru</w:t>
      </w:r>
      <w:proofErr w:type="spellEnd"/>
      <w:r w:rsidRPr="00A106A2">
        <w:rPr>
          <w:sz w:val="25"/>
          <w:szCs w:val="25"/>
        </w:rPr>
        <w:t>»: ООО "АКД"</w:t>
      </w:r>
      <w:r w:rsidRPr="00A106A2">
        <w:rPr>
          <w:sz w:val="25"/>
          <w:szCs w:val="25"/>
        </w:rPr>
        <w:br/>
        <w:t xml:space="preserve">Место проведения запроса предложений: </w:t>
      </w:r>
      <w:hyperlink r:id="rId5" w:history="1">
        <w:r w:rsidRPr="00A106A2">
          <w:rPr>
            <w:rStyle w:val="a3"/>
            <w:rFonts w:eastAsiaTheme="minorEastAsia"/>
            <w:sz w:val="25"/>
            <w:szCs w:val="25"/>
          </w:rPr>
          <w:t>http://www.a-k-d.ru</w:t>
        </w:r>
      </w:hyperlink>
      <w:r w:rsidRPr="00A106A2">
        <w:rPr>
          <w:sz w:val="25"/>
          <w:szCs w:val="25"/>
        </w:rPr>
        <w:br/>
        <w:t>Уникальный номер запроса предложений на указанном сайте: R005367.</w:t>
      </w:r>
      <w:r w:rsidRPr="00A106A2">
        <w:rPr>
          <w:sz w:val="25"/>
          <w:szCs w:val="25"/>
        </w:rPr>
        <w:br/>
        <w:t>Номер протокола: 1332 Р</w:t>
      </w:r>
      <w:proofErr w:type="gramStart"/>
      <w:r w:rsidRPr="00A106A2">
        <w:rPr>
          <w:sz w:val="25"/>
          <w:szCs w:val="25"/>
        </w:rPr>
        <w:t>4</w:t>
      </w:r>
      <w:proofErr w:type="gramEnd"/>
      <w:r w:rsidRPr="00A106A2">
        <w:rPr>
          <w:sz w:val="25"/>
          <w:szCs w:val="25"/>
        </w:rPr>
        <w:t>/П-12-1.</w:t>
      </w:r>
      <w:r w:rsidRPr="00A106A2">
        <w:rPr>
          <w:sz w:val="25"/>
          <w:szCs w:val="25"/>
        </w:rPr>
        <w:br/>
        <w:t>Дата протокола: 07.11.2012 г.</w:t>
      </w:r>
    </w:p>
    <w:p w:rsidR="00A106A2" w:rsidRPr="00A106A2" w:rsidRDefault="00A106A2" w:rsidP="00A106A2">
      <w:pPr>
        <w:numPr>
          <w:ilvl w:val="0"/>
          <w:numId w:val="1"/>
        </w:numPr>
        <w:spacing w:before="100" w:beforeAutospacing="1" w:after="240"/>
        <w:rPr>
          <w:sz w:val="25"/>
          <w:szCs w:val="25"/>
        </w:rPr>
      </w:pPr>
      <w:r w:rsidRPr="00A106A2">
        <w:rPr>
          <w:sz w:val="25"/>
          <w:szCs w:val="25"/>
        </w:rPr>
        <w:t xml:space="preserve">Заказчик: ОАО «НИАЭП» (603006 г. Н. Новгород пл. Свободы д. 3). </w:t>
      </w:r>
    </w:p>
    <w:p w:rsidR="00A106A2" w:rsidRPr="00A106A2" w:rsidRDefault="00A106A2" w:rsidP="00A106A2">
      <w:pPr>
        <w:numPr>
          <w:ilvl w:val="0"/>
          <w:numId w:val="1"/>
        </w:numPr>
        <w:spacing w:before="100" w:beforeAutospacing="1" w:after="240"/>
        <w:jc w:val="both"/>
        <w:rPr>
          <w:sz w:val="25"/>
          <w:szCs w:val="25"/>
        </w:rPr>
      </w:pPr>
      <w:r w:rsidRPr="00A106A2">
        <w:rPr>
          <w:sz w:val="25"/>
          <w:szCs w:val="25"/>
        </w:rPr>
        <w:t>Наименование запроса предложений: 1332 Р</w:t>
      </w:r>
      <w:proofErr w:type="gramStart"/>
      <w:r w:rsidRPr="00A106A2">
        <w:rPr>
          <w:sz w:val="25"/>
          <w:szCs w:val="25"/>
        </w:rPr>
        <w:t>4</w:t>
      </w:r>
      <w:proofErr w:type="gramEnd"/>
      <w:r w:rsidRPr="00A106A2">
        <w:rPr>
          <w:sz w:val="25"/>
          <w:szCs w:val="25"/>
        </w:rPr>
        <w:t>/П-12 «Комплектная поставка трубопроводов и поставка деталей трубопроводов для сооружения энергоблока №4 Ростовской АЭС».</w:t>
      </w:r>
    </w:p>
    <w:p w:rsidR="00A106A2" w:rsidRPr="00A106A2" w:rsidRDefault="00A106A2" w:rsidP="00A106A2">
      <w:pPr>
        <w:numPr>
          <w:ilvl w:val="0"/>
          <w:numId w:val="1"/>
        </w:numPr>
        <w:spacing w:before="100" w:beforeAutospacing="1" w:after="240"/>
        <w:jc w:val="both"/>
        <w:rPr>
          <w:sz w:val="25"/>
          <w:szCs w:val="25"/>
        </w:rPr>
      </w:pPr>
      <w:r w:rsidRPr="00A106A2">
        <w:rPr>
          <w:sz w:val="25"/>
          <w:szCs w:val="25"/>
        </w:rPr>
        <w:t xml:space="preserve">Извещение о проведении запроса предложений было размещено на сайте </w:t>
      </w:r>
      <w:hyperlink r:id="rId6" w:history="1">
        <w:r w:rsidRPr="00A106A2">
          <w:rPr>
            <w:rStyle w:val="a3"/>
            <w:rFonts w:eastAsiaTheme="minorEastAsia"/>
            <w:sz w:val="25"/>
            <w:szCs w:val="25"/>
          </w:rPr>
          <w:t>http://www.a-k-d.ru</w:t>
        </w:r>
      </w:hyperlink>
      <w:r w:rsidRPr="00A106A2">
        <w:rPr>
          <w:sz w:val="25"/>
          <w:szCs w:val="25"/>
        </w:rPr>
        <w:t xml:space="preserve"> в сети интернет 18.10.2012 г. </w:t>
      </w:r>
    </w:p>
    <w:p w:rsidR="00A106A2" w:rsidRPr="00A106A2" w:rsidRDefault="00A106A2" w:rsidP="00A106A2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5"/>
          <w:szCs w:val="25"/>
        </w:rPr>
      </w:pPr>
      <w:r w:rsidRPr="00A106A2">
        <w:rPr>
          <w:sz w:val="25"/>
          <w:szCs w:val="25"/>
        </w:rPr>
        <w:t>До окончания указанного в извещении срока подачи заявок на участие в запросе предложений 07.11.2012 г., 09:00 поступила 1 заявка на участие в запросе предложений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60" w:type="dxa"/>
        <w:tblLook w:val="04A0"/>
      </w:tblPr>
      <w:tblGrid>
        <w:gridCol w:w="481"/>
        <w:gridCol w:w="3242"/>
        <w:gridCol w:w="2288"/>
        <w:gridCol w:w="1938"/>
        <w:gridCol w:w="2315"/>
      </w:tblGrid>
      <w:tr w:rsidR="00A106A2" w:rsidRPr="00A106A2" w:rsidTr="00A106A2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106A2" w:rsidRPr="00A106A2" w:rsidRDefault="00A106A2">
            <w:pPr>
              <w:jc w:val="center"/>
              <w:rPr>
                <w:b/>
                <w:bCs/>
                <w:sz w:val="25"/>
                <w:szCs w:val="25"/>
              </w:rPr>
            </w:pPr>
            <w:r w:rsidRPr="00A106A2">
              <w:rPr>
                <w:b/>
                <w:bCs/>
                <w:sz w:val="25"/>
                <w:szCs w:val="25"/>
              </w:rPr>
              <w:t xml:space="preserve">№ </w:t>
            </w:r>
            <w:proofErr w:type="spellStart"/>
            <w:proofErr w:type="gramStart"/>
            <w:r w:rsidRPr="00A106A2">
              <w:rPr>
                <w:b/>
                <w:bCs/>
                <w:sz w:val="25"/>
                <w:szCs w:val="25"/>
              </w:rPr>
              <w:t>п</w:t>
            </w:r>
            <w:proofErr w:type="spellEnd"/>
            <w:proofErr w:type="gramEnd"/>
            <w:r w:rsidRPr="00A106A2">
              <w:rPr>
                <w:b/>
                <w:bCs/>
                <w:sz w:val="25"/>
                <w:szCs w:val="25"/>
              </w:rPr>
              <w:t>/</w:t>
            </w:r>
            <w:proofErr w:type="spellStart"/>
            <w:r w:rsidRPr="00A106A2">
              <w:rPr>
                <w:b/>
                <w:bCs/>
                <w:sz w:val="25"/>
                <w:szCs w:val="25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106A2" w:rsidRPr="00A106A2" w:rsidRDefault="00A106A2">
            <w:pPr>
              <w:jc w:val="center"/>
              <w:rPr>
                <w:b/>
                <w:bCs/>
                <w:sz w:val="25"/>
                <w:szCs w:val="25"/>
              </w:rPr>
            </w:pPr>
            <w:r w:rsidRPr="00A106A2">
              <w:rPr>
                <w:b/>
                <w:bCs/>
                <w:sz w:val="25"/>
                <w:szCs w:val="25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106A2" w:rsidRPr="00A106A2" w:rsidRDefault="00A106A2">
            <w:pPr>
              <w:jc w:val="center"/>
              <w:rPr>
                <w:b/>
                <w:bCs/>
                <w:sz w:val="25"/>
                <w:szCs w:val="25"/>
              </w:rPr>
            </w:pPr>
            <w:r w:rsidRPr="00A106A2">
              <w:rPr>
                <w:b/>
                <w:bCs/>
                <w:sz w:val="25"/>
                <w:szCs w:val="25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106A2" w:rsidRPr="00A106A2" w:rsidRDefault="00A106A2">
            <w:pPr>
              <w:jc w:val="center"/>
              <w:rPr>
                <w:b/>
                <w:bCs/>
                <w:sz w:val="25"/>
                <w:szCs w:val="25"/>
              </w:rPr>
            </w:pPr>
            <w:r w:rsidRPr="00A106A2">
              <w:rPr>
                <w:b/>
                <w:bCs/>
                <w:sz w:val="25"/>
                <w:szCs w:val="25"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106A2" w:rsidRPr="00A106A2" w:rsidRDefault="00A106A2">
            <w:pPr>
              <w:jc w:val="center"/>
              <w:rPr>
                <w:b/>
                <w:bCs/>
                <w:sz w:val="25"/>
                <w:szCs w:val="25"/>
              </w:rPr>
            </w:pPr>
            <w:r w:rsidRPr="00A106A2">
              <w:rPr>
                <w:b/>
                <w:bCs/>
                <w:sz w:val="25"/>
                <w:szCs w:val="25"/>
              </w:rPr>
              <w:t>Предлагаемая цена</w:t>
            </w:r>
          </w:p>
        </w:tc>
      </w:tr>
      <w:tr w:rsidR="00A106A2" w:rsidRPr="00A106A2" w:rsidTr="00A106A2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106A2" w:rsidRPr="00A106A2" w:rsidRDefault="00A106A2">
            <w:pPr>
              <w:rPr>
                <w:sz w:val="25"/>
                <w:szCs w:val="25"/>
              </w:rPr>
            </w:pPr>
            <w:r w:rsidRPr="00A106A2">
              <w:rPr>
                <w:sz w:val="25"/>
                <w:szCs w:val="25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106A2" w:rsidRPr="00A106A2" w:rsidRDefault="00A106A2">
            <w:pPr>
              <w:rPr>
                <w:sz w:val="25"/>
                <w:szCs w:val="25"/>
              </w:rPr>
            </w:pPr>
            <w:r w:rsidRPr="00A106A2">
              <w:rPr>
                <w:sz w:val="25"/>
                <w:szCs w:val="25"/>
              </w:rPr>
              <w:t>ООО "</w:t>
            </w:r>
            <w:proofErr w:type="spellStart"/>
            <w:r w:rsidRPr="00A106A2">
              <w:rPr>
                <w:sz w:val="25"/>
                <w:szCs w:val="25"/>
              </w:rPr>
              <w:t>ПрофЭнергоРемСтрой</w:t>
            </w:r>
            <w:proofErr w:type="spellEnd"/>
            <w:r w:rsidRPr="00A106A2">
              <w:rPr>
                <w:sz w:val="25"/>
                <w:szCs w:val="25"/>
              </w:rPr>
              <w:t>"</w:t>
            </w:r>
            <w:r w:rsidRPr="00A106A2">
              <w:rPr>
                <w:sz w:val="25"/>
                <w:szCs w:val="25"/>
              </w:rPr>
              <w:br/>
              <w:t>ИНН 7728562216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106A2" w:rsidRPr="00A106A2" w:rsidRDefault="00A106A2">
            <w:pPr>
              <w:rPr>
                <w:sz w:val="25"/>
                <w:szCs w:val="25"/>
              </w:rPr>
            </w:pPr>
            <w:r w:rsidRPr="00A106A2">
              <w:rPr>
                <w:sz w:val="25"/>
                <w:szCs w:val="25"/>
              </w:rPr>
              <w:t xml:space="preserve">214012, Россия, Смоленск, </w:t>
            </w:r>
            <w:proofErr w:type="spellStart"/>
            <w:r w:rsidRPr="00A106A2">
              <w:rPr>
                <w:sz w:val="25"/>
                <w:szCs w:val="25"/>
              </w:rPr>
              <w:t>Кашена</w:t>
            </w:r>
            <w:proofErr w:type="spellEnd"/>
            <w:r w:rsidRPr="00A106A2">
              <w:rPr>
                <w:sz w:val="25"/>
                <w:szCs w:val="25"/>
              </w:rPr>
              <w:t>, 11-а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106A2" w:rsidRPr="00A106A2" w:rsidRDefault="00A106A2">
            <w:pPr>
              <w:rPr>
                <w:sz w:val="25"/>
                <w:szCs w:val="25"/>
              </w:rPr>
            </w:pPr>
            <w:r w:rsidRPr="00A106A2">
              <w:rPr>
                <w:sz w:val="25"/>
                <w:szCs w:val="25"/>
              </w:rPr>
              <w:t>6 ноября 2012 г. 18:08:39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106A2" w:rsidRPr="00A106A2" w:rsidRDefault="00A106A2" w:rsidP="00A106A2">
            <w:pPr>
              <w:rPr>
                <w:sz w:val="25"/>
                <w:szCs w:val="25"/>
              </w:rPr>
            </w:pPr>
            <w:r w:rsidRPr="00A106A2">
              <w:rPr>
                <w:sz w:val="25"/>
                <w:szCs w:val="25"/>
              </w:rPr>
              <w:t>8 379 985,57 (восемь миллионов триста семьдесят девять тысяч девятьсот восемьдесят пять) рублей 57 копеек с НДС</w:t>
            </w:r>
          </w:p>
        </w:tc>
      </w:tr>
    </w:tbl>
    <w:p w:rsidR="00A106A2" w:rsidRPr="00A106A2" w:rsidRDefault="00A106A2" w:rsidP="00A106A2">
      <w:pPr>
        <w:numPr>
          <w:ilvl w:val="0"/>
          <w:numId w:val="1"/>
        </w:numPr>
        <w:ind w:left="714" w:hanging="357"/>
        <w:rPr>
          <w:sz w:val="25"/>
          <w:szCs w:val="25"/>
        </w:rPr>
      </w:pPr>
      <w:r w:rsidRPr="00A106A2">
        <w:rPr>
          <w:sz w:val="25"/>
          <w:szCs w:val="25"/>
        </w:rPr>
        <w:t xml:space="preserve">Настоящий протокол размещен на сайте http://www.a-k-d.ru. </w:t>
      </w:r>
    </w:p>
    <w:p w:rsidR="00A106A2" w:rsidRPr="00A106A2" w:rsidRDefault="00A106A2" w:rsidP="00A106A2">
      <w:pPr>
        <w:numPr>
          <w:ilvl w:val="0"/>
          <w:numId w:val="1"/>
        </w:numPr>
        <w:ind w:left="714" w:hanging="357"/>
        <w:rPr>
          <w:sz w:val="25"/>
          <w:szCs w:val="25"/>
        </w:rPr>
      </w:pPr>
      <w:r w:rsidRPr="00A106A2">
        <w:rPr>
          <w:sz w:val="25"/>
          <w:szCs w:val="25"/>
        </w:rPr>
        <w:t>Подписи:</w:t>
      </w:r>
    </w:p>
    <w:tbl>
      <w:tblPr>
        <w:tblW w:w="0" w:type="auto"/>
        <w:jc w:val="center"/>
        <w:tblInd w:w="-19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468"/>
        <w:gridCol w:w="5649"/>
      </w:tblGrid>
      <w:tr w:rsidR="00A106A2" w:rsidRPr="00A106A2" w:rsidTr="00E75DA3">
        <w:trPr>
          <w:trHeight w:val="440"/>
          <w:jc w:val="center"/>
        </w:trPr>
        <w:tc>
          <w:tcPr>
            <w:tcW w:w="4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6A2" w:rsidRPr="00A106A2" w:rsidRDefault="00A106A2" w:rsidP="00E75DA3">
            <w:pPr>
              <w:jc w:val="center"/>
              <w:rPr>
                <w:b/>
                <w:sz w:val="25"/>
                <w:szCs w:val="25"/>
              </w:rPr>
            </w:pPr>
            <w:r w:rsidRPr="00A106A2">
              <w:rPr>
                <w:b/>
                <w:sz w:val="25"/>
                <w:szCs w:val="25"/>
              </w:rPr>
              <w:t>ФИО</w:t>
            </w:r>
          </w:p>
        </w:tc>
        <w:tc>
          <w:tcPr>
            <w:tcW w:w="5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6A2" w:rsidRPr="00A106A2" w:rsidRDefault="00A106A2" w:rsidP="00E75DA3">
            <w:pPr>
              <w:jc w:val="center"/>
              <w:rPr>
                <w:b/>
                <w:sz w:val="25"/>
                <w:szCs w:val="25"/>
              </w:rPr>
            </w:pPr>
            <w:r w:rsidRPr="00A106A2">
              <w:rPr>
                <w:b/>
                <w:sz w:val="25"/>
                <w:szCs w:val="25"/>
              </w:rPr>
              <w:t>Подпись</w:t>
            </w:r>
          </w:p>
        </w:tc>
      </w:tr>
      <w:tr w:rsidR="00A106A2" w:rsidRPr="00A106A2" w:rsidTr="00E75DA3">
        <w:trPr>
          <w:trHeight w:val="440"/>
          <w:jc w:val="center"/>
        </w:trPr>
        <w:tc>
          <w:tcPr>
            <w:tcW w:w="101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6A2" w:rsidRPr="00A106A2" w:rsidRDefault="00A106A2" w:rsidP="00E75DA3">
            <w:pPr>
              <w:rPr>
                <w:sz w:val="25"/>
                <w:szCs w:val="25"/>
              </w:rPr>
            </w:pPr>
            <w:r w:rsidRPr="00A106A2">
              <w:rPr>
                <w:b/>
                <w:sz w:val="25"/>
                <w:szCs w:val="25"/>
              </w:rPr>
              <w:t>Члены комиссии</w:t>
            </w:r>
            <w:r w:rsidRPr="00A106A2">
              <w:rPr>
                <w:b/>
                <w:sz w:val="25"/>
                <w:szCs w:val="25"/>
                <w:lang w:val="en-US"/>
              </w:rPr>
              <w:t>:</w:t>
            </w:r>
          </w:p>
        </w:tc>
      </w:tr>
      <w:tr w:rsidR="00A106A2" w:rsidRPr="00A106A2" w:rsidTr="00E75DA3">
        <w:trPr>
          <w:trHeight w:val="440"/>
          <w:jc w:val="center"/>
        </w:trPr>
        <w:tc>
          <w:tcPr>
            <w:tcW w:w="4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6A2" w:rsidRPr="00A106A2" w:rsidRDefault="00A106A2" w:rsidP="00E75DA3">
            <w:pPr>
              <w:spacing w:line="360" w:lineRule="auto"/>
              <w:rPr>
                <w:sz w:val="25"/>
                <w:szCs w:val="25"/>
                <w:lang w:eastAsia="en-US"/>
              </w:rPr>
            </w:pPr>
            <w:r w:rsidRPr="00A106A2">
              <w:rPr>
                <w:sz w:val="25"/>
                <w:szCs w:val="25"/>
                <w:lang w:eastAsia="en-US"/>
              </w:rPr>
              <w:t>Казакова Елена Алексеевна</w:t>
            </w:r>
          </w:p>
        </w:tc>
        <w:tc>
          <w:tcPr>
            <w:tcW w:w="5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6A2" w:rsidRPr="00A106A2" w:rsidRDefault="00A106A2" w:rsidP="00E75DA3">
            <w:pPr>
              <w:rPr>
                <w:sz w:val="25"/>
                <w:szCs w:val="25"/>
              </w:rPr>
            </w:pPr>
          </w:p>
        </w:tc>
      </w:tr>
      <w:tr w:rsidR="00A106A2" w:rsidRPr="00A106A2" w:rsidTr="00E75DA3">
        <w:trPr>
          <w:trHeight w:val="440"/>
          <w:jc w:val="center"/>
        </w:trPr>
        <w:tc>
          <w:tcPr>
            <w:tcW w:w="4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6A2" w:rsidRPr="00A106A2" w:rsidRDefault="00A106A2" w:rsidP="00E75DA3">
            <w:pPr>
              <w:autoSpaceDE w:val="0"/>
              <w:autoSpaceDN w:val="0"/>
              <w:adjustRightInd w:val="0"/>
              <w:spacing w:line="276" w:lineRule="auto"/>
              <w:rPr>
                <w:sz w:val="25"/>
                <w:szCs w:val="25"/>
                <w:lang w:eastAsia="en-US"/>
              </w:rPr>
            </w:pPr>
            <w:r w:rsidRPr="00A106A2">
              <w:rPr>
                <w:sz w:val="25"/>
                <w:szCs w:val="25"/>
                <w:lang w:eastAsia="en-US"/>
              </w:rPr>
              <w:t>Кулаковский Сергей Васильевич</w:t>
            </w:r>
          </w:p>
        </w:tc>
        <w:tc>
          <w:tcPr>
            <w:tcW w:w="5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6A2" w:rsidRPr="00A106A2" w:rsidRDefault="00A106A2" w:rsidP="00E75DA3">
            <w:pPr>
              <w:rPr>
                <w:sz w:val="25"/>
                <w:szCs w:val="25"/>
              </w:rPr>
            </w:pPr>
          </w:p>
        </w:tc>
      </w:tr>
      <w:tr w:rsidR="00A106A2" w:rsidRPr="00A106A2" w:rsidTr="00E75DA3">
        <w:trPr>
          <w:trHeight w:val="440"/>
          <w:jc w:val="center"/>
        </w:trPr>
        <w:tc>
          <w:tcPr>
            <w:tcW w:w="4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6A2" w:rsidRPr="00A106A2" w:rsidRDefault="00A106A2" w:rsidP="00E75DA3">
            <w:pPr>
              <w:spacing w:line="276" w:lineRule="auto"/>
              <w:rPr>
                <w:sz w:val="25"/>
                <w:szCs w:val="25"/>
                <w:lang w:eastAsia="en-US"/>
              </w:rPr>
            </w:pPr>
            <w:r w:rsidRPr="00A106A2">
              <w:rPr>
                <w:sz w:val="25"/>
                <w:szCs w:val="25"/>
              </w:rPr>
              <w:t>Карасев Александр Тимофеевич</w:t>
            </w:r>
          </w:p>
        </w:tc>
        <w:tc>
          <w:tcPr>
            <w:tcW w:w="5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6A2" w:rsidRPr="00A106A2" w:rsidRDefault="00A106A2" w:rsidP="00E75DA3">
            <w:pPr>
              <w:rPr>
                <w:sz w:val="25"/>
                <w:szCs w:val="25"/>
              </w:rPr>
            </w:pPr>
          </w:p>
        </w:tc>
      </w:tr>
      <w:tr w:rsidR="00A106A2" w:rsidRPr="00A106A2" w:rsidTr="00E75DA3">
        <w:trPr>
          <w:trHeight w:val="440"/>
          <w:jc w:val="center"/>
        </w:trPr>
        <w:tc>
          <w:tcPr>
            <w:tcW w:w="101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6A2" w:rsidRPr="00A106A2" w:rsidRDefault="00A106A2" w:rsidP="00E75DA3">
            <w:pPr>
              <w:rPr>
                <w:sz w:val="25"/>
                <w:szCs w:val="25"/>
              </w:rPr>
            </w:pPr>
            <w:r w:rsidRPr="00A106A2">
              <w:rPr>
                <w:b/>
                <w:sz w:val="25"/>
                <w:szCs w:val="25"/>
              </w:rPr>
              <w:t>Секретарь комиссии (без права голоса):</w:t>
            </w:r>
          </w:p>
        </w:tc>
      </w:tr>
      <w:tr w:rsidR="00A106A2" w:rsidRPr="00A106A2" w:rsidTr="00E75DA3">
        <w:trPr>
          <w:trHeight w:val="440"/>
          <w:jc w:val="center"/>
        </w:trPr>
        <w:tc>
          <w:tcPr>
            <w:tcW w:w="4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6A2" w:rsidRPr="00A106A2" w:rsidRDefault="00A106A2" w:rsidP="00E75DA3">
            <w:pPr>
              <w:rPr>
                <w:sz w:val="25"/>
                <w:szCs w:val="25"/>
              </w:rPr>
            </w:pPr>
            <w:r w:rsidRPr="00A106A2">
              <w:rPr>
                <w:sz w:val="25"/>
                <w:szCs w:val="25"/>
                <w:lang w:eastAsia="en-US"/>
              </w:rPr>
              <w:t>Белоусова Ольга Александровна</w:t>
            </w:r>
          </w:p>
        </w:tc>
        <w:tc>
          <w:tcPr>
            <w:tcW w:w="5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6A2" w:rsidRPr="00A106A2" w:rsidRDefault="00A106A2" w:rsidP="00E75DA3">
            <w:pPr>
              <w:rPr>
                <w:sz w:val="25"/>
                <w:szCs w:val="25"/>
              </w:rPr>
            </w:pPr>
          </w:p>
        </w:tc>
      </w:tr>
    </w:tbl>
    <w:p w:rsidR="00CA62FE" w:rsidRPr="00A106A2" w:rsidRDefault="00CA62FE">
      <w:pPr>
        <w:rPr>
          <w:sz w:val="25"/>
          <w:szCs w:val="25"/>
        </w:rPr>
      </w:pPr>
    </w:p>
    <w:sectPr w:rsidR="00CA62FE" w:rsidRPr="00A106A2" w:rsidSect="00A106A2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132FE1"/>
    <w:multiLevelType w:val="multilevel"/>
    <w:tmpl w:val="E1865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E3022DD"/>
    <w:multiLevelType w:val="multilevel"/>
    <w:tmpl w:val="5F0E0B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106A2"/>
    <w:rsid w:val="0060781E"/>
    <w:rsid w:val="00A106A2"/>
    <w:rsid w:val="00CA62FE"/>
    <w:rsid w:val="00DC61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06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A106A2"/>
    <w:pPr>
      <w:spacing w:before="100" w:beforeAutospacing="1" w:after="100" w:afterAutospacing="1"/>
      <w:outlineLvl w:val="0"/>
    </w:pPr>
    <w:rPr>
      <w:rFonts w:eastAsiaTheme="minorEastAsia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106A2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semiHidden/>
    <w:unhideWhenUsed/>
    <w:rsid w:val="00A106A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3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292</Words>
  <Characters>1668</Characters>
  <Application>Microsoft Office Word</Application>
  <DocSecurity>0</DocSecurity>
  <Lines>13</Lines>
  <Paragraphs>3</Paragraphs>
  <ScaleCrop>false</ScaleCrop>
  <Company>NIAEP</Company>
  <LinksUpToDate>false</LinksUpToDate>
  <CharactersWithSpaces>1957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2</cp:revision>
  <dcterms:created xsi:type="dcterms:W3CDTF">2012-11-08T05:48:00Z</dcterms:created>
  <dcterms:modified xsi:type="dcterms:W3CDTF">2012-11-08T05:50:00Z</dcterms:modified>
</cp:coreProperties>
</file>