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9F5" w:rsidRDefault="00E469F5" w:rsidP="00E469F5">
      <w:pPr>
        <w:jc w:val="right"/>
        <w:rPr>
          <w:szCs w:val="28"/>
          <w:lang w:val="ru-RU"/>
        </w:rPr>
      </w:pPr>
      <w:r>
        <w:rPr>
          <w:szCs w:val="28"/>
          <w:lang w:val="ru-RU"/>
        </w:rPr>
        <w:t>ТОМ 2</w:t>
      </w:r>
    </w:p>
    <w:p w:rsidR="00E469F5" w:rsidRPr="00E469F5" w:rsidRDefault="00E469F5" w:rsidP="00E469F5">
      <w:pPr>
        <w:jc w:val="center"/>
        <w:rPr>
          <w:szCs w:val="28"/>
          <w:lang w:val="ru-RU"/>
        </w:rPr>
      </w:pPr>
      <w:r>
        <w:rPr>
          <w:szCs w:val="28"/>
          <w:lang w:val="ru-RU"/>
        </w:rPr>
        <w:t>Техническая часть</w:t>
      </w:r>
    </w:p>
    <w:p w:rsidR="00E469F5" w:rsidRPr="0074043E" w:rsidRDefault="00E469F5" w:rsidP="008C5044">
      <w:pPr>
        <w:jc w:val="center"/>
        <w:rPr>
          <w:szCs w:val="28"/>
          <w:lang w:val="ru-RU"/>
        </w:rPr>
      </w:pPr>
    </w:p>
    <w:p w:rsidR="008C5044" w:rsidRPr="00827838" w:rsidRDefault="008C5044" w:rsidP="008C5044">
      <w:pPr>
        <w:jc w:val="center"/>
        <w:rPr>
          <w:szCs w:val="28"/>
          <w:lang w:val="ru-RU"/>
        </w:rPr>
      </w:pPr>
      <w:r w:rsidRPr="00827838">
        <w:rPr>
          <w:szCs w:val="28"/>
          <w:lang w:val="ru-RU"/>
        </w:rPr>
        <w:t xml:space="preserve">Спецификация </w:t>
      </w:r>
    </w:p>
    <w:p w:rsidR="008C5044" w:rsidRPr="00827838" w:rsidRDefault="008C5044" w:rsidP="008C5044">
      <w:pPr>
        <w:jc w:val="center"/>
        <w:rPr>
          <w:szCs w:val="28"/>
          <w:lang w:val="ru-RU"/>
        </w:rPr>
      </w:pPr>
      <w:r w:rsidRPr="00827838">
        <w:rPr>
          <w:szCs w:val="28"/>
          <w:lang w:val="ru-RU"/>
        </w:rPr>
        <w:t>на закупку программного обеспечения</w:t>
      </w:r>
    </w:p>
    <w:p w:rsidR="008C5044" w:rsidRPr="00827838" w:rsidRDefault="008C5044" w:rsidP="008C5044">
      <w:pPr>
        <w:jc w:val="center"/>
        <w:rPr>
          <w:szCs w:val="28"/>
          <w:lang w:val="ru-RU"/>
        </w:rPr>
      </w:pPr>
    </w:p>
    <w:tbl>
      <w:tblPr>
        <w:tblStyle w:val="aa"/>
        <w:tblW w:w="0" w:type="auto"/>
        <w:tblInd w:w="-176" w:type="dxa"/>
        <w:tblLayout w:type="fixed"/>
        <w:tblLook w:val="04A0"/>
      </w:tblPr>
      <w:tblGrid>
        <w:gridCol w:w="568"/>
        <w:gridCol w:w="2551"/>
        <w:gridCol w:w="2913"/>
        <w:gridCol w:w="3608"/>
        <w:gridCol w:w="837"/>
      </w:tblGrid>
      <w:tr w:rsidR="00D93A02" w:rsidRPr="00827838" w:rsidTr="00827838">
        <w:tc>
          <w:tcPr>
            <w:tcW w:w="568" w:type="dxa"/>
          </w:tcPr>
          <w:p w:rsidR="00D93A02" w:rsidRPr="00827838" w:rsidRDefault="00D93A02" w:rsidP="00D93A02">
            <w:pPr>
              <w:pStyle w:val="af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838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82783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82783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82783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9072" w:type="dxa"/>
            <w:gridSpan w:val="3"/>
          </w:tcPr>
          <w:p w:rsidR="00D93A02" w:rsidRPr="00827838" w:rsidRDefault="00D93A02" w:rsidP="00D93A02">
            <w:pPr>
              <w:pStyle w:val="af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838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837" w:type="dxa"/>
          </w:tcPr>
          <w:p w:rsidR="00D93A02" w:rsidRPr="00827838" w:rsidRDefault="00D93A02" w:rsidP="00D93A02">
            <w:pPr>
              <w:pStyle w:val="af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838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D93A02" w:rsidRPr="00827838" w:rsidTr="00827838">
        <w:tc>
          <w:tcPr>
            <w:tcW w:w="568" w:type="dxa"/>
            <w:vMerge w:val="restart"/>
            <w:vAlign w:val="center"/>
          </w:tcPr>
          <w:p w:rsidR="00D93A02" w:rsidRPr="00827838" w:rsidRDefault="00D93A02" w:rsidP="00D93A02">
            <w:pPr>
              <w:pStyle w:val="af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8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vMerge w:val="restart"/>
            <w:vAlign w:val="center"/>
          </w:tcPr>
          <w:p w:rsidR="00D93A02" w:rsidRPr="00827838" w:rsidRDefault="00D93A02" w:rsidP="00D93A02">
            <w:pPr>
              <w:pStyle w:val="af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838">
              <w:rPr>
                <w:rFonts w:ascii="Times New Roman" w:hAnsi="Times New Roman" w:cs="Times New Roman"/>
                <w:sz w:val="24"/>
                <w:szCs w:val="24"/>
              </w:rPr>
              <w:t xml:space="preserve">Неисключительная лицензия на программный продукт </w:t>
            </w:r>
            <w:r w:rsidRPr="008278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ETAP</w:t>
            </w:r>
            <w:r w:rsidRPr="00827838">
              <w:rPr>
                <w:rFonts w:ascii="Times New Roman" w:hAnsi="Times New Roman" w:cs="Times New Roman"/>
                <w:sz w:val="24"/>
                <w:szCs w:val="24"/>
              </w:rPr>
              <w:t xml:space="preserve"> (2000 шин) версии 2014 г.</w:t>
            </w:r>
          </w:p>
        </w:tc>
        <w:tc>
          <w:tcPr>
            <w:tcW w:w="2913" w:type="dxa"/>
          </w:tcPr>
          <w:p w:rsidR="00D93A02" w:rsidRPr="00827838" w:rsidRDefault="00D93A02" w:rsidP="00D93A02">
            <w:pPr>
              <w:pStyle w:val="af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838">
              <w:rPr>
                <w:rFonts w:ascii="Times New Roman" w:hAnsi="Times New Roman" w:cs="Times New Roman"/>
                <w:sz w:val="24"/>
                <w:szCs w:val="24"/>
              </w:rPr>
              <w:t>Наименование модуля</w:t>
            </w:r>
          </w:p>
        </w:tc>
        <w:tc>
          <w:tcPr>
            <w:tcW w:w="3608" w:type="dxa"/>
          </w:tcPr>
          <w:p w:rsidR="00D93A02" w:rsidRPr="00827838" w:rsidRDefault="00D93A02" w:rsidP="00D93A02">
            <w:pPr>
              <w:pStyle w:val="af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838">
              <w:rPr>
                <w:rFonts w:ascii="Times New Roman" w:hAnsi="Times New Roman" w:cs="Times New Roman"/>
                <w:sz w:val="24"/>
                <w:szCs w:val="24"/>
              </w:rPr>
              <w:t>Расшифровка</w:t>
            </w:r>
          </w:p>
        </w:tc>
        <w:tc>
          <w:tcPr>
            <w:tcW w:w="837" w:type="dxa"/>
            <w:vMerge w:val="restart"/>
            <w:vAlign w:val="center"/>
          </w:tcPr>
          <w:p w:rsidR="00D93A02" w:rsidRPr="00827838" w:rsidRDefault="00D93A02" w:rsidP="00D93A02">
            <w:pPr>
              <w:pStyle w:val="af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8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93A02" w:rsidRPr="00827838" w:rsidTr="00827838">
        <w:tc>
          <w:tcPr>
            <w:tcW w:w="568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3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sz w:val="24"/>
                <w:lang w:eastAsia="ru-RU"/>
              </w:rPr>
            </w:pPr>
            <w:r w:rsidRPr="00827838">
              <w:rPr>
                <w:rFonts w:eastAsia="Times New Roman"/>
                <w:sz w:val="24"/>
                <w:lang w:eastAsia="ru-RU"/>
              </w:rPr>
              <w:t>Base Package</w:t>
            </w:r>
          </w:p>
        </w:tc>
        <w:tc>
          <w:tcPr>
            <w:tcW w:w="3608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color w:val="000000"/>
                <w:sz w:val="24"/>
                <w:lang w:eastAsia="ru-RU"/>
              </w:rPr>
            </w:pPr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> </w:t>
            </w:r>
            <w:proofErr w:type="spellStart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>Базовый</w:t>
            </w:r>
            <w:proofErr w:type="spellEnd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 xml:space="preserve"> </w:t>
            </w:r>
            <w:proofErr w:type="spellStart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>пакет</w:t>
            </w:r>
            <w:proofErr w:type="spellEnd"/>
          </w:p>
        </w:tc>
        <w:tc>
          <w:tcPr>
            <w:tcW w:w="837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3A02" w:rsidRPr="00827838" w:rsidTr="00827838">
        <w:tc>
          <w:tcPr>
            <w:tcW w:w="568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3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sz w:val="24"/>
                <w:lang w:eastAsia="ru-RU"/>
              </w:rPr>
            </w:pPr>
            <w:r w:rsidRPr="00827838">
              <w:rPr>
                <w:rFonts w:eastAsia="Times New Roman"/>
                <w:sz w:val="24"/>
                <w:lang w:eastAsia="ru-RU"/>
              </w:rPr>
              <w:t xml:space="preserve">  - Equipment Evaluation</w:t>
            </w:r>
            <w:r w:rsidRPr="00827838">
              <w:rPr>
                <w:rFonts w:eastAsia="Times New Roman"/>
                <w:sz w:val="24"/>
                <w:lang w:eastAsia="ru-RU"/>
              </w:rPr>
              <w:br/>
              <w:t xml:space="preserve">  - Cable </w:t>
            </w:r>
            <w:proofErr w:type="spellStart"/>
            <w:r w:rsidRPr="00827838">
              <w:rPr>
                <w:rFonts w:eastAsia="Times New Roman"/>
                <w:sz w:val="24"/>
                <w:lang w:eastAsia="ru-RU"/>
              </w:rPr>
              <w:t>Ampacity</w:t>
            </w:r>
            <w:proofErr w:type="spellEnd"/>
            <w:r w:rsidRPr="00827838">
              <w:rPr>
                <w:rFonts w:eastAsia="Times New Roman"/>
                <w:sz w:val="24"/>
                <w:lang w:eastAsia="ru-RU"/>
              </w:rPr>
              <w:t xml:space="preserve"> &amp; Sizing - IEEE, ICEA, NEC</w:t>
            </w:r>
          </w:p>
        </w:tc>
        <w:tc>
          <w:tcPr>
            <w:tcW w:w="3608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color w:val="000000"/>
                <w:sz w:val="24"/>
                <w:lang w:eastAsia="ru-RU"/>
              </w:rPr>
            </w:pPr>
            <w:proofErr w:type="spellStart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>Включено</w:t>
            </w:r>
            <w:proofErr w:type="spellEnd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 xml:space="preserve"> в </w:t>
            </w:r>
            <w:proofErr w:type="spellStart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>базовый</w:t>
            </w:r>
            <w:proofErr w:type="spellEnd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 xml:space="preserve"> </w:t>
            </w:r>
            <w:proofErr w:type="spellStart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>пакет</w:t>
            </w:r>
            <w:proofErr w:type="spellEnd"/>
          </w:p>
        </w:tc>
        <w:tc>
          <w:tcPr>
            <w:tcW w:w="837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3A02" w:rsidRPr="00827838" w:rsidTr="00827838">
        <w:tc>
          <w:tcPr>
            <w:tcW w:w="568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3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sz w:val="24"/>
                <w:lang w:eastAsia="ru-RU"/>
              </w:rPr>
            </w:pPr>
            <w:r w:rsidRPr="00827838">
              <w:rPr>
                <w:rFonts w:eastAsia="Times New Roman"/>
                <w:sz w:val="24"/>
                <w:lang w:eastAsia="ru-RU"/>
              </w:rPr>
              <w:t xml:space="preserve">  - Load Flow / Voltage Drop</w:t>
            </w:r>
          </w:p>
        </w:tc>
        <w:tc>
          <w:tcPr>
            <w:tcW w:w="3608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color w:val="000000"/>
                <w:sz w:val="24"/>
                <w:lang w:eastAsia="ru-RU"/>
              </w:rPr>
            </w:pPr>
            <w:proofErr w:type="spellStart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>Включено</w:t>
            </w:r>
            <w:proofErr w:type="spellEnd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 xml:space="preserve"> в </w:t>
            </w:r>
            <w:proofErr w:type="spellStart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>базовый</w:t>
            </w:r>
            <w:proofErr w:type="spellEnd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 xml:space="preserve"> </w:t>
            </w:r>
            <w:proofErr w:type="spellStart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>пакет</w:t>
            </w:r>
            <w:proofErr w:type="spellEnd"/>
          </w:p>
        </w:tc>
        <w:tc>
          <w:tcPr>
            <w:tcW w:w="837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3A02" w:rsidRPr="00827838" w:rsidTr="00827838">
        <w:tc>
          <w:tcPr>
            <w:tcW w:w="568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3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sz w:val="24"/>
                <w:lang w:eastAsia="ru-RU"/>
              </w:rPr>
            </w:pPr>
            <w:r w:rsidRPr="00827838">
              <w:rPr>
                <w:rFonts w:eastAsia="Times New Roman"/>
                <w:sz w:val="24"/>
                <w:lang w:eastAsia="ru-RU"/>
              </w:rPr>
              <w:t xml:space="preserve">  - Panel Studies &amp; Single Phase Systems (Requires Load Flow)</w:t>
            </w:r>
          </w:p>
        </w:tc>
        <w:tc>
          <w:tcPr>
            <w:tcW w:w="3608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color w:val="000000"/>
                <w:sz w:val="24"/>
                <w:lang w:eastAsia="ru-RU"/>
              </w:rPr>
            </w:pPr>
            <w:proofErr w:type="spellStart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>Включено</w:t>
            </w:r>
            <w:proofErr w:type="spellEnd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 xml:space="preserve"> в </w:t>
            </w:r>
            <w:proofErr w:type="spellStart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>базовый</w:t>
            </w:r>
            <w:proofErr w:type="spellEnd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 xml:space="preserve"> </w:t>
            </w:r>
            <w:proofErr w:type="spellStart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>пакет</w:t>
            </w:r>
            <w:proofErr w:type="spellEnd"/>
          </w:p>
        </w:tc>
        <w:tc>
          <w:tcPr>
            <w:tcW w:w="837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3A02" w:rsidRPr="00827838" w:rsidTr="00827838">
        <w:tc>
          <w:tcPr>
            <w:tcW w:w="568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3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sz w:val="24"/>
                <w:lang w:eastAsia="ru-RU"/>
              </w:rPr>
            </w:pPr>
            <w:r w:rsidRPr="00827838">
              <w:rPr>
                <w:rFonts w:eastAsia="Times New Roman"/>
                <w:sz w:val="24"/>
                <w:lang w:eastAsia="ru-RU"/>
              </w:rPr>
              <w:t>Short-Circuit ANSI / IEC</w:t>
            </w:r>
          </w:p>
        </w:tc>
        <w:tc>
          <w:tcPr>
            <w:tcW w:w="3608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color w:val="000000"/>
                <w:sz w:val="24"/>
                <w:lang w:val="ru-RU" w:eastAsia="ru-RU"/>
              </w:rPr>
            </w:pPr>
            <w:r w:rsidRPr="00827838">
              <w:rPr>
                <w:rFonts w:eastAsia="Times New Roman"/>
                <w:color w:val="000000"/>
                <w:sz w:val="24"/>
                <w:lang w:val="ru-RU" w:eastAsia="ru-RU"/>
              </w:rPr>
              <w:t xml:space="preserve">Расчет токов короткого замыкания </w:t>
            </w:r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>ANSI</w:t>
            </w:r>
            <w:r w:rsidRPr="00827838">
              <w:rPr>
                <w:rFonts w:eastAsia="Times New Roman"/>
                <w:color w:val="000000"/>
                <w:sz w:val="24"/>
                <w:lang w:val="ru-RU" w:eastAsia="ru-RU"/>
              </w:rPr>
              <w:t xml:space="preserve"> и </w:t>
            </w:r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>IEC</w:t>
            </w:r>
          </w:p>
        </w:tc>
        <w:tc>
          <w:tcPr>
            <w:tcW w:w="837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3A02" w:rsidRPr="00827838" w:rsidTr="00827838">
        <w:tc>
          <w:tcPr>
            <w:tcW w:w="568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3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sz w:val="24"/>
                <w:lang w:eastAsia="ru-RU"/>
              </w:rPr>
            </w:pPr>
            <w:r w:rsidRPr="00827838">
              <w:rPr>
                <w:rFonts w:eastAsia="Times New Roman"/>
                <w:sz w:val="24"/>
                <w:lang w:eastAsia="ru-RU"/>
              </w:rPr>
              <w:t>Arc Flash - IEEE 1584 / NFPA70E (Requires Short Circuit)</w:t>
            </w:r>
          </w:p>
        </w:tc>
        <w:tc>
          <w:tcPr>
            <w:tcW w:w="3608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color w:val="000000"/>
                <w:sz w:val="24"/>
                <w:lang w:eastAsia="ru-RU"/>
              </w:rPr>
            </w:pPr>
            <w:r w:rsidRPr="00827838">
              <w:rPr>
                <w:rFonts w:eastAsia="Times New Roman"/>
                <w:color w:val="000000"/>
                <w:sz w:val="24"/>
                <w:lang w:val="ru-RU" w:eastAsia="ru-RU"/>
              </w:rPr>
              <w:t xml:space="preserve">Расчет вспышки дуги в соответствии со стандартами </w:t>
            </w:r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>IEEE</w:t>
            </w:r>
            <w:r w:rsidRPr="00827838">
              <w:rPr>
                <w:rFonts w:eastAsia="Times New Roman"/>
                <w:color w:val="000000"/>
                <w:sz w:val="24"/>
                <w:lang w:val="ru-RU" w:eastAsia="ru-RU"/>
              </w:rPr>
              <w:t xml:space="preserve"> 1584 и </w:t>
            </w:r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>NFPA</w:t>
            </w:r>
            <w:r w:rsidRPr="00827838">
              <w:rPr>
                <w:rFonts w:eastAsia="Times New Roman"/>
                <w:color w:val="000000"/>
                <w:sz w:val="24"/>
                <w:lang w:val="ru-RU" w:eastAsia="ru-RU"/>
              </w:rPr>
              <w:t xml:space="preserve"> 70</w:t>
            </w:r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>E</w:t>
            </w:r>
            <w:r w:rsidRPr="00827838">
              <w:rPr>
                <w:rFonts w:eastAsia="Times New Roman"/>
                <w:color w:val="000000"/>
                <w:sz w:val="24"/>
                <w:lang w:val="ru-RU" w:eastAsia="ru-RU"/>
              </w:rPr>
              <w:t xml:space="preserve">. </w:t>
            </w:r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>(</w:t>
            </w:r>
            <w:proofErr w:type="spellStart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>Необходим</w:t>
            </w:r>
            <w:proofErr w:type="spellEnd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 xml:space="preserve"> </w:t>
            </w:r>
            <w:proofErr w:type="spellStart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>модуль</w:t>
            </w:r>
            <w:proofErr w:type="spellEnd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 xml:space="preserve"> </w:t>
            </w:r>
            <w:proofErr w:type="spellStart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>расчета</w:t>
            </w:r>
            <w:proofErr w:type="spellEnd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 xml:space="preserve"> </w:t>
            </w:r>
            <w:proofErr w:type="spellStart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>токов</w:t>
            </w:r>
            <w:proofErr w:type="spellEnd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 xml:space="preserve"> </w:t>
            </w:r>
            <w:proofErr w:type="spellStart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>короткого</w:t>
            </w:r>
            <w:proofErr w:type="spellEnd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 xml:space="preserve"> </w:t>
            </w:r>
            <w:proofErr w:type="spellStart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>замыкания</w:t>
            </w:r>
            <w:proofErr w:type="spellEnd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>)</w:t>
            </w:r>
          </w:p>
        </w:tc>
        <w:tc>
          <w:tcPr>
            <w:tcW w:w="837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3A02" w:rsidRPr="00827838" w:rsidTr="00827838">
        <w:tc>
          <w:tcPr>
            <w:tcW w:w="568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3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sz w:val="24"/>
                <w:lang w:eastAsia="ru-RU"/>
              </w:rPr>
            </w:pPr>
            <w:r w:rsidRPr="00827838">
              <w:rPr>
                <w:rFonts w:eastAsia="Times New Roman"/>
                <w:sz w:val="24"/>
                <w:lang w:eastAsia="ru-RU"/>
              </w:rPr>
              <w:t>Motor Acceleration - Dynamic / Static</w:t>
            </w:r>
          </w:p>
        </w:tc>
        <w:tc>
          <w:tcPr>
            <w:tcW w:w="3608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color w:val="000000"/>
                <w:sz w:val="24"/>
                <w:lang w:val="ru-RU" w:eastAsia="ru-RU"/>
              </w:rPr>
            </w:pPr>
            <w:r w:rsidRPr="00827838">
              <w:rPr>
                <w:rFonts w:eastAsia="Times New Roman"/>
                <w:color w:val="000000"/>
                <w:sz w:val="24"/>
                <w:lang w:val="ru-RU" w:eastAsia="ru-RU"/>
              </w:rPr>
              <w:t>Пуск двигателей: динамический и статический</w:t>
            </w:r>
          </w:p>
        </w:tc>
        <w:tc>
          <w:tcPr>
            <w:tcW w:w="837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3A02" w:rsidRPr="00827838" w:rsidTr="00827838">
        <w:tc>
          <w:tcPr>
            <w:tcW w:w="568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3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sz w:val="24"/>
                <w:lang w:eastAsia="ru-RU"/>
              </w:rPr>
            </w:pPr>
            <w:r w:rsidRPr="00827838">
              <w:rPr>
                <w:rFonts w:eastAsia="Times New Roman"/>
                <w:sz w:val="24"/>
                <w:lang w:eastAsia="ru-RU"/>
              </w:rPr>
              <w:t>Load Analyzer</w:t>
            </w:r>
          </w:p>
        </w:tc>
        <w:tc>
          <w:tcPr>
            <w:tcW w:w="3608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color w:val="000000"/>
                <w:sz w:val="24"/>
                <w:lang w:val="ru-RU" w:eastAsia="ru-RU"/>
              </w:rPr>
            </w:pPr>
            <w:r w:rsidRPr="00827838">
              <w:rPr>
                <w:rFonts w:eastAsia="Times New Roman"/>
                <w:color w:val="000000"/>
                <w:sz w:val="24"/>
                <w:lang w:val="ru-RU" w:eastAsia="ru-RU"/>
              </w:rPr>
              <w:t>Анализатор нагрузок в установившемся режиме</w:t>
            </w:r>
          </w:p>
        </w:tc>
        <w:tc>
          <w:tcPr>
            <w:tcW w:w="837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3A02" w:rsidRPr="00827838" w:rsidTr="00827838">
        <w:tc>
          <w:tcPr>
            <w:tcW w:w="568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3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sz w:val="24"/>
                <w:lang w:eastAsia="ru-RU"/>
              </w:rPr>
            </w:pPr>
            <w:r w:rsidRPr="00827838">
              <w:rPr>
                <w:rFonts w:eastAsia="Times New Roman"/>
                <w:sz w:val="24"/>
                <w:lang w:eastAsia="ru-RU"/>
              </w:rPr>
              <w:t xml:space="preserve">Cable </w:t>
            </w:r>
            <w:proofErr w:type="spellStart"/>
            <w:r w:rsidRPr="00827838">
              <w:rPr>
                <w:rFonts w:eastAsia="Times New Roman"/>
                <w:sz w:val="24"/>
                <w:lang w:eastAsia="ru-RU"/>
              </w:rPr>
              <w:t>Ampacity</w:t>
            </w:r>
            <w:proofErr w:type="spellEnd"/>
            <w:r w:rsidRPr="00827838">
              <w:rPr>
                <w:rFonts w:eastAsia="Times New Roman"/>
                <w:sz w:val="24"/>
                <w:lang w:eastAsia="ru-RU"/>
              </w:rPr>
              <w:t xml:space="preserve"> &amp; Sizing - IEC</w:t>
            </w:r>
          </w:p>
        </w:tc>
        <w:tc>
          <w:tcPr>
            <w:tcW w:w="3608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color w:val="000000"/>
                <w:sz w:val="24"/>
                <w:lang w:eastAsia="ru-RU"/>
              </w:rPr>
            </w:pPr>
            <w:proofErr w:type="spellStart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>Включено</w:t>
            </w:r>
            <w:proofErr w:type="spellEnd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 xml:space="preserve"> в </w:t>
            </w:r>
            <w:proofErr w:type="spellStart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>базовый</w:t>
            </w:r>
            <w:proofErr w:type="spellEnd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 xml:space="preserve"> </w:t>
            </w:r>
            <w:proofErr w:type="spellStart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>пакет</w:t>
            </w:r>
            <w:proofErr w:type="spellEnd"/>
          </w:p>
        </w:tc>
        <w:tc>
          <w:tcPr>
            <w:tcW w:w="837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3A02" w:rsidRPr="00827838" w:rsidTr="00827838">
        <w:tc>
          <w:tcPr>
            <w:tcW w:w="568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3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sz w:val="24"/>
                <w:lang w:eastAsia="ru-RU"/>
              </w:rPr>
            </w:pPr>
            <w:r w:rsidRPr="00827838">
              <w:rPr>
                <w:rFonts w:eastAsia="Times New Roman"/>
                <w:sz w:val="24"/>
                <w:lang w:eastAsia="ru-RU"/>
              </w:rPr>
              <w:t>Harmonics</w:t>
            </w:r>
          </w:p>
        </w:tc>
        <w:tc>
          <w:tcPr>
            <w:tcW w:w="3608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color w:val="000000"/>
                <w:sz w:val="24"/>
                <w:lang w:val="ru-RU" w:eastAsia="ru-RU"/>
              </w:rPr>
            </w:pPr>
            <w:r w:rsidRPr="00827838">
              <w:rPr>
                <w:rFonts w:eastAsia="Times New Roman"/>
                <w:color w:val="000000"/>
                <w:sz w:val="24"/>
                <w:lang w:val="ru-RU" w:eastAsia="ru-RU"/>
              </w:rPr>
              <w:t>Анализ гармоник и качества напряжения</w:t>
            </w:r>
          </w:p>
        </w:tc>
        <w:tc>
          <w:tcPr>
            <w:tcW w:w="837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3A02" w:rsidRPr="00827838" w:rsidTr="00827838">
        <w:tc>
          <w:tcPr>
            <w:tcW w:w="568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3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sz w:val="24"/>
                <w:lang w:eastAsia="ru-RU"/>
              </w:rPr>
            </w:pPr>
            <w:r w:rsidRPr="00827838">
              <w:rPr>
                <w:rFonts w:eastAsia="Times New Roman"/>
                <w:sz w:val="24"/>
                <w:lang w:eastAsia="ru-RU"/>
              </w:rPr>
              <w:t xml:space="preserve">Cable </w:t>
            </w:r>
            <w:proofErr w:type="spellStart"/>
            <w:r w:rsidRPr="00827838">
              <w:rPr>
                <w:rFonts w:eastAsia="Times New Roman"/>
                <w:sz w:val="24"/>
                <w:lang w:eastAsia="ru-RU"/>
              </w:rPr>
              <w:t>Ampacity</w:t>
            </w:r>
            <w:proofErr w:type="spellEnd"/>
            <w:r w:rsidRPr="00827838">
              <w:rPr>
                <w:rFonts w:eastAsia="Times New Roman"/>
                <w:sz w:val="24"/>
                <w:lang w:eastAsia="ru-RU"/>
              </w:rPr>
              <w:t xml:space="preserve"> &amp; Sizing - IEC</w:t>
            </w:r>
            <w:r w:rsidRPr="00827838">
              <w:rPr>
                <w:rFonts w:eastAsia="Times New Roman"/>
                <w:sz w:val="24"/>
                <w:lang w:eastAsia="ru-RU"/>
              </w:rPr>
              <w:br/>
              <w:t>PE Sizing &amp; Electric Shock Protection</w:t>
            </w:r>
          </w:p>
        </w:tc>
        <w:tc>
          <w:tcPr>
            <w:tcW w:w="3608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color w:val="000000"/>
                <w:sz w:val="24"/>
                <w:lang w:val="ru-RU" w:eastAsia="ru-RU"/>
              </w:rPr>
            </w:pPr>
            <w:r w:rsidRPr="00827838">
              <w:rPr>
                <w:rFonts w:eastAsia="Times New Roman"/>
                <w:color w:val="000000"/>
                <w:sz w:val="24"/>
                <w:lang w:val="ru-RU" w:eastAsia="ru-RU"/>
              </w:rPr>
              <w:t xml:space="preserve">Определение параметров кабелей, проверка кабелей по допустимому току в соответствии со стандартом </w:t>
            </w:r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>IEC</w:t>
            </w:r>
            <w:r w:rsidRPr="00827838">
              <w:rPr>
                <w:rFonts w:eastAsia="Times New Roman"/>
                <w:color w:val="000000"/>
                <w:sz w:val="24"/>
                <w:lang w:val="ru-RU" w:eastAsia="ru-RU"/>
              </w:rPr>
              <w:t xml:space="preserve"> + определение параметров защитных проводов и расчет защиты от поражения электрическим током</w:t>
            </w:r>
          </w:p>
        </w:tc>
        <w:tc>
          <w:tcPr>
            <w:tcW w:w="837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3A02" w:rsidRPr="00827838" w:rsidTr="00827838">
        <w:tc>
          <w:tcPr>
            <w:tcW w:w="568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3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sz w:val="24"/>
                <w:lang w:eastAsia="ru-RU"/>
              </w:rPr>
            </w:pPr>
            <w:r w:rsidRPr="00827838">
              <w:rPr>
                <w:rFonts w:eastAsia="Times New Roman"/>
                <w:sz w:val="24"/>
                <w:lang w:eastAsia="ru-RU"/>
              </w:rPr>
              <w:t>Protective Device Coordination &amp; Sequence of Operation</w:t>
            </w:r>
          </w:p>
        </w:tc>
        <w:tc>
          <w:tcPr>
            <w:tcW w:w="3608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color w:val="000000"/>
                <w:sz w:val="24"/>
                <w:lang w:val="ru-RU" w:eastAsia="ru-RU"/>
              </w:rPr>
            </w:pPr>
            <w:r w:rsidRPr="00827838">
              <w:rPr>
                <w:rFonts w:eastAsia="Times New Roman"/>
                <w:color w:val="000000"/>
                <w:sz w:val="24"/>
                <w:lang w:val="ru-RU" w:eastAsia="ru-RU"/>
              </w:rPr>
              <w:t>Согласование устройств релейной защиты и определение последовательности срабатывания</w:t>
            </w:r>
          </w:p>
        </w:tc>
        <w:tc>
          <w:tcPr>
            <w:tcW w:w="837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3A02" w:rsidRPr="00827838" w:rsidTr="00827838">
        <w:tc>
          <w:tcPr>
            <w:tcW w:w="568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3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sz w:val="24"/>
                <w:lang w:eastAsia="ru-RU"/>
              </w:rPr>
            </w:pPr>
            <w:r w:rsidRPr="00827838">
              <w:rPr>
                <w:rFonts w:eastAsia="Times New Roman"/>
                <w:sz w:val="24"/>
                <w:lang w:eastAsia="ru-RU"/>
              </w:rPr>
              <w:t>Underground Thermal Analysis / Duct Banks</w:t>
            </w:r>
          </w:p>
        </w:tc>
        <w:tc>
          <w:tcPr>
            <w:tcW w:w="3608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color w:val="000000"/>
                <w:sz w:val="24"/>
                <w:lang w:val="ru-RU" w:eastAsia="ru-RU"/>
              </w:rPr>
            </w:pPr>
            <w:r w:rsidRPr="00827838">
              <w:rPr>
                <w:rFonts w:eastAsia="Times New Roman"/>
                <w:color w:val="000000"/>
                <w:sz w:val="24"/>
                <w:lang w:val="ru-RU" w:eastAsia="ru-RU"/>
              </w:rPr>
              <w:t>Термический анализ подземной кабельной системы и кабельная канализация</w:t>
            </w:r>
          </w:p>
        </w:tc>
        <w:tc>
          <w:tcPr>
            <w:tcW w:w="837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3A02" w:rsidRPr="00827838" w:rsidTr="00827838">
        <w:tc>
          <w:tcPr>
            <w:tcW w:w="568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3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sz w:val="24"/>
                <w:lang w:eastAsia="ru-RU"/>
              </w:rPr>
            </w:pPr>
            <w:r w:rsidRPr="00827838">
              <w:rPr>
                <w:rFonts w:eastAsia="Times New Roman"/>
                <w:sz w:val="24"/>
                <w:lang w:eastAsia="ru-RU"/>
              </w:rPr>
              <w:t>Ground Grid Systems</w:t>
            </w:r>
          </w:p>
        </w:tc>
        <w:tc>
          <w:tcPr>
            <w:tcW w:w="3608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color w:val="000000"/>
                <w:sz w:val="24"/>
                <w:lang w:eastAsia="ru-RU"/>
              </w:rPr>
            </w:pPr>
            <w:proofErr w:type="spellStart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>Системы</w:t>
            </w:r>
            <w:proofErr w:type="spellEnd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 xml:space="preserve"> </w:t>
            </w:r>
            <w:proofErr w:type="spellStart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>заземления</w:t>
            </w:r>
            <w:proofErr w:type="spellEnd"/>
          </w:p>
        </w:tc>
        <w:tc>
          <w:tcPr>
            <w:tcW w:w="837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3A02" w:rsidRPr="00827838" w:rsidTr="00827838">
        <w:tc>
          <w:tcPr>
            <w:tcW w:w="568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3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sz w:val="24"/>
                <w:lang w:eastAsia="ru-RU"/>
              </w:rPr>
            </w:pPr>
            <w:r w:rsidRPr="00827838">
              <w:rPr>
                <w:rFonts w:eastAsia="Times New Roman"/>
                <w:sz w:val="24"/>
                <w:lang w:eastAsia="ru-RU"/>
              </w:rPr>
              <w:t>Transformer Sizing &amp; Tap Optimization</w:t>
            </w:r>
          </w:p>
        </w:tc>
        <w:tc>
          <w:tcPr>
            <w:tcW w:w="3608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color w:val="000000"/>
                <w:sz w:val="24"/>
                <w:lang w:val="ru-RU" w:eastAsia="ru-RU"/>
              </w:rPr>
            </w:pPr>
            <w:r w:rsidRPr="00827838">
              <w:rPr>
                <w:rFonts w:eastAsia="Times New Roman"/>
                <w:color w:val="000000"/>
                <w:sz w:val="24"/>
                <w:lang w:val="ru-RU" w:eastAsia="ru-RU"/>
              </w:rPr>
              <w:t xml:space="preserve">Определение параметров трансформаторов и оптимизация </w:t>
            </w:r>
            <w:r w:rsidRPr="00827838">
              <w:rPr>
                <w:rFonts w:eastAsia="Times New Roman"/>
                <w:color w:val="000000"/>
                <w:sz w:val="24"/>
                <w:lang w:val="ru-RU" w:eastAsia="ru-RU"/>
              </w:rPr>
              <w:lastRenderedPageBreak/>
              <w:t>отпаек</w:t>
            </w:r>
          </w:p>
        </w:tc>
        <w:tc>
          <w:tcPr>
            <w:tcW w:w="837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3A02" w:rsidRPr="00827838" w:rsidTr="00827838">
        <w:tc>
          <w:tcPr>
            <w:tcW w:w="568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3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sz w:val="24"/>
                <w:lang w:eastAsia="ru-RU"/>
              </w:rPr>
            </w:pPr>
            <w:r w:rsidRPr="00827838">
              <w:rPr>
                <w:rFonts w:eastAsia="Times New Roman"/>
                <w:sz w:val="24"/>
                <w:lang w:eastAsia="ru-RU"/>
              </w:rPr>
              <w:t>Cable Pulling</w:t>
            </w:r>
          </w:p>
        </w:tc>
        <w:tc>
          <w:tcPr>
            <w:tcW w:w="3608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color w:val="000000"/>
                <w:sz w:val="24"/>
                <w:lang w:eastAsia="ru-RU"/>
              </w:rPr>
            </w:pPr>
            <w:proofErr w:type="spellStart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>Прокладка</w:t>
            </w:r>
            <w:proofErr w:type="spellEnd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 xml:space="preserve"> </w:t>
            </w:r>
            <w:proofErr w:type="spellStart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>кабелей</w:t>
            </w:r>
            <w:proofErr w:type="spellEnd"/>
          </w:p>
        </w:tc>
        <w:tc>
          <w:tcPr>
            <w:tcW w:w="837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3A02" w:rsidRPr="00827838" w:rsidTr="00827838">
        <w:tc>
          <w:tcPr>
            <w:tcW w:w="568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3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sz w:val="24"/>
                <w:lang w:eastAsia="ru-RU"/>
              </w:rPr>
            </w:pPr>
            <w:r w:rsidRPr="00827838">
              <w:rPr>
                <w:rFonts w:eastAsia="Times New Roman"/>
                <w:sz w:val="24"/>
                <w:lang w:eastAsia="ru-RU"/>
              </w:rPr>
              <w:t>Short Circuit GOST</w:t>
            </w:r>
          </w:p>
        </w:tc>
        <w:tc>
          <w:tcPr>
            <w:tcW w:w="3608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color w:val="000000"/>
                <w:sz w:val="24"/>
                <w:lang w:val="ru-RU" w:eastAsia="ru-RU"/>
              </w:rPr>
            </w:pPr>
            <w:r w:rsidRPr="00827838">
              <w:rPr>
                <w:rFonts w:eastAsia="Times New Roman"/>
                <w:color w:val="000000"/>
                <w:sz w:val="24"/>
                <w:lang w:val="ru-RU" w:eastAsia="ru-RU"/>
              </w:rPr>
              <w:t>Расчет токов короткого замыкания ГОСТ</w:t>
            </w:r>
          </w:p>
        </w:tc>
        <w:tc>
          <w:tcPr>
            <w:tcW w:w="837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3A02" w:rsidRPr="00827838" w:rsidTr="00827838">
        <w:tc>
          <w:tcPr>
            <w:tcW w:w="568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3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sz w:val="24"/>
                <w:lang w:eastAsia="ru-RU"/>
              </w:rPr>
            </w:pPr>
            <w:r w:rsidRPr="00827838">
              <w:rPr>
                <w:rFonts w:eastAsia="Times New Roman"/>
                <w:sz w:val="24"/>
                <w:lang w:eastAsia="ru-RU"/>
              </w:rPr>
              <w:t>DC Arc Flash (Requires DC Short Circuit)</w:t>
            </w:r>
          </w:p>
        </w:tc>
        <w:tc>
          <w:tcPr>
            <w:tcW w:w="3608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color w:val="000000"/>
                <w:sz w:val="24"/>
                <w:lang w:val="ru-RU" w:eastAsia="ru-RU"/>
              </w:rPr>
            </w:pPr>
            <w:r w:rsidRPr="00827838">
              <w:rPr>
                <w:rFonts w:eastAsia="Times New Roman"/>
                <w:color w:val="000000"/>
                <w:sz w:val="24"/>
                <w:lang w:val="ru-RU" w:eastAsia="ru-RU"/>
              </w:rPr>
              <w:t>Расчет вспышки дуги на постоянном токе (Необходим модуль расчета коротких замыканий в системах постоянного тока)</w:t>
            </w:r>
          </w:p>
        </w:tc>
        <w:tc>
          <w:tcPr>
            <w:tcW w:w="837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3A02" w:rsidRPr="00827838" w:rsidTr="00827838">
        <w:tc>
          <w:tcPr>
            <w:tcW w:w="568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3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sz w:val="24"/>
                <w:lang w:eastAsia="ru-RU"/>
              </w:rPr>
            </w:pPr>
            <w:r w:rsidRPr="00827838">
              <w:rPr>
                <w:rFonts w:eastAsia="Times New Roman"/>
                <w:sz w:val="24"/>
                <w:lang w:eastAsia="ru-RU"/>
              </w:rPr>
              <w:t>DC Load Flow</w:t>
            </w:r>
          </w:p>
        </w:tc>
        <w:tc>
          <w:tcPr>
            <w:tcW w:w="3608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color w:val="000000"/>
                <w:sz w:val="24"/>
                <w:lang w:val="ru-RU" w:eastAsia="ru-RU"/>
              </w:rPr>
            </w:pPr>
            <w:r w:rsidRPr="00827838">
              <w:rPr>
                <w:rFonts w:eastAsia="Times New Roman"/>
                <w:color w:val="000000"/>
                <w:sz w:val="24"/>
                <w:lang w:val="ru-RU" w:eastAsia="ru-RU"/>
              </w:rPr>
              <w:t>Установившийся режим в системах постоянного тока</w:t>
            </w:r>
          </w:p>
        </w:tc>
        <w:tc>
          <w:tcPr>
            <w:tcW w:w="837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3A02" w:rsidRPr="00827838" w:rsidTr="00827838">
        <w:tc>
          <w:tcPr>
            <w:tcW w:w="568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3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sz w:val="24"/>
                <w:lang w:eastAsia="ru-RU"/>
              </w:rPr>
            </w:pPr>
            <w:r w:rsidRPr="00827838">
              <w:rPr>
                <w:rFonts w:eastAsia="Times New Roman"/>
                <w:sz w:val="24"/>
                <w:lang w:eastAsia="ru-RU"/>
              </w:rPr>
              <w:t>DC Short Circuit</w:t>
            </w:r>
          </w:p>
        </w:tc>
        <w:tc>
          <w:tcPr>
            <w:tcW w:w="3608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color w:val="000000"/>
                <w:sz w:val="24"/>
                <w:lang w:val="ru-RU" w:eastAsia="ru-RU"/>
              </w:rPr>
            </w:pPr>
            <w:r w:rsidRPr="00827838">
              <w:rPr>
                <w:rFonts w:eastAsia="Times New Roman"/>
                <w:color w:val="000000"/>
                <w:sz w:val="24"/>
                <w:lang w:val="ru-RU" w:eastAsia="ru-RU"/>
              </w:rPr>
              <w:t>Расчет коротких замыканий в системах постоянного тока</w:t>
            </w:r>
          </w:p>
        </w:tc>
        <w:tc>
          <w:tcPr>
            <w:tcW w:w="837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3A02" w:rsidRPr="00827838" w:rsidTr="00827838">
        <w:tc>
          <w:tcPr>
            <w:tcW w:w="568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3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sz w:val="24"/>
                <w:lang w:eastAsia="ru-RU"/>
              </w:rPr>
            </w:pPr>
            <w:r w:rsidRPr="00827838">
              <w:rPr>
                <w:rFonts w:eastAsia="Times New Roman"/>
                <w:sz w:val="24"/>
                <w:lang w:eastAsia="ru-RU"/>
              </w:rPr>
              <w:t>Battery Discharge &amp; Sizing</w:t>
            </w:r>
          </w:p>
        </w:tc>
        <w:tc>
          <w:tcPr>
            <w:tcW w:w="3608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color w:val="000000"/>
                <w:sz w:val="24"/>
                <w:lang w:val="ru-RU" w:eastAsia="ru-RU"/>
              </w:rPr>
            </w:pPr>
            <w:r w:rsidRPr="00827838">
              <w:rPr>
                <w:rFonts w:eastAsia="Times New Roman"/>
                <w:color w:val="000000"/>
                <w:sz w:val="24"/>
                <w:lang w:val="ru-RU" w:eastAsia="ru-RU"/>
              </w:rPr>
              <w:t>Определение параметров аккумуляторных батарей и их разряд</w:t>
            </w:r>
          </w:p>
        </w:tc>
        <w:tc>
          <w:tcPr>
            <w:tcW w:w="837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3A02" w:rsidRPr="00827838" w:rsidTr="00827838">
        <w:tc>
          <w:tcPr>
            <w:tcW w:w="568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3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sz w:val="24"/>
                <w:lang w:eastAsia="ru-RU"/>
              </w:rPr>
            </w:pPr>
            <w:r w:rsidRPr="00827838">
              <w:rPr>
                <w:rFonts w:eastAsia="Times New Roman"/>
                <w:sz w:val="24"/>
                <w:lang w:eastAsia="ru-RU"/>
              </w:rPr>
              <w:t>DC Control System Diagram (Requires Battery Discharge &amp; Sizing)</w:t>
            </w:r>
          </w:p>
        </w:tc>
        <w:tc>
          <w:tcPr>
            <w:tcW w:w="3608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color w:val="000000"/>
                <w:sz w:val="24"/>
                <w:lang w:val="ru-RU" w:eastAsia="ru-RU"/>
              </w:rPr>
            </w:pPr>
            <w:r w:rsidRPr="00827838">
              <w:rPr>
                <w:rFonts w:eastAsia="Times New Roman"/>
                <w:color w:val="000000"/>
                <w:sz w:val="24"/>
                <w:lang w:val="ru-RU" w:eastAsia="ru-RU"/>
              </w:rPr>
              <w:t>Принципиальные схемы управления на постоянном токе (Необходим модуль определения параметров аккумуляторных батарей и их разряда)</w:t>
            </w:r>
          </w:p>
        </w:tc>
        <w:tc>
          <w:tcPr>
            <w:tcW w:w="837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3A02" w:rsidRPr="00827838" w:rsidTr="00827838">
        <w:tc>
          <w:tcPr>
            <w:tcW w:w="568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3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sz w:val="24"/>
                <w:lang w:eastAsia="ru-RU"/>
              </w:rPr>
            </w:pPr>
            <w:r w:rsidRPr="00827838">
              <w:rPr>
                <w:rFonts w:eastAsia="Times New Roman"/>
                <w:sz w:val="24"/>
                <w:lang w:eastAsia="ru-RU"/>
              </w:rPr>
              <w:t>Transient Stability</w:t>
            </w:r>
          </w:p>
        </w:tc>
        <w:tc>
          <w:tcPr>
            <w:tcW w:w="3608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color w:val="000000"/>
                <w:sz w:val="24"/>
                <w:lang w:eastAsia="ru-RU"/>
              </w:rPr>
            </w:pPr>
            <w:proofErr w:type="spellStart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>Динамическая</w:t>
            </w:r>
            <w:proofErr w:type="spellEnd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 xml:space="preserve"> </w:t>
            </w:r>
            <w:proofErr w:type="spellStart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>устойчивость</w:t>
            </w:r>
            <w:proofErr w:type="spellEnd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 xml:space="preserve"> </w:t>
            </w:r>
            <w:proofErr w:type="spellStart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>системы</w:t>
            </w:r>
            <w:proofErr w:type="spellEnd"/>
          </w:p>
        </w:tc>
        <w:tc>
          <w:tcPr>
            <w:tcW w:w="837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3A02" w:rsidRPr="00827838" w:rsidTr="00827838">
        <w:tc>
          <w:tcPr>
            <w:tcW w:w="568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3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sz w:val="24"/>
                <w:lang w:eastAsia="ru-RU"/>
              </w:rPr>
            </w:pPr>
            <w:r w:rsidRPr="00827838">
              <w:rPr>
                <w:rFonts w:eastAsia="Times New Roman"/>
                <w:sz w:val="24"/>
                <w:lang w:eastAsia="ru-RU"/>
              </w:rPr>
              <w:t>Generator Start-Up (Requires Transient Stability and User-Defined Dynamic Models)</w:t>
            </w:r>
          </w:p>
        </w:tc>
        <w:tc>
          <w:tcPr>
            <w:tcW w:w="3608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color w:val="000000"/>
                <w:sz w:val="24"/>
                <w:lang w:val="ru-RU" w:eastAsia="ru-RU"/>
              </w:rPr>
            </w:pPr>
            <w:r w:rsidRPr="00827838">
              <w:rPr>
                <w:rFonts w:eastAsia="Times New Roman"/>
                <w:color w:val="000000"/>
                <w:sz w:val="24"/>
                <w:lang w:val="ru-RU" w:eastAsia="ru-RU"/>
              </w:rPr>
              <w:t>Динамическая устойчивость пуска генераторов (Необходим модуль динамической устойчивости и заданные пользователем динамические модели)</w:t>
            </w:r>
          </w:p>
        </w:tc>
        <w:tc>
          <w:tcPr>
            <w:tcW w:w="837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3A02" w:rsidRPr="00827838" w:rsidTr="00827838">
        <w:tc>
          <w:tcPr>
            <w:tcW w:w="568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3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sz w:val="24"/>
                <w:lang w:eastAsia="ru-RU"/>
              </w:rPr>
            </w:pPr>
            <w:r w:rsidRPr="00827838">
              <w:rPr>
                <w:rFonts w:eastAsia="Times New Roman"/>
                <w:sz w:val="24"/>
                <w:lang w:eastAsia="ru-RU"/>
              </w:rPr>
              <w:t>User-Defined Dynamic Models</w:t>
            </w:r>
          </w:p>
        </w:tc>
        <w:tc>
          <w:tcPr>
            <w:tcW w:w="3608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color w:val="000000"/>
                <w:sz w:val="24"/>
                <w:lang w:val="ru-RU" w:eastAsia="ru-RU"/>
              </w:rPr>
            </w:pPr>
            <w:r w:rsidRPr="00827838">
              <w:rPr>
                <w:rFonts w:eastAsia="Times New Roman"/>
                <w:color w:val="000000"/>
                <w:sz w:val="24"/>
                <w:lang w:val="ru-RU" w:eastAsia="ru-RU"/>
              </w:rPr>
              <w:t>Заданные пользователем динамические модели (Необходим модуль динамической устойчивости)</w:t>
            </w:r>
          </w:p>
        </w:tc>
        <w:tc>
          <w:tcPr>
            <w:tcW w:w="837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3A02" w:rsidRPr="00827838" w:rsidTr="00827838">
        <w:tc>
          <w:tcPr>
            <w:tcW w:w="568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3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sz w:val="24"/>
                <w:lang w:eastAsia="ru-RU"/>
              </w:rPr>
            </w:pPr>
            <w:r w:rsidRPr="00827838">
              <w:rPr>
                <w:rFonts w:eastAsia="Times New Roman"/>
                <w:sz w:val="24"/>
                <w:lang w:eastAsia="ru-RU"/>
              </w:rPr>
              <w:t>Motor Parameter Estimation</w:t>
            </w:r>
          </w:p>
        </w:tc>
        <w:tc>
          <w:tcPr>
            <w:tcW w:w="3608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color w:val="000000"/>
                <w:sz w:val="24"/>
                <w:lang w:eastAsia="ru-RU"/>
              </w:rPr>
            </w:pPr>
            <w:proofErr w:type="spellStart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>Оценка</w:t>
            </w:r>
            <w:proofErr w:type="spellEnd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 xml:space="preserve"> </w:t>
            </w:r>
            <w:proofErr w:type="spellStart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>параметров</w:t>
            </w:r>
            <w:proofErr w:type="spellEnd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 xml:space="preserve"> </w:t>
            </w:r>
            <w:proofErr w:type="spellStart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>двигателей</w:t>
            </w:r>
            <w:proofErr w:type="spellEnd"/>
          </w:p>
        </w:tc>
        <w:tc>
          <w:tcPr>
            <w:tcW w:w="837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3A02" w:rsidRPr="00827838" w:rsidTr="00827838">
        <w:tc>
          <w:tcPr>
            <w:tcW w:w="568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3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sz w:val="24"/>
                <w:lang w:eastAsia="ru-RU"/>
              </w:rPr>
            </w:pPr>
            <w:r w:rsidRPr="00827838">
              <w:rPr>
                <w:rFonts w:eastAsia="Times New Roman"/>
                <w:sz w:val="24"/>
                <w:lang w:eastAsia="ru-RU"/>
              </w:rPr>
              <w:t>Dynamic Parameter Estimation Tuning</w:t>
            </w:r>
          </w:p>
        </w:tc>
        <w:tc>
          <w:tcPr>
            <w:tcW w:w="3608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color w:val="000000"/>
                <w:sz w:val="24"/>
                <w:lang w:val="ru-RU" w:eastAsia="ru-RU"/>
              </w:rPr>
            </w:pPr>
            <w:r w:rsidRPr="00827838">
              <w:rPr>
                <w:rFonts w:eastAsia="Times New Roman"/>
                <w:color w:val="000000"/>
                <w:sz w:val="24"/>
                <w:lang w:val="ru-RU" w:eastAsia="ru-RU"/>
              </w:rPr>
              <w:t>Динамическая корректировка и правка параметров моделей</w:t>
            </w:r>
          </w:p>
        </w:tc>
        <w:tc>
          <w:tcPr>
            <w:tcW w:w="837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3A02" w:rsidRPr="00827838" w:rsidTr="00827838">
        <w:tc>
          <w:tcPr>
            <w:tcW w:w="568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3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sz w:val="24"/>
                <w:lang w:eastAsia="ru-RU"/>
              </w:rPr>
            </w:pPr>
            <w:r w:rsidRPr="00827838">
              <w:rPr>
                <w:rFonts w:eastAsia="Times New Roman"/>
                <w:sz w:val="24"/>
                <w:lang w:eastAsia="ru-RU"/>
              </w:rPr>
              <w:t>Reliability Assessment</w:t>
            </w:r>
          </w:p>
        </w:tc>
        <w:tc>
          <w:tcPr>
            <w:tcW w:w="3608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color w:val="000000"/>
                <w:sz w:val="24"/>
                <w:lang w:eastAsia="ru-RU"/>
              </w:rPr>
            </w:pPr>
            <w:proofErr w:type="spellStart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>Оценка</w:t>
            </w:r>
            <w:proofErr w:type="spellEnd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 xml:space="preserve"> </w:t>
            </w:r>
            <w:proofErr w:type="spellStart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>надежности</w:t>
            </w:r>
            <w:proofErr w:type="spellEnd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 xml:space="preserve"> </w:t>
            </w:r>
            <w:proofErr w:type="spellStart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>системы</w:t>
            </w:r>
            <w:proofErr w:type="spellEnd"/>
          </w:p>
        </w:tc>
        <w:tc>
          <w:tcPr>
            <w:tcW w:w="837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3A02" w:rsidRPr="00827838" w:rsidTr="00827838">
        <w:tc>
          <w:tcPr>
            <w:tcW w:w="568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3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sz w:val="24"/>
                <w:lang w:eastAsia="ru-RU"/>
              </w:rPr>
            </w:pPr>
            <w:r w:rsidRPr="00827838">
              <w:rPr>
                <w:rFonts w:eastAsia="Times New Roman"/>
                <w:sz w:val="24"/>
                <w:lang w:eastAsia="ru-RU"/>
              </w:rPr>
              <w:t>Optimal Power Flow</w:t>
            </w:r>
          </w:p>
        </w:tc>
        <w:tc>
          <w:tcPr>
            <w:tcW w:w="3608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color w:val="000000"/>
                <w:sz w:val="24"/>
                <w:lang w:eastAsia="ru-RU"/>
              </w:rPr>
            </w:pPr>
            <w:proofErr w:type="spellStart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>Оптимальный</w:t>
            </w:r>
            <w:proofErr w:type="spellEnd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 xml:space="preserve"> </w:t>
            </w:r>
            <w:proofErr w:type="spellStart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>установившийся</w:t>
            </w:r>
            <w:proofErr w:type="spellEnd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 xml:space="preserve"> </w:t>
            </w:r>
            <w:proofErr w:type="spellStart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>режим</w:t>
            </w:r>
            <w:proofErr w:type="spellEnd"/>
          </w:p>
        </w:tc>
        <w:tc>
          <w:tcPr>
            <w:tcW w:w="837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3A02" w:rsidRPr="00827838" w:rsidTr="00827838">
        <w:tc>
          <w:tcPr>
            <w:tcW w:w="568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3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sz w:val="24"/>
                <w:lang w:eastAsia="ru-RU"/>
              </w:rPr>
            </w:pPr>
            <w:r w:rsidRPr="00827838">
              <w:rPr>
                <w:rFonts w:eastAsia="Times New Roman"/>
                <w:sz w:val="24"/>
                <w:lang w:eastAsia="ru-RU"/>
              </w:rPr>
              <w:t>Optimal Capacitor Placement</w:t>
            </w:r>
          </w:p>
        </w:tc>
        <w:tc>
          <w:tcPr>
            <w:tcW w:w="3608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color w:val="000000"/>
                <w:sz w:val="24"/>
                <w:lang w:eastAsia="ru-RU"/>
              </w:rPr>
            </w:pPr>
            <w:proofErr w:type="spellStart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>Оптимальное</w:t>
            </w:r>
            <w:proofErr w:type="spellEnd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 xml:space="preserve"> </w:t>
            </w:r>
            <w:proofErr w:type="spellStart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>размещение</w:t>
            </w:r>
            <w:proofErr w:type="spellEnd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 xml:space="preserve"> </w:t>
            </w:r>
            <w:proofErr w:type="spellStart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>конденсаторов</w:t>
            </w:r>
            <w:proofErr w:type="spellEnd"/>
          </w:p>
        </w:tc>
        <w:tc>
          <w:tcPr>
            <w:tcW w:w="837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3A02" w:rsidRPr="00827838" w:rsidTr="00827838">
        <w:tc>
          <w:tcPr>
            <w:tcW w:w="568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3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sz w:val="24"/>
                <w:lang w:eastAsia="ru-RU"/>
              </w:rPr>
            </w:pPr>
            <w:r w:rsidRPr="00827838">
              <w:rPr>
                <w:rFonts w:eastAsia="Times New Roman"/>
                <w:sz w:val="24"/>
                <w:lang w:eastAsia="ru-RU"/>
              </w:rPr>
              <w:t>Unbalanced Load Flow</w:t>
            </w:r>
          </w:p>
        </w:tc>
        <w:tc>
          <w:tcPr>
            <w:tcW w:w="3608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color w:val="000000"/>
                <w:sz w:val="24"/>
                <w:lang w:eastAsia="ru-RU"/>
              </w:rPr>
            </w:pPr>
            <w:proofErr w:type="spellStart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>Несимметричный</w:t>
            </w:r>
            <w:proofErr w:type="spellEnd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 xml:space="preserve"> </w:t>
            </w:r>
            <w:proofErr w:type="spellStart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>установившийся</w:t>
            </w:r>
            <w:proofErr w:type="spellEnd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 xml:space="preserve"> </w:t>
            </w:r>
            <w:proofErr w:type="spellStart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>режим</w:t>
            </w:r>
            <w:proofErr w:type="spellEnd"/>
          </w:p>
        </w:tc>
        <w:tc>
          <w:tcPr>
            <w:tcW w:w="837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3A02" w:rsidRPr="00827838" w:rsidTr="00827838">
        <w:tc>
          <w:tcPr>
            <w:tcW w:w="568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3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sz w:val="24"/>
                <w:lang w:eastAsia="ru-RU"/>
              </w:rPr>
            </w:pPr>
            <w:r w:rsidRPr="00827838">
              <w:rPr>
                <w:rFonts w:eastAsia="Times New Roman"/>
                <w:sz w:val="24"/>
                <w:lang w:eastAsia="ru-RU"/>
              </w:rPr>
              <w:t xml:space="preserve">Transmission Line </w:t>
            </w:r>
            <w:proofErr w:type="spellStart"/>
            <w:r w:rsidRPr="00827838">
              <w:rPr>
                <w:rFonts w:eastAsia="Times New Roman"/>
                <w:sz w:val="24"/>
                <w:lang w:eastAsia="ru-RU"/>
              </w:rPr>
              <w:t>Ampacity</w:t>
            </w:r>
            <w:proofErr w:type="spellEnd"/>
            <w:r w:rsidRPr="00827838">
              <w:rPr>
                <w:rFonts w:eastAsia="Times New Roman"/>
                <w:sz w:val="24"/>
                <w:lang w:eastAsia="ru-RU"/>
              </w:rPr>
              <w:t xml:space="preserve"> and Sag &amp; Tension</w:t>
            </w:r>
          </w:p>
        </w:tc>
        <w:tc>
          <w:tcPr>
            <w:tcW w:w="3608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color w:val="000000"/>
                <w:sz w:val="24"/>
                <w:lang w:val="ru-RU" w:eastAsia="ru-RU"/>
              </w:rPr>
            </w:pPr>
            <w:proofErr w:type="spellStart"/>
            <w:r w:rsidRPr="00827838">
              <w:rPr>
                <w:rFonts w:eastAsia="Times New Roman"/>
                <w:color w:val="000000"/>
                <w:sz w:val="24"/>
                <w:lang w:val="ru-RU" w:eastAsia="ru-RU"/>
              </w:rPr>
              <w:t>Тяжение</w:t>
            </w:r>
            <w:proofErr w:type="spellEnd"/>
            <w:r w:rsidRPr="00827838">
              <w:rPr>
                <w:rFonts w:eastAsia="Times New Roman"/>
                <w:color w:val="000000"/>
                <w:sz w:val="24"/>
                <w:lang w:val="ru-RU" w:eastAsia="ru-RU"/>
              </w:rPr>
              <w:t>, провесы и допустимая токовая нагрузка ЛЭП</w:t>
            </w:r>
          </w:p>
        </w:tc>
        <w:tc>
          <w:tcPr>
            <w:tcW w:w="837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3A02" w:rsidRPr="00827838" w:rsidTr="00827838">
        <w:tc>
          <w:tcPr>
            <w:tcW w:w="568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3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sz w:val="24"/>
                <w:lang w:eastAsia="ru-RU"/>
              </w:rPr>
            </w:pPr>
            <w:r w:rsidRPr="00827838">
              <w:rPr>
                <w:rFonts w:eastAsia="Times New Roman"/>
                <w:sz w:val="24"/>
                <w:lang w:eastAsia="ru-RU"/>
              </w:rPr>
              <w:t>Switching Sequence Management</w:t>
            </w:r>
          </w:p>
        </w:tc>
        <w:tc>
          <w:tcPr>
            <w:tcW w:w="3608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color w:val="000000"/>
                <w:sz w:val="24"/>
                <w:lang w:eastAsia="ru-RU"/>
              </w:rPr>
            </w:pPr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 xml:space="preserve">Управление </w:t>
            </w:r>
            <w:proofErr w:type="spellStart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>последовательностью</w:t>
            </w:r>
            <w:proofErr w:type="spellEnd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 xml:space="preserve"> </w:t>
            </w:r>
            <w:proofErr w:type="spellStart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>переключений</w:t>
            </w:r>
            <w:proofErr w:type="spellEnd"/>
          </w:p>
        </w:tc>
        <w:tc>
          <w:tcPr>
            <w:tcW w:w="837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3A02" w:rsidRPr="00827838" w:rsidTr="00827838">
        <w:tc>
          <w:tcPr>
            <w:tcW w:w="568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3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sz w:val="24"/>
                <w:lang w:eastAsia="ru-RU"/>
              </w:rPr>
            </w:pPr>
            <w:r w:rsidRPr="00827838">
              <w:rPr>
                <w:rFonts w:eastAsia="Times New Roman"/>
                <w:sz w:val="24"/>
                <w:lang w:eastAsia="ru-RU"/>
              </w:rPr>
              <w:t>HV DC Transmission Link</w:t>
            </w:r>
          </w:p>
        </w:tc>
        <w:tc>
          <w:tcPr>
            <w:tcW w:w="3608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color w:val="000000"/>
                <w:sz w:val="24"/>
                <w:lang w:val="ru-RU" w:eastAsia="ru-RU"/>
              </w:rPr>
            </w:pPr>
            <w:r w:rsidRPr="00827838">
              <w:rPr>
                <w:rFonts w:eastAsia="Times New Roman"/>
                <w:color w:val="000000"/>
                <w:sz w:val="24"/>
                <w:lang w:val="ru-RU" w:eastAsia="ru-RU"/>
              </w:rPr>
              <w:t xml:space="preserve">Вставки постоянного тока </w:t>
            </w:r>
            <w:proofErr w:type="gramStart"/>
            <w:r w:rsidRPr="00827838">
              <w:rPr>
                <w:rFonts w:eastAsia="Times New Roman"/>
                <w:color w:val="000000"/>
                <w:sz w:val="24"/>
                <w:lang w:val="ru-RU" w:eastAsia="ru-RU"/>
              </w:rPr>
              <w:t>высоковольтных</w:t>
            </w:r>
            <w:proofErr w:type="gramEnd"/>
            <w:r w:rsidRPr="00827838">
              <w:rPr>
                <w:rFonts w:eastAsia="Times New Roman"/>
                <w:color w:val="000000"/>
                <w:sz w:val="24"/>
                <w:lang w:val="ru-RU" w:eastAsia="ru-RU"/>
              </w:rPr>
              <w:t xml:space="preserve"> ЛЭП</w:t>
            </w:r>
          </w:p>
        </w:tc>
        <w:tc>
          <w:tcPr>
            <w:tcW w:w="837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3A02" w:rsidRPr="00827838" w:rsidTr="00827838">
        <w:tc>
          <w:tcPr>
            <w:tcW w:w="568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3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sz w:val="24"/>
                <w:lang w:eastAsia="ru-RU"/>
              </w:rPr>
            </w:pPr>
            <w:r w:rsidRPr="00827838">
              <w:rPr>
                <w:rFonts w:eastAsia="Times New Roman"/>
                <w:sz w:val="24"/>
                <w:lang w:eastAsia="ru-RU"/>
              </w:rPr>
              <w:t xml:space="preserve">Import Access </w:t>
            </w:r>
            <w:r w:rsidRPr="00827838">
              <w:rPr>
                <w:rFonts w:eastAsia="Times New Roman"/>
                <w:sz w:val="24"/>
                <w:lang w:eastAsia="ru-RU"/>
              </w:rPr>
              <w:lastRenderedPageBreak/>
              <w:t>Import/Export Excel</w:t>
            </w:r>
          </w:p>
        </w:tc>
        <w:tc>
          <w:tcPr>
            <w:tcW w:w="3608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color w:val="000000"/>
                <w:sz w:val="24"/>
                <w:lang w:val="ru-RU" w:eastAsia="ru-RU"/>
              </w:rPr>
            </w:pPr>
            <w:r w:rsidRPr="00827838">
              <w:rPr>
                <w:rFonts w:eastAsia="Times New Roman"/>
                <w:color w:val="000000"/>
                <w:sz w:val="24"/>
                <w:lang w:val="ru-RU" w:eastAsia="ru-RU"/>
              </w:rPr>
              <w:lastRenderedPageBreak/>
              <w:t xml:space="preserve">Импорт в </w:t>
            </w:r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>Microsoft</w:t>
            </w:r>
            <w:r w:rsidRPr="00827838">
              <w:rPr>
                <w:rFonts w:eastAsia="Times New Roman"/>
                <w:color w:val="000000"/>
                <w:sz w:val="24"/>
                <w:lang w:val="ru-RU" w:eastAsia="ru-RU"/>
              </w:rPr>
              <w:t xml:space="preserve"> </w:t>
            </w:r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>Access</w:t>
            </w:r>
            <w:r w:rsidRPr="00827838">
              <w:rPr>
                <w:rFonts w:eastAsia="Times New Roman"/>
                <w:color w:val="000000"/>
                <w:sz w:val="24"/>
                <w:lang w:val="ru-RU" w:eastAsia="ru-RU"/>
              </w:rPr>
              <w:t xml:space="preserve"> и </w:t>
            </w:r>
            <w:r w:rsidRPr="00827838">
              <w:rPr>
                <w:rFonts w:eastAsia="Times New Roman"/>
                <w:color w:val="000000"/>
                <w:sz w:val="24"/>
                <w:lang w:val="ru-RU" w:eastAsia="ru-RU"/>
              </w:rPr>
              <w:lastRenderedPageBreak/>
              <w:t xml:space="preserve">импорт/экспорт в </w:t>
            </w:r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>Excel</w:t>
            </w:r>
          </w:p>
        </w:tc>
        <w:tc>
          <w:tcPr>
            <w:tcW w:w="837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3A02" w:rsidRPr="00827838" w:rsidTr="00827838">
        <w:tc>
          <w:tcPr>
            <w:tcW w:w="568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3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sz w:val="24"/>
                <w:lang w:eastAsia="ru-RU"/>
              </w:rPr>
            </w:pPr>
            <w:proofErr w:type="spellStart"/>
            <w:r w:rsidRPr="00827838">
              <w:rPr>
                <w:rFonts w:eastAsia="Times New Roman"/>
                <w:sz w:val="24"/>
                <w:lang w:eastAsia="ru-RU"/>
              </w:rPr>
              <w:t>SmartPlant</w:t>
            </w:r>
            <w:proofErr w:type="spellEnd"/>
            <w:r w:rsidRPr="00827838">
              <w:rPr>
                <w:rFonts w:eastAsia="Times New Roman"/>
                <w:sz w:val="24"/>
                <w:lang w:eastAsia="ru-RU"/>
              </w:rPr>
              <w:t xml:space="preserve"> Electrical Interface</w:t>
            </w:r>
          </w:p>
        </w:tc>
        <w:tc>
          <w:tcPr>
            <w:tcW w:w="3608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color w:val="000000"/>
                <w:sz w:val="24"/>
                <w:lang w:eastAsia="ru-RU"/>
              </w:rPr>
            </w:pPr>
            <w:proofErr w:type="spellStart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>Интерфейс</w:t>
            </w:r>
            <w:proofErr w:type="spellEnd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 xml:space="preserve"> </w:t>
            </w:r>
            <w:proofErr w:type="spellStart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>SmartPlant</w:t>
            </w:r>
            <w:proofErr w:type="spellEnd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 xml:space="preserve"> Electrical (SPEL)</w:t>
            </w:r>
          </w:p>
        </w:tc>
        <w:tc>
          <w:tcPr>
            <w:tcW w:w="837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3A02" w:rsidRPr="00827838" w:rsidTr="00827838">
        <w:tc>
          <w:tcPr>
            <w:tcW w:w="568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3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sz w:val="24"/>
                <w:lang w:eastAsia="ru-RU"/>
              </w:rPr>
            </w:pPr>
            <w:r w:rsidRPr="00827838">
              <w:rPr>
                <w:rFonts w:eastAsia="Times New Roman"/>
                <w:sz w:val="24"/>
                <w:lang w:eastAsia="ru-RU"/>
              </w:rPr>
              <w:t>Project Merge</w:t>
            </w:r>
          </w:p>
        </w:tc>
        <w:tc>
          <w:tcPr>
            <w:tcW w:w="3608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color w:val="000000"/>
                <w:sz w:val="24"/>
                <w:lang w:eastAsia="ru-RU"/>
              </w:rPr>
            </w:pPr>
            <w:proofErr w:type="spellStart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>Слияние</w:t>
            </w:r>
            <w:proofErr w:type="spellEnd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 xml:space="preserve"> </w:t>
            </w:r>
            <w:proofErr w:type="spellStart"/>
            <w:r w:rsidRPr="00827838">
              <w:rPr>
                <w:rFonts w:eastAsia="Times New Roman"/>
                <w:color w:val="000000"/>
                <w:sz w:val="24"/>
                <w:lang w:eastAsia="ru-RU"/>
              </w:rPr>
              <w:t>проектов</w:t>
            </w:r>
            <w:proofErr w:type="spellEnd"/>
          </w:p>
        </w:tc>
        <w:tc>
          <w:tcPr>
            <w:tcW w:w="837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3A02" w:rsidRPr="00827838" w:rsidTr="00827838">
        <w:tc>
          <w:tcPr>
            <w:tcW w:w="568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3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sz w:val="24"/>
                <w:lang w:eastAsia="ru-RU"/>
              </w:rPr>
            </w:pPr>
            <w:r w:rsidRPr="00827838">
              <w:rPr>
                <w:rFonts w:eastAsia="Times New Roman"/>
                <w:sz w:val="24"/>
                <w:lang w:eastAsia="ru-RU"/>
              </w:rPr>
              <w:t>Maintenance</w:t>
            </w:r>
          </w:p>
        </w:tc>
        <w:tc>
          <w:tcPr>
            <w:tcW w:w="3608" w:type="dxa"/>
            <w:vAlign w:val="center"/>
          </w:tcPr>
          <w:p w:rsidR="00D93A02" w:rsidRPr="00827838" w:rsidRDefault="00D93A02" w:rsidP="00D93A02">
            <w:pPr>
              <w:ind w:firstLine="0"/>
              <w:jc w:val="left"/>
              <w:rPr>
                <w:rFonts w:eastAsia="Times New Roman"/>
                <w:color w:val="000000"/>
                <w:sz w:val="24"/>
                <w:lang w:val="ru-RU" w:eastAsia="ru-RU"/>
              </w:rPr>
            </w:pPr>
            <w:r w:rsidRPr="00827838">
              <w:rPr>
                <w:rFonts w:eastAsia="Times New Roman"/>
                <w:color w:val="000000"/>
                <w:sz w:val="24"/>
                <w:lang w:val="ru-RU" w:eastAsia="ru-RU"/>
              </w:rPr>
              <w:t>Годовая подписка на техническую поддержку</w:t>
            </w:r>
          </w:p>
        </w:tc>
        <w:tc>
          <w:tcPr>
            <w:tcW w:w="837" w:type="dxa"/>
            <w:vMerge/>
          </w:tcPr>
          <w:p w:rsidR="00D93A02" w:rsidRPr="00827838" w:rsidRDefault="00D93A02" w:rsidP="00D93A02">
            <w:pPr>
              <w:pStyle w:val="af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09D0" w:rsidRPr="00827838" w:rsidTr="00827838">
        <w:trPr>
          <w:trHeight w:val="2697"/>
        </w:trPr>
        <w:tc>
          <w:tcPr>
            <w:tcW w:w="568" w:type="dxa"/>
            <w:vAlign w:val="center"/>
          </w:tcPr>
          <w:p w:rsidR="003209D0" w:rsidRPr="00827838" w:rsidRDefault="003209D0" w:rsidP="00D93A02">
            <w:pPr>
              <w:pStyle w:val="af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8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vAlign w:val="center"/>
          </w:tcPr>
          <w:p w:rsidR="003209D0" w:rsidRPr="00827838" w:rsidRDefault="003209D0" w:rsidP="00D93A02">
            <w:pPr>
              <w:pStyle w:val="af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838">
              <w:rPr>
                <w:rFonts w:ascii="Times New Roman" w:hAnsi="Times New Roman" w:cs="Times New Roman"/>
                <w:sz w:val="24"/>
                <w:szCs w:val="24"/>
              </w:rPr>
              <w:t xml:space="preserve">Годовая подписка на техническую поддержку ранее приобретенных программных продуктов </w:t>
            </w:r>
            <w:r w:rsidRPr="008278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ETAP</w:t>
            </w:r>
            <w:r w:rsidRPr="00827838">
              <w:rPr>
                <w:rFonts w:ascii="Times New Roman" w:hAnsi="Times New Roman" w:cs="Times New Roman"/>
                <w:sz w:val="24"/>
                <w:szCs w:val="24"/>
              </w:rPr>
              <w:t xml:space="preserve"> (для старых версий)</w:t>
            </w:r>
          </w:p>
        </w:tc>
        <w:tc>
          <w:tcPr>
            <w:tcW w:w="2913" w:type="dxa"/>
            <w:vAlign w:val="center"/>
          </w:tcPr>
          <w:p w:rsidR="003209D0" w:rsidRPr="00827838" w:rsidRDefault="003209D0" w:rsidP="006F0C95">
            <w:pPr>
              <w:ind w:firstLine="0"/>
              <w:jc w:val="left"/>
              <w:rPr>
                <w:rFonts w:eastAsia="Times New Roman"/>
                <w:sz w:val="24"/>
                <w:lang w:eastAsia="ru-RU"/>
              </w:rPr>
            </w:pPr>
            <w:r w:rsidRPr="00827838">
              <w:rPr>
                <w:rFonts w:eastAsia="Times New Roman"/>
                <w:sz w:val="24"/>
                <w:lang w:eastAsia="ru-RU"/>
              </w:rPr>
              <w:t>Maintenance</w:t>
            </w:r>
          </w:p>
        </w:tc>
        <w:tc>
          <w:tcPr>
            <w:tcW w:w="3608" w:type="dxa"/>
            <w:vAlign w:val="center"/>
          </w:tcPr>
          <w:p w:rsidR="003209D0" w:rsidRPr="00827838" w:rsidRDefault="003209D0" w:rsidP="006F0C95">
            <w:pPr>
              <w:ind w:firstLine="0"/>
              <w:jc w:val="left"/>
              <w:rPr>
                <w:rFonts w:eastAsia="Times New Roman"/>
                <w:color w:val="000000"/>
                <w:sz w:val="24"/>
                <w:lang w:val="ru-RU" w:eastAsia="ru-RU"/>
              </w:rPr>
            </w:pPr>
            <w:r w:rsidRPr="00827838">
              <w:rPr>
                <w:rFonts w:eastAsia="Times New Roman"/>
                <w:color w:val="000000"/>
                <w:sz w:val="24"/>
                <w:lang w:val="ru-RU" w:eastAsia="ru-RU"/>
              </w:rPr>
              <w:t>Годовая подписка на техническую поддержку для старых версий</w:t>
            </w:r>
          </w:p>
        </w:tc>
        <w:tc>
          <w:tcPr>
            <w:tcW w:w="837" w:type="dxa"/>
            <w:vAlign w:val="center"/>
          </w:tcPr>
          <w:p w:rsidR="003209D0" w:rsidRPr="00827838" w:rsidRDefault="003209D0" w:rsidP="00D93A02">
            <w:pPr>
              <w:pStyle w:val="af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278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</w:tbl>
    <w:p w:rsidR="0074043E" w:rsidRDefault="0074043E" w:rsidP="008C5044">
      <w:pPr>
        <w:ind w:firstLine="0"/>
        <w:rPr>
          <w:szCs w:val="28"/>
          <w:lang w:val="ru-RU"/>
        </w:rPr>
      </w:pPr>
    </w:p>
    <w:p w:rsidR="0074043E" w:rsidRDefault="0074043E" w:rsidP="008C5044">
      <w:pPr>
        <w:ind w:firstLine="0"/>
        <w:rPr>
          <w:szCs w:val="28"/>
          <w:lang w:val="ru-RU"/>
        </w:rPr>
      </w:pPr>
    </w:p>
    <w:p w:rsidR="008C5044" w:rsidRPr="008C5044" w:rsidRDefault="008C5044" w:rsidP="008C5044">
      <w:pPr>
        <w:ind w:firstLine="0"/>
        <w:rPr>
          <w:szCs w:val="28"/>
          <w:lang w:val="ru-RU"/>
        </w:rPr>
      </w:pPr>
      <w:r w:rsidRPr="008C5044">
        <w:rPr>
          <w:szCs w:val="28"/>
          <w:lang w:val="ru-RU"/>
        </w:rPr>
        <w:t>Начальник отдела</w:t>
      </w:r>
    </w:p>
    <w:p w:rsidR="008C5044" w:rsidRPr="008C5044" w:rsidRDefault="008C5044" w:rsidP="00B54C26">
      <w:pPr>
        <w:ind w:firstLine="0"/>
        <w:rPr>
          <w:sz w:val="22"/>
          <w:szCs w:val="20"/>
          <w:lang w:val="ru-RU"/>
        </w:rPr>
      </w:pPr>
      <w:r w:rsidRPr="008C5044">
        <w:rPr>
          <w:szCs w:val="28"/>
          <w:lang w:val="ru-RU"/>
        </w:rPr>
        <w:t>интеграции данных САПР</w:t>
      </w:r>
      <w:r w:rsidRPr="008C5044">
        <w:rPr>
          <w:szCs w:val="28"/>
          <w:lang w:val="ru-RU"/>
        </w:rPr>
        <w:tab/>
      </w:r>
      <w:r w:rsidRPr="008C5044">
        <w:rPr>
          <w:szCs w:val="28"/>
          <w:lang w:val="ru-RU"/>
        </w:rPr>
        <w:tab/>
      </w:r>
      <w:r w:rsidRPr="008C5044">
        <w:rPr>
          <w:szCs w:val="28"/>
          <w:lang w:val="ru-RU"/>
        </w:rPr>
        <w:tab/>
      </w:r>
      <w:r w:rsidRPr="008C5044">
        <w:rPr>
          <w:szCs w:val="28"/>
          <w:lang w:val="ru-RU"/>
        </w:rPr>
        <w:tab/>
      </w:r>
      <w:r w:rsidRPr="008C5044">
        <w:rPr>
          <w:szCs w:val="28"/>
          <w:lang w:val="ru-RU"/>
        </w:rPr>
        <w:tab/>
      </w:r>
      <w:r>
        <w:rPr>
          <w:szCs w:val="28"/>
          <w:lang w:val="ru-RU"/>
        </w:rPr>
        <w:tab/>
      </w:r>
      <w:r>
        <w:rPr>
          <w:szCs w:val="28"/>
          <w:lang w:val="ru-RU"/>
        </w:rPr>
        <w:tab/>
      </w:r>
      <w:r>
        <w:rPr>
          <w:szCs w:val="28"/>
          <w:lang w:val="ru-RU"/>
        </w:rPr>
        <w:tab/>
      </w:r>
      <w:r w:rsidRPr="008C5044">
        <w:rPr>
          <w:szCs w:val="28"/>
          <w:lang w:val="ru-RU"/>
        </w:rPr>
        <w:tab/>
      </w:r>
      <w:r w:rsidRPr="008C5044">
        <w:rPr>
          <w:szCs w:val="28"/>
          <w:lang w:val="ru-RU"/>
        </w:rPr>
        <w:tab/>
        <w:t>А.Л. Нодель</w:t>
      </w:r>
    </w:p>
    <w:sectPr w:rsidR="008C5044" w:rsidRPr="008C5044" w:rsidSect="00827838">
      <w:headerReference w:type="even" r:id="rId8"/>
      <w:headerReference w:type="default" r:id="rId9"/>
      <w:footerReference w:type="even" r:id="rId10"/>
      <w:pgSz w:w="11900" w:h="16840"/>
      <w:pgMar w:top="851" w:right="624" w:bottom="709" w:left="1191" w:header="425" w:footer="59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3A02" w:rsidRDefault="00D93A02" w:rsidP="002134D0">
      <w:r>
        <w:separator/>
      </w:r>
    </w:p>
  </w:endnote>
  <w:endnote w:type="continuationSeparator" w:id="0">
    <w:p w:rsidR="00D93A02" w:rsidRDefault="00D93A02" w:rsidP="002134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A02" w:rsidRDefault="00D93A02" w:rsidP="00E844D7">
    <w:pPr>
      <w:pStyle w:val="a7"/>
      <w:tabs>
        <w:tab w:val="clear" w:pos="4320"/>
        <w:tab w:val="clear" w:pos="8640"/>
        <w:tab w:val="center" w:pos="5099"/>
        <w:tab w:val="right" w:pos="10199"/>
      </w:tabs>
    </w:pPr>
    <w:r>
      <w:t>[Type text]</w:t>
    </w:r>
    <w:r>
      <w:tab/>
      <w:t>[Type text]</w:t>
    </w:r>
    <w:r>
      <w:tab/>
      <w:t>[Type text]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3A02" w:rsidRDefault="00D93A02" w:rsidP="002134D0">
      <w:r>
        <w:separator/>
      </w:r>
    </w:p>
  </w:footnote>
  <w:footnote w:type="continuationSeparator" w:id="0">
    <w:p w:rsidR="00D93A02" w:rsidRDefault="00D93A02" w:rsidP="002134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A02" w:rsidRDefault="00D93A02" w:rsidP="00E844D7">
    <w:pPr>
      <w:pStyle w:val="a5"/>
      <w:tabs>
        <w:tab w:val="clear" w:pos="4320"/>
        <w:tab w:val="clear" w:pos="8640"/>
        <w:tab w:val="center" w:pos="5099"/>
        <w:tab w:val="right" w:pos="10199"/>
      </w:tabs>
    </w:pPr>
    <w:r>
      <w:t>[Type text]</w:t>
    </w:r>
    <w:r>
      <w:tab/>
      <w:t>[Type text]</w:t>
    </w:r>
    <w:r>
      <w:tab/>
      <w:t>[Type text]</w:t>
    </w:r>
  </w:p>
  <w:p w:rsidR="00D93A02" w:rsidRDefault="00D93A02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A02" w:rsidRDefault="00D93A02" w:rsidP="006E1E5A">
    <w:pPr>
      <w:pStyle w:val="a5"/>
      <w:tabs>
        <w:tab w:val="clear" w:pos="4320"/>
        <w:tab w:val="clear" w:pos="8640"/>
        <w:tab w:val="left" w:pos="7220"/>
      </w:tabs>
      <w:ind w:firstLine="0"/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178595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5B0F112A"/>
    <w:multiLevelType w:val="hybridMultilevel"/>
    <w:tmpl w:val="1430E1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C80DCD"/>
    <w:multiLevelType w:val="hybridMultilevel"/>
    <w:tmpl w:val="5E94CC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567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E844D7"/>
    <w:rsid w:val="00011B1D"/>
    <w:rsid w:val="0002248A"/>
    <w:rsid w:val="0002382D"/>
    <w:rsid w:val="00041865"/>
    <w:rsid w:val="00041BEE"/>
    <w:rsid w:val="000621D3"/>
    <w:rsid w:val="000651FD"/>
    <w:rsid w:val="000662F6"/>
    <w:rsid w:val="00072EAE"/>
    <w:rsid w:val="00075780"/>
    <w:rsid w:val="000777D0"/>
    <w:rsid w:val="00090ADC"/>
    <w:rsid w:val="00096333"/>
    <w:rsid w:val="000A4C79"/>
    <w:rsid w:val="000B314D"/>
    <w:rsid w:val="000C7EA1"/>
    <w:rsid w:val="000D790A"/>
    <w:rsid w:val="000E2B86"/>
    <w:rsid w:val="000E7D14"/>
    <w:rsid w:val="00106E09"/>
    <w:rsid w:val="001178EE"/>
    <w:rsid w:val="00117F38"/>
    <w:rsid w:val="00132C52"/>
    <w:rsid w:val="001576FE"/>
    <w:rsid w:val="00162E37"/>
    <w:rsid w:val="00163EFE"/>
    <w:rsid w:val="001955A4"/>
    <w:rsid w:val="001A403D"/>
    <w:rsid w:val="001B3F8E"/>
    <w:rsid w:val="001C0B45"/>
    <w:rsid w:val="001C6DD4"/>
    <w:rsid w:val="001D0482"/>
    <w:rsid w:val="001D2A7C"/>
    <w:rsid w:val="001E668B"/>
    <w:rsid w:val="001F74A6"/>
    <w:rsid w:val="002038A3"/>
    <w:rsid w:val="002038C6"/>
    <w:rsid w:val="00205F3A"/>
    <w:rsid w:val="002114DC"/>
    <w:rsid w:val="002134D0"/>
    <w:rsid w:val="0021440A"/>
    <w:rsid w:val="0021742B"/>
    <w:rsid w:val="00220303"/>
    <w:rsid w:val="00226392"/>
    <w:rsid w:val="00227BCC"/>
    <w:rsid w:val="00236C21"/>
    <w:rsid w:val="0027106A"/>
    <w:rsid w:val="00277F4D"/>
    <w:rsid w:val="002D1F25"/>
    <w:rsid w:val="002E2871"/>
    <w:rsid w:val="002F1557"/>
    <w:rsid w:val="002F242A"/>
    <w:rsid w:val="002F46F6"/>
    <w:rsid w:val="002F4966"/>
    <w:rsid w:val="00316E07"/>
    <w:rsid w:val="003209D0"/>
    <w:rsid w:val="003264D4"/>
    <w:rsid w:val="003419D0"/>
    <w:rsid w:val="003628AB"/>
    <w:rsid w:val="00364348"/>
    <w:rsid w:val="0036554D"/>
    <w:rsid w:val="00373DD6"/>
    <w:rsid w:val="00376E1D"/>
    <w:rsid w:val="00377A71"/>
    <w:rsid w:val="00380D01"/>
    <w:rsid w:val="003873E3"/>
    <w:rsid w:val="00395054"/>
    <w:rsid w:val="003B0568"/>
    <w:rsid w:val="003B1E19"/>
    <w:rsid w:val="003D78F5"/>
    <w:rsid w:val="00400C32"/>
    <w:rsid w:val="00404590"/>
    <w:rsid w:val="004301F0"/>
    <w:rsid w:val="00441BC9"/>
    <w:rsid w:val="004434B4"/>
    <w:rsid w:val="0044573A"/>
    <w:rsid w:val="00452AA7"/>
    <w:rsid w:val="0046022A"/>
    <w:rsid w:val="00460379"/>
    <w:rsid w:val="00461F4A"/>
    <w:rsid w:val="00467E95"/>
    <w:rsid w:val="00483D3F"/>
    <w:rsid w:val="00487592"/>
    <w:rsid w:val="00490A98"/>
    <w:rsid w:val="004924FE"/>
    <w:rsid w:val="004A0C1E"/>
    <w:rsid w:val="004B5999"/>
    <w:rsid w:val="004C2575"/>
    <w:rsid w:val="004D06D8"/>
    <w:rsid w:val="004D09AC"/>
    <w:rsid w:val="004D7E24"/>
    <w:rsid w:val="004E0113"/>
    <w:rsid w:val="004E1F08"/>
    <w:rsid w:val="004E3FFD"/>
    <w:rsid w:val="004E706B"/>
    <w:rsid w:val="004F31AD"/>
    <w:rsid w:val="00506CC5"/>
    <w:rsid w:val="00507591"/>
    <w:rsid w:val="005402AD"/>
    <w:rsid w:val="005546CA"/>
    <w:rsid w:val="00564E18"/>
    <w:rsid w:val="00565FFF"/>
    <w:rsid w:val="005721E8"/>
    <w:rsid w:val="005730C6"/>
    <w:rsid w:val="00582B89"/>
    <w:rsid w:val="00583B35"/>
    <w:rsid w:val="00591105"/>
    <w:rsid w:val="00592D35"/>
    <w:rsid w:val="00593CE4"/>
    <w:rsid w:val="005A7615"/>
    <w:rsid w:val="005B6853"/>
    <w:rsid w:val="005B7202"/>
    <w:rsid w:val="005C59C7"/>
    <w:rsid w:val="005D333C"/>
    <w:rsid w:val="005D5B5F"/>
    <w:rsid w:val="005E31C3"/>
    <w:rsid w:val="005F0902"/>
    <w:rsid w:val="005F1386"/>
    <w:rsid w:val="00603306"/>
    <w:rsid w:val="00632324"/>
    <w:rsid w:val="00640A29"/>
    <w:rsid w:val="00646CBB"/>
    <w:rsid w:val="006608AE"/>
    <w:rsid w:val="00660A4E"/>
    <w:rsid w:val="006848F1"/>
    <w:rsid w:val="0069214C"/>
    <w:rsid w:val="006B1430"/>
    <w:rsid w:val="006B2F5C"/>
    <w:rsid w:val="006D6484"/>
    <w:rsid w:val="006E1E5A"/>
    <w:rsid w:val="006F125A"/>
    <w:rsid w:val="00700478"/>
    <w:rsid w:val="00711DC6"/>
    <w:rsid w:val="00716417"/>
    <w:rsid w:val="00727B58"/>
    <w:rsid w:val="0074043E"/>
    <w:rsid w:val="0075116C"/>
    <w:rsid w:val="007675F8"/>
    <w:rsid w:val="007835FD"/>
    <w:rsid w:val="0078521E"/>
    <w:rsid w:val="00794706"/>
    <w:rsid w:val="007960DC"/>
    <w:rsid w:val="007B1F6E"/>
    <w:rsid w:val="007B5594"/>
    <w:rsid w:val="007B6A24"/>
    <w:rsid w:val="007C3C40"/>
    <w:rsid w:val="007C4363"/>
    <w:rsid w:val="007C6787"/>
    <w:rsid w:val="007D2B4E"/>
    <w:rsid w:val="007D36CF"/>
    <w:rsid w:val="007D4EC3"/>
    <w:rsid w:val="007F0C45"/>
    <w:rsid w:val="007F4EF2"/>
    <w:rsid w:val="007F56BF"/>
    <w:rsid w:val="007F70C4"/>
    <w:rsid w:val="008019E5"/>
    <w:rsid w:val="00807502"/>
    <w:rsid w:val="00814AF6"/>
    <w:rsid w:val="00821143"/>
    <w:rsid w:val="00827838"/>
    <w:rsid w:val="00833A89"/>
    <w:rsid w:val="00836472"/>
    <w:rsid w:val="008415D7"/>
    <w:rsid w:val="00850E6A"/>
    <w:rsid w:val="00863BF0"/>
    <w:rsid w:val="00897847"/>
    <w:rsid w:val="008B5351"/>
    <w:rsid w:val="008C5044"/>
    <w:rsid w:val="008D307C"/>
    <w:rsid w:val="008D6A84"/>
    <w:rsid w:val="008E0B60"/>
    <w:rsid w:val="008E3DC7"/>
    <w:rsid w:val="008F0EEB"/>
    <w:rsid w:val="008F421D"/>
    <w:rsid w:val="00900A0C"/>
    <w:rsid w:val="009040B1"/>
    <w:rsid w:val="00904F15"/>
    <w:rsid w:val="009154C7"/>
    <w:rsid w:val="00925380"/>
    <w:rsid w:val="00931AB1"/>
    <w:rsid w:val="00931BBE"/>
    <w:rsid w:val="00941B9D"/>
    <w:rsid w:val="00942D57"/>
    <w:rsid w:val="00944074"/>
    <w:rsid w:val="00957674"/>
    <w:rsid w:val="0096541E"/>
    <w:rsid w:val="00986266"/>
    <w:rsid w:val="00996720"/>
    <w:rsid w:val="009A7C68"/>
    <w:rsid w:val="009B5694"/>
    <w:rsid w:val="009B5B1B"/>
    <w:rsid w:val="009C5C0B"/>
    <w:rsid w:val="009D3828"/>
    <w:rsid w:val="009E2A35"/>
    <w:rsid w:val="009E378A"/>
    <w:rsid w:val="009E3B04"/>
    <w:rsid w:val="009E602A"/>
    <w:rsid w:val="00A00AEC"/>
    <w:rsid w:val="00A30AA2"/>
    <w:rsid w:val="00A3293F"/>
    <w:rsid w:val="00A35259"/>
    <w:rsid w:val="00A7197F"/>
    <w:rsid w:val="00A8546A"/>
    <w:rsid w:val="00A944B2"/>
    <w:rsid w:val="00AA57F5"/>
    <w:rsid w:val="00AB4D2F"/>
    <w:rsid w:val="00AC7FD2"/>
    <w:rsid w:val="00AE1288"/>
    <w:rsid w:val="00AE7BFD"/>
    <w:rsid w:val="00B13A7F"/>
    <w:rsid w:val="00B202DD"/>
    <w:rsid w:val="00B234CE"/>
    <w:rsid w:val="00B410B2"/>
    <w:rsid w:val="00B54C26"/>
    <w:rsid w:val="00B661FE"/>
    <w:rsid w:val="00B8016A"/>
    <w:rsid w:val="00B8190E"/>
    <w:rsid w:val="00B86E4C"/>
    <w:rsid w:val="00B87B7F"/>
    <w:rsid w:val="00BC7B89"/>
    <w:rsid w:val="00BF1B89"/>
    <w:rsid w:val="00BF2831"/>
    <w:rsid w:val="00C04A29"/>
    <w:rsid w:val="00C050AB"/>
    <w:rsid w:val="00C30D8D"/>
    <w:rsid w:val="00C3358E"/>
    <w:rsid w:val="00C46F65"/>
    <w:rsid w:val="00C564B5"/>
    <w:rsid w:val="00C737D9"/>
    <w:rsid w:val="00C80ACC"/>
    <w:rsid w:val="00C86DB1"/>
    <w:rsid w:val="00C9284D"/>
    <w:rsid w:val="00CA271B"/>
    <w:rsid w:val="00CC0373"/>
    <w:rsid w:val="00CD06AF"/>
    <w:rsid w:val="00CD382A"/>
    <w:rsid w:val="00CD7C99"/>
    <w:rsid w:val="00D04EC0"/>
    <w:rsid w:val="00D22932"/>
    <w:rsid w:val="00D318B6"/>
    <w:rsid w:val="00D33BDE"/>
    <w:rsid w:val="00D401F4"/>
    <w:rsid w:val="00D43C96"/>
    <w:rsid w:val="00D46C5C"/>
    <w:rsid w:val="00D53584"/>
    <w:rsid w:val="00D669EC"/>
    <w:rsid w:val="00D85F01"/>
    <w:rsid w:val="00D93A02"/>
    <w:rsid w:val="00D95F42"/>
    <w:rsid w:val="00DB40CB"/>
    <w:rsid w:val="00DC1830"/>
    <w:rsid w:val="00DC7164"/>
    <w:rsid w:val="00DE327E"/>
    <w:rsid w:val="00DE704A"/>
    <w:rsid w:val="00DF72CE"/>
    <w:rsid w:val="00DF7352"/>
    <w:rsid w:val="00E00284"/>
    <w:rsid w:val="00E15C32"/>
    <w:rsid w:val="00E1655B"/>
    <w:rsid w:val="00E248CD"/>
    <w:rsid w:val="00E35A18"/>
    <w:rsid w:val="00E431CB"/>
    <w:rsid w:val="00E469F5"/>
    <w:rsid w:val="00E51FB4"/>
    <w:rsid w:val="00E6246A"/>
    <w:rsid w:val="00E844D7"/>
    <w:rsid w:val="00E84DA7"/>
    <w:rsid w:val="00EA58E5"/>
    <w:rsid w:val="00EB7EB5"/>
    <w:rsid w:val="00ED3975"/>
    <w:rsid w:val="00ED7EE8"/>
    <w:rsid w:val="00EE1B85"/>
    <w:rsid w:val="00EE2F1D"/>
    <w:rsid w:val="00EE3933"/>
    <w:rsid w:val="00EE5B50"/>
    <w:rsid w:val="00F07574"/>
    <w:rsid w:val="00F130EA"/>
    <w:rsid w:val="00F34888"/>
    <w:rsid w:val="00F55A3F"/>
    <w:rsid w:val="00F61323"/>
    <w:rsid w:val="00F72F59"/>
    <w:rsid w:val="00F84EED"/>
    <w:rsid w:val="00FA2A54"/>
    <w:rsid w:val="00FB460D"/>
    <w:rsid w:val="00FB50FD"/>
    <w:rsid w:val="00FD1CA8"/>
    <w:rsid w:val="00FD602D"/>
    <w:rsid w:val="00FE51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S Mincho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a">
    <w:name w:val="Normal"/>
    <w:qFormat/>
    <w:rsid w:val="000621D3"/>
    <w:pPr>
      <w:ind w:firstLine="720"/>
      <w:jc w:val="both"/>
    </w:pPr>
    <w:rPr>
      <w:sz w:val="28"/>
      <w:szCs w:val="24"/>
      <w:lang w:val="en-US"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34D0"/>
    <w:rPr>
      <w:rFonts w:ascii="Lucida Grande" w:hAnsi="Lucida Grande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rsid w:val="002134D0"/>
    <w:rPr>
      <w:rFonts w:ascii="Lucida Grande" w:hAnsi="Lucida Grande" w:cs="Lucida Grande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2134D0"/>
    <w:pPr>
      <w:tabs>
        <w:tab w:val="center" w:pos="4320"/>
        <w:tab w:val="right" w:pos="8640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134D0"/>
  </w:style>
  <w:style w:type="paragraph" w:styleId="a7">
    <w:name w:val="footer"/>
    <w:basedOn w:val="a"/>
    <w:link w:val="a8"/>
    <w:uiPriority w:val="99"/>
    <w:unhideWhenUsed/>
    <w:rsid w:val="002134D0"/>
    <w:pPr>
      <w:tabs>
        <w:tab w:val="center" w:pos="4320"/>
        <w:tab w:val="right" w:pos="8640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134D0"/>
  </w:style>
  <w:style w:type="character" w:styleId="a9">
    <w:name w:val="Hyperlink"/>
    <w:uiPriority w:val="99"/>
    <w:unhideWhenUsed/>
    <w:rsid w:val="00986266"/>
    <w:rPr>
      <w:color w:val="0000FF"/>
      <w:u w:val="single"/>
    </w:rPr>
  </w:style>
  <w:style w:type="table" w:styleId="aa">
    <w:name w:val="Table Grid"/>
    <w:basedOn w:val="a1"/>
    <w:uiPriority w:val="59"/>
    <w:rsid w:val="00593C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laceholderText1">
    <w:name w:val="Placeholder Text1"/>
    <w:uiPriority w:val="99"/>
    <w:rsid w:val="009A7C68"/>
    <w:rPr>
      <w:color w:val="808080"/>
    </w:rPr>
  </w:style>
  <w:style w:type="character" w:customStyle="1" w:styleId="1">
    <w:name w:val="Стиль1"/>
    <w:uiPriority w:val="1"/>
    <w:qFormat/>
    <w:rsid w:val="00EE3933"/>
    <w:rPr>
      <w:rFonts w:ascii="Times New Roman" w:hAnsi="Times New Roman"/>
      <w:color w:val="auto"/>
      <w:sz w:val="28"/>
    </w:rPr>
  </w:style>
  <w:style w:type="character" w:customStyle="1" w:styleId="2">
    <w:name w:val="Стиль2"/>
    <w:uiPriority w:val="1"/>
    <w:qFormat/>
    <w:rsid w:val="00EE3933"/>
    <w:rPr>
      <w:rFonts w:ascii="Times New Roman" w:hAnsi="Times New Roman"/>
      <w:color w:val="auto"/>
      <w:sz w:val="28"/>
    </w:rPr>
  </w:style>
  <w:style w:type="character" w:customStyle="1" w:styleId="3">
    <w:name w:val="Стиль3"/>
    <w:uiPriority w:val="1"/>
    <w:qFormat/>
    <w:rsid w:val="00EE3933"/>
    <w:rPr>
      <w:rFonts w:ascii="Times New Roman" w:hAnsi="Times New Roman"/>
      <w:color w:val="auto"/>
      <w:sz w:val="28"/>
    </w:rPr>
  </w:style>
  <w:style w:type="character" w:customStyle="1" w:styleId="4">
    <w:name w:val="Стиль4"/>
    <w:uiPriority w:val="1"/>
    <w:qFormat/>
    <w:rsid w:val="00FB50FD"/>
    <w:rPr>
      <w:rFonts w:ascii="Times New Roman" w:hAnsi="Times New Roman"/>
      <w:color w:val="auto"/>
      <w:sz w:val="28"/>
    </w:rPr>
  </w:style>
  <w:style w:type="character" w:customStyle="1" w:styleId="5">
    <w:name w:val="Стиль5"/>
    <w:uiPriority w:val="1"/>
    <w:qFormat/>
    <w:rsid w:val="006B2F5C"/>
    <w:rPr>
      <w:rFonts w:ascii="Trebuchet MS" w:hAnsi="Trebuchet MS"/>
      <w:color w:val="auto"/>
      <w:sz w:val="18"/>
    </w:rPr>
  </w:style>
  <w:style w:type="character" w:customStyle="1" w:styleId="6">
    <w:name w:val="Стиль6"/>
    <w:uiPriority w:val="1"/>
    <w:qFormat/>
    <w:rsid w:val="00AE1288"/>
    <w:rPr>
      <w:rFonts w:ascii="Trebuchet MS" w:hAnsi="Trebuchet MS"/>
      <w:b/>
      <w:color w:val="000000"/>
      <w:sz w:val="22"/>
    </w:rPr>
  </w:style>
  <w:style w:type="paragraph" w:customStyle="1" w:styleId="2-21">
    <w:name w:val="Средний список 2 - Акцент 21"/>
    <w:hidden/>
    <w:uiPriority w:val="99"/>
    <w:semiHidden/>
    <w:rsid w:val="007960DC"/>
    <w:rPr>
      <w:sz w:val="24"/>
      <w:szCs w:val="24"/>
      <w:lang w:val="en-US" w:eastAsia="ja-JP"/>
    </w:rPr>
  </w:style>
  <w:style w:type="paragraph" w:customStyle="1" w:styleId="NoSpacing1">
    <w:name w:val="No Spacing1"/>
    <w:uiPriority w:val="1"/>
    <w:qFormat/>
    <w:rsid w:val="000621D3"/>
    <w:pPr>
      <w:ind w:firstLine="720"/>
      <w:jc w:val="both"/>
    </w:pPr>
    <w:rPr>
      <w:sz w:val="28"/>
      <w:szCs w:val="24"/>
      <w:lang w:val="en-US" w:eastAsia="ja-JP"/>
    </w:rPr>
  </w:style>
  <w:style w:type="character" w:customStyle="1" w:styleId="7">
    <w:name w:val="Стиль7"/>
    <w:basedOn w:val="a0"/>
    <w:uiPriority w:val="1"/>
    <w:rsid w:val="00162E37"/>
  </w:style>
  <w:style w:type="character" w:customStyle="1" w:styleId="body">
    <w:name w:val="body"/>
    <w:uiPriority w:val="1"/>
    <w:qFormat/>
    <w:rsid w:val="00162E37"/>
    <w:rPr>
      <w:rFonts w:ascii="Times New Roman" w:hAnsi="Times New Roman"/>
      <w:color w:val="auto"/>
      <w:sz w:val="28"/>
    </w:rPr>
  </w:style>
  <w:style w:type="paragraph" w:styleId="ab">
    <w:name w:val="endnote text"/>
    <w:basedOn w:val="a"/>
    <w:link w:val="ac"/>
    <w:uiPriority w:val="99"/>
    <w:unhideWhenUsed/>
    <w:rsid w:val="000A4C79"/>
    <w:rPr>
      <w:sz w:val="24"/>
    </w:rPr>
  </w:style>
  <w:style w:type="character" w:customStyle="1" w:styleId="ac">
    <w:name w:val="Текст концевой сноски Знак"/>
    <w:basedOn w:val="a0"/>
    <w:link w:val="ab"/>
    <w:uiPriority w:val="99"/>
    <w:rsid w:val="000A4C79"/>
  </w:style>
  <w:style w:type="character" w:styleId="ad">
    <w:name w:val="endnote reference"/>
    <w:uiPriority w:val="99"/>
    <w:unhideWhenUsed/>
    <w:rsid w:val="000A4C79"/>
    <w:rPr>
      <w:vertAlign w:val="superscript"/>
    </w:rPr>
  </w:style>
  <w:style w:type="paragraph" w:styleId="ae">
    <w:name w:val="footnote text"/>
    <w:basedOn w:val="a"/>
    <w:link w:val="af"/>
    <w:uiPriority w:val="99"/>
    <w:unhideWhenUsed/>
    <w:rsid w:val="000A4C79"/>
    <w:rPr>
      <w:sz w:val="24"/>
    </w:rPr>
  </w:style>
  <w:style w:type="character" w:customStyle="1" w:styleId="af">
    <w:name w:val="Текст сноски Знак"/>
    <w:basedOn w:val="a0"/>
    <w:link w:val="ae"/>
    <w:uiPriority w:val="99"/>
    <w:rsid w:val="000A4C79"/>
  </w:style>
  <w:style w:type="character" w:styleId="af0">
    <w:name w:val="footnote reference"/>
    <w:uiPriority w:val="99"/>
    <w:unhideWhenUsed/>
    <w:rsid w:val="000A4C79"/>
    <w:rPr>
      <w:vertAlign w:val="superscript"/>
    </w:rPr>
  </w:style>
  <w:style w:type="paragraph" w:styleId="af1">
    <w:name w:val="caption"/>
    <w:basedOn w:val="a"/>
    <w:next w:val="a"/>
    <w:uiPriority w:val="35"/>
    <w:qFormat/>
    <w:rsid w:val="00A30AA2"/>
    <w:rPr>
      <w:b/>
      <w:bCs/>
      <w:sz w:val="20"/>
      <w:szCs w:val="20"/>
    </w:rPr>
  </w:style>
  <w:style w:type="paragraph" w:customStyle="1" w:styleId="10">
    <w:name w:val="Обычный1"/>
    <w:rsid w:val="007D2B4E"/>
    <w:rPr>
      <w:rFonts w:eastAsia="Times New Roman"/>
      <w:snapToGrid w:val="0"/>
      <w:sz w:val="28"/>
    </w:rPr>
  </w:style>
  <w:style w:type="paragraph" w:styleId="af2">
    <w:name w:val="Body Text Indent"/>
    <w:basedOn w:val="a"/>
    <w:link w:val="af3"/>
    <w:rsid w:val="007D2B4E"/>
    <w:pPr>
      <w:spacing w:line="360" w:lineRule="auto"/>
      <w:ind w:firstLine="900"/>
    </w:pPr>
    <w:rPr>
      <w:rFonts w:eastAsia="Times New Roman"/>
    </w:rPr>
  </w:style>
  <w:style w:type="character" w:customStyle="1" w:styleId="af3">
    <w:name w:val="Основной текст с отступом Знак"/>
    <w:link w:val="af2"/>
    <w:rsid w:val="007D2B4E"/>
    <w:rPr>
      <w:rFonts w:eastAsia="Times New Roman"/>
      <w:sz w:val="28"/>
      <w:szCs w:val="24"/>
    </w:rPr>
  </w:style>
  <w:style w:type="paragraph" w:styleId="af4">
    <w:name w:val="List Paragraph"/>
    <w:basedOn w:val="a"/>
    <w:uiPriority w:val="34"/>
    <w:qFormat/>
    <w:rsid w:val="008C5044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paragraph" w:styleId="HTML">
    <w:name w:val="HTML Preformatted"/>
    <w:basedOn w:val="a"/>
    <w:link w:val="HTML0"/>
    <w:rsid w:val="0074043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rsid w:val="0074043E"/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95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915A997-42FE-4429-88CB-88E2CE234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585</Words>
  <Characters>3340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APPLE</Company>
  <LinksUpToDate>false</LinksUpToDate>
  <CharactersWithSpaces>3918</CharactersWithSpaces>
  <SharedDoc>false</SharedDoc>
  <HLinks>
    <vt:vector size="6" baseType="variant">
      <vt:variant>
        <vt:i4>3473476</vt:i4>
      </vt:variant>
      <vt:variant>
        <vt:i4>0</vt:i4>
      </vt:variant>
      <vt:variant>
        <vt:i4>0</vt:i4>
      </vt:variant>
      <vt:variant>
        <vt:i4>5</vt:i4>
      </vt:variant>
      <vt:variant>
        <vt:lpwstr>mailto:info@pkf.rosenergoatom.ru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Apple JOBS</dc:creator>
  <cp:lastModifiedBy>muhin-an</cp:lastModifiedBy>
  <cp:revision>6</cp:revision>
  <cp:lastPrinted>2014-02-18T08:24:00Z</cp:lastPrinted>
  <dcterms:created xsi:type="dcterms:W3CDTF">2014-06-02T08:09:00Z</dcterms:created>
  <dcterms:modified xsi:type="dcterms:W3CDTF">2014-07-02T06:31:00Z</dcterms:modified>
</cp:coreProperties>
</file>