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61"/>
        <w:tblW w:w="10173" w:type="dxa"/>
        <w:tblLook w:val="0000" w:firstRow="0" w:lastRow="0" w:firstColumn="0" w:lastColumn="0" w:noHBand="0" w:noVBand="0"/>
      </w:tblPr>
      <w:tblGrid>
        <w:gridCol w:w="4334"/>
        <w:gridCol w:w="5839"/>
      </w:tblGrid>
      <w:tr w:rsidR="00340A57" w:rsidRPr="00C22520" w:rsidTr="00603ED6">
        <w:tblPrEx>
          <w:tblCellMar>
            <w:top w:w="0" w:type="dxa"/>
            <w:bottom w:w="0" w:type="dxa"/>
          </w:tblCellMar>
        </w:tblPrEx>
        <w:trPr>
          <w:trHeight w:val="2259"/>
        </w:trPr>
        <w:tc>
          <w:tcPr>
            <w:tcW w:w="4334" w:type="dxa"/>
          </w:tcPr>
          <w:p w:rsidR="00340A57" w:rsidRPr="00442E9A" w:rsidRDefault="00340A57" w:rsidP="00603ED6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839" w:type="dxa"/>
          </w:tcPr>
          <w:p w:rsidR="00340A57" w:rsidRPr="00C22520" w:rsidRDefault="00340A57" w:rsidP="00603ED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2252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40A57" w:rsidRPr="00C22520" w:rsidRDefault="00340A57" w:rsidP="00603ED6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340A57" w:rsidRPr="00C22520" w:rsidRDefault="00340A57" w:rsidP="00603ED6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340A57" w:rsidRPr="00C22520" w:rsidRDefault="00340A57" w:rsidP="00603ED6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340A57" w:rsidRPr="00C22520" w:rsidRDefault="00340A57" w:rsidP="00603ED6">
            <w:pPr>
              <w:ind w:left="1563"/>
              <w:rPr>
                <w:sz w:val="28"/>
                <w:szCs w:val="28"/>
              </w:rPr>
            </w:pPr>
          </w:p>
          <w:p w:rsidR="00340A57" w:rsidRPr="00C22520" w:rsidRDefault="00340A57" w:rsidP="00603ED6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340A57" w:rsidRPr="00C22520" w:rsidRDefault="00340A57" w:rsidP="00603ED6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340A57" w:rsidRPr="00C22520" w:rsidRDefault="00340A57" w:rsidP="00603ED6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___</w:t>
            </w:r>
            <w:r w:rsidRPr="00C22520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___________</w:t>
            </w:r>
            <w:r w:rsidRPr="00C22520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Pr="00C22520">
              <w:rPr>
                <w:sz w:val="28"/>
                <w:szCs w:val="28"/>
              </w:rPr>
              <w:t xml:space="preserve"> года</w:t>
            </w:r>
          </w:p>
        </w:tc>
      </w:tr>
    </w:tbl>
    <w:p w:rsidR="00340A57" w:rsidRPr="00C22520" w:rsidRDefault="00340A57" w:rsidP="00340A57">
      <w:pPr>
        <w:jc w:val="center"/>
        <w:rPr>
          <w:bCs/>
          <w:color w:val="FF0000"/>
          <w:sz w:val="28"/>
          <w:lang w:val="en-US"/>
        </w:rPr>
      </w:pPr>
    </w:p>
    <w:p w:rsidR="00340A57" w:rsidRPr="00C22520" w:rsidRDefault="00340A57" w:rsidP="00340A57">
      <w:pPr>
        <w:jc w:val="center"/>
        <w:rPr>
          <w:bCs/>
          <w:color w:val="FF0000"/>
          <w:sz w:val="28"/>
          <w:lang w:val="en-US"/>
        </w:rPr>
      </w:pPr>
    </w:p>
    <w:p w:rsidR="00340A57" w:rsidRPr="00C22520" w:rsidRDefault="00340A57" w:rsidP="00340A57">
      <w:pPr>
        <w:rPr>
          <w:bCs/>
          <w:sz w:val="28"/>
          <w:szCs w:val="28"/>
          <w:lang w:val="en-US"/>
        </w:rPr>
      </w:pPr>
    </w:p>
    <w:p w:rsidR="00340A57" w:rsidRPr="00C22520" w:rsidRDefault="00340A57" w:rsidP="00340A57">
      <w:pPr>
        <w:rPr>
          <w:bCs/>
          <w:sz w:val="28"/>
          <w:szCs w:val="28"/>
        </w:rPr>
      </w:pPr>
    </w:p>
    <w:p w:rsidR="00340A57" w:rsidRPr="00C22520" w:rsidRDefault="00340A57" w:rsidP="00340A57">
      <w:pPr>
        <w:rPr>
          <w:bCs/>
          <w:sz w:val="28"/>
          <w:szCs w:val="28"/>
        </w:rPr>
      </w:pPr>
    </w:p>
    <w:p w:rsidR="00340A57" w:rsidRPr="00C22520" w:rsidRDefault="00340A57" w:rsidP="00340A57">
      <w:pPr>
        <w:rPr>
          <w:bCs/>
          <w:sz w:val="28"/>
          <w:szCs w:val="28"/>
        </w:rPr>
      </w:pPr>
    </w:p>
    <w:p w:rsidR="00340A57" w:rsidRPr="00C22520" w:rsidRDefault="00340A57" w:rsidP="00340A57">
      <w:pPr>
        <w:rPr>
          <w:bCs/>
          <w:sz w:val="28"/>
          <w:szCs w:val="28"/>
        </w:rPr>
      </w:pPr>
    </w:p>
    <w:p w:rsidR="00340A57" w:rsidRPr="00C22520" w:rsidRDefault="00340A57" w:rsidP="00340A57">
      <w:pPr>
        <w:jc w:val="center"/>
        <w:outlineLvl w:val="0"/>
        <w:rPr>
          <w:bCs/>
          <w:sz w:val="28"/>
          <w:szCs w:val="28"/>
        </w:rPr>
      </w:pPr>
      <w:bookmarkStart w:id="0" w:name="_Toc394998932"/>
      <w:bookmarkStart w:id="1" w:name="_Toc396126763"/>
      <w:bookmarkStart w:id="2" w:name="_Toc396902644"/>
      <w:bookmarkStart w:id="3" w:name="_Toc397613672"/>
      <w:bookmarkStart w:id="4" w:name="_Toc399428424"/>
      <w:bookmarkStart w:id="5" w:name="_Toc401747168"/>
      <w:bookmarkStart w:id="6" w:name="_Toc402252284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  <w:bookmarkEnd w:id="5"/>
      <w:bookmarkEnd w:id="6"/>
    </w:p>
    <w:p w:rsidR="00340A57" w:rsidRPr="00F1021E" w:rsidRDefault="00340A57" w:rsidP="00340A57">
      <w:pPr>
        <w:tabs>
          <w:tab w:val="left" w:pos="10065"/>
        </w:tabs>
        <w:ind w:left="567" w:right="566"/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</w:t>
      </w:r>
      <w:r>
        <w:rPr>
          <w:sz w:val="28"/>
          <w:szCs w:val="28"/>
        </w:rPr>
        <w:t>на право заключения договора на передачу</w:t>
      </w:r>
      <w:r w:rsidRPr="00D04AC3">
        <w:rPr>
          <w:sz w:val="28"/>
          <w:szCs w:val="28"/>
        </w:rPr>
        <w:t xml:space="preserve"> права использования программного обеспечения </w:t>
      </w:r>
      <w:proofErr w:type="spellStart"/>
      <w:r w:rsidRPr="00D04AC3">
        <w:rPr>
          <w:sz w:val="28"/>
          <w:szCs w:val="28"/>
        </w:rPr>
        <w:t>MaxPatrol</w:t>
      </w:r>
      <w:proofErr w:type="spellEnd"/>
      <w:r w:rsidRPr="00D04AC3">
        <w:rPr>
          <w:sz w:val="28"/>
          <w:szCs w:val="28"/>
        </w:rPr>
        <w:t xml:space="preserve"> для нужд АО «НИАЭП»</w:t>
      </w:r>
    </w:p>
    <w:p w:rsidR="00340A57" w:rsidRPr="00D04AC3" w:rsidRDefault="00340A57" w:rsidP="00340A57">
      <w:pPr>
        <w:tabs>
          <w:tab w:val="left" w:pos="10065"/>
        </w:tabs>
        <w:ind w:left="567" w:right="566"/>
        <w:jc w:val="center"/>
        <w:rPr>
          <w:sz w:val="28"/>
          <w:szCs w:val="28"/>
        </w:rPr>
      </w:pPr>
      <w:r w:rsidRPr="00D04AC3">
        <w:rPr>
          <w:sz w:val="28"/>
          <w:szCs w:val="28"/>
        </w:rPr>
        <w:t>лот № 222ИТ/ЗЦ-014</w:t>
      </w:r>
    </w:p>
    <w:p w:rsidR="00340A57" w:rsidRPr="00C22520" w:rsidRDefault="00340A57" w:rsidP="00340A57">
      <w:pPr>
        <w:jc w:val="center"/>
        <w:rPr>
          <w:b/>
          <w:sz w:val="28"/>
          <w:szCs w:val="28"/>
        </w:rPr>
      </w:pPr>
    </w:p>
    <w:p w:rsidR="00340A57" w:rsidRPr="00C22520" w:rsidRDefault="00340A57" w:rsidP="00340A57">
      <w:pPr>
        <w:jc w:val="center"/>
        <w:rPr>
          <w:sz w:val="28"/>
          <w:szCs w:val="28"/>
        </w:rPr>
      </w:pPr>
    </w:p>
    <w:p w:rsidR="00340A57" w:rsidRPr="00C22520" w:rsidRDefault="00340A57" w:rsidP="00340A57">
      <w:pPr>
        <w:jc w:val="center"/>
        <w:rPr>
          <w:sz w:val="28"/>
          <w:szCs w:val="28"/>
        </w:rPr>
      </w:pPr>
    </w:p>
    <w:p w:rsidR="00340A57" w:rsidRPr="00C22520" w:rsidRDefault="00340A57" w:rsidP="00340A57">
      <w:pPr>
        <w:jc w:val="center"/>
        <w:rPr>
          <w:sz w:val="28"/>
          <w:szCs w:val="28"/>
        </w:rPr>
      </w:pPr>
    </w:p>
    <w:p w:rsidR="00340A57" w:rsidRPr="00C22520" w:rsidRDefault="00340A57" w:rsidP="00340A57">
      <w:pPr>
        <w:jc w:val="center"/>
        <w:rPr>
          <w:sz w:val="28"/>
          <w:szCs w:val="28"/>
        </w:rPr>
      </w:pPr>
    </w:p>
    <w:p w:rsidR="00340A57" w:rsidRPr="00C22520" w:rsidRDefault="00340A57" w:rsidP="00340A5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  <w:lang w:val="en-US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C2252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22520">
        <w:rPr>
          <w:caps/>
          <w:sz w:val="28"/>
          <w:szCs w:val="28"/>
        </w:rPr>
        <w:t>»</w:t>
      </w:r>
    </w:p>
    <w:p w:rsidR="00340A57" w:rsidRPr="00C22520" w:rsidRDefault="00340A57" w:rsidP="00340A57">
      <w:pPr>
        <w:jc w:val="center"/>
        <w:rPr>
          <w:sz w:val="28"/>
          <w:szCs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</w:p>
    <w:p w:rsidR="00340A57" w:rsidRDefault="00340A57" w:rsidP="00340A57">
      <w:pPr>
        <w:jc w:val="center"/>
        <w:rPr>
          <w:sz w:val="28"/>
        </w:rPr>
      </w:pPr>
    </w:p>
    <w:p w:rsidR="00340A57" w:rsidRDefault="00340A57" w:rsidP="00340A57">
      <w:pPr>
        <w:jc w:val="center"/>
        <w:rPr>
          <w:sz w:val="28"/>
        </w:rPr>
      </w:pPr>
    </w:p>
    <w:p w:rsidR="00340A57" w:rsidRDefault="00340A57" w:rsidP="00340A57">
      <w:pPr>
        <w:jc w:val="center"/>
        <w:rPr>
          <w:sz w:val="28"/>
        </w:rPr>
      </w:pPr>
    </w:p>
    <w:p w:rsidR="00340A57" w:rsidRPr="00C22520" w:rsidRDefault="00340A57" w:rsidP="00340A57">
      <w:pPr>
        <w:jc w:val="center"/>
        <w:rPr>
          <w:sz w:val="28"/>
        </w:rPr>
      </w:pPr>
      <w:bookmarkStart w:id="7" w:name="_GoBack"/>
      <w:bookmarkEnd w:id="7"/>
    </w:p>
    <w:p w:rsidR="00340A57" w:rsidRPr="00C22520" w:rsidRDefault="00340A57" w:rsidP="00340A57">
      <w:pPr>
        <w:jc w:val="center"/>
        <w:rPr>
          <w:sz w:val="28"/>
          <w:szCs w:val="28"/>
        </w:rPr>
      </w:pPr>
    </w:p>
    <w:p w:rsidR="00340A57" w:rsidRPr="00C22520" w:rsidRDefault="00340A57" w:rsidP="00340A57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г. Нижний Новгород </w:t>
      </w:r>
    </w:p>
    <w:p w:rsidR="00340A57" w:rsidRPr="00C22520" w:rsidRDefault="00340A57" w:rsidP="00340A57">
      <w:pPr>
        <w:pStyle w:val="11"/>
        <w:keepNext w:val="0"/>
        <w:rPr>
          <w:b/>
          <w:snapToGrid/>
          <w:sz w:val="28"/>
          <w:szCs w:val="24"/>
        </w:rPr>
      </w:pPr>
      <w:r w:rsidRPr="00C22520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C22520">
        <w:rPr>
          <w:snapToGrid/>
          <w:sz w:val="28"/>
          <w:szCs w:val="24"/>
        </w:rPr>
        <w:t>г</w:t>
      </w:r>
      <w:r>
        <w:rPr>
          <w:snapToGrid/>
          <w:sz w:val="28"/>
          <w:szCs w:val="24"/>
        </w:rPr>
        <w:t>.</w:t>
      </w:r>
    </w:p>
    <w:p w:rsidR="007F2F48" w:rsidRDefault="007F2F48" w:rsidP="00054BE5">
      <w:pPr>
        <w:jc w:val="center"/>
        <w:rPr>
          <w:b/>
          <w:bCs/>
        </w:rPr>
      </w:pPr>
    </w:p>
    <w:p w:rsidR="007F2F48" w:rsidRDefault="007F2F48" w:rsidP="00054BE5">
      <w:pPr>
        <w:jc w:val="center"/>
        <w:rPr>
          <w:b/>
          <w:bCs/>
        </w:rPr>
      </w:pPr>
    </w:p>
    <w:p w:rsidR="00054BE5" w:rsidRDefault="007F2F48" w:rsidP="00054BE5">
      <w:pPr>
        <w:jc w:val="center"/>
        <w:rPr>
          <w:b/>
          <w:bCs/>
        </w:rPr>
      </w:pPr>
      <w:r>
        <w:rPr>
          <w:b/>
          <w:bCs/>
        </w:rPr>
        <w:lastRenderedPageBreak/>
        <w:t>СПЕЦИФИКАЦИЯ</w:t>
      </w:r>
    </w:p>
    <w:p w:rsidR="00CE449F" w:rsidRDefault="00CE449F" w:rsidP="00CE449F">
      <w:pPr>
        <w:ind w:firstLine="32"/>
        <w:jc w:val="both"/>
        <w:rPr>
          <w:b/>
          <w:bCs/>
          <w:color w:val="000000"/>
          <w:lang w:val="en-US"/>
        </w:rPr>
      </w:pPr>
    </w:p>
    <w:p w:rsidR="00CE449F" w:rsidRPr="00340A57" w:rsidRDefault="00CE449F" w:rsidP="00CE449F">
      <w:pPr>
        <w:ind w:firstLine="32"/>
        <w:jc w:val="both"/>
        <w:rPr>
          <w:b/>
          <w:bCs/>
          <w:color w:val="000000"/>
        </w:rPr>
      </w:pPr>
      <w:r w:rsidRPr="00A24431">
        <w:rPr>
          <w:b/>
          <w:bCs/>
          <w:color w:val="000000"/>
        </w:rPr>
        <w:t xml:space="preserve">Передача прав использования программного обеспечения </w:t>
      </w:r>
      <w:proofErr w:type="spellStart"/>
      <w:r>
        <w:rPr>
          <w:b/>
          <w:bCs/>
          <w:color w:val="000000"/>
          <w:lang w:val="en-US"/>
        </w:rPr>
        <w:t>MaxPatrol</w:t>
      </w:r>
      <w:proofErr w:type="spellEnd"/>
      <w:r w:rsidRPr="00E04984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для нужд ОАО «</w:t>
      </w:r>
      <w:r w:rsidRPr="00A24431">
        <w:rPr>
          <w:b/>
          <w:bCs/>
          <w:color w:val="000000"/>
        </w:rPr>
        <w:t>НИАЭП</w:t>
      </w:r>
      <w:r>
        <w:rPr>
          <w:b/>
          <w:bCs/>
          <w:color w:val="000000"/>
        </w:rPr>
        <w:t xml:space="preserve">» по адресу: </w:t>
      </w:r>
      <w:r w:rsidRPr="00E04984">
        <w:rPr>
          <w:b/>
          <w:bCs/>
          <w:color w:val="000000"/>
        </w:rPr>
        <w:t xml:space="preserve">603006, </w:t>
      </w:r>
      <w:proofErr w:type="spellStart"/>
      <w:r w:rsidRPr="00E04984">
        <w:rPr>
          <w:b/>
          <w:bCs/>
          <w:color w:val="000000"/>
        </w:rPr>
        <w:t>г.Н.Новгород</w:t>
      </w:r>
      <w:proofErr w:type="spellEnd"/>
      <w:r w:rsidRPr="00E04984">
        <w:rPr>
          <w:b/>
          <w:bCs/>
          <w:color w:val="000000"/>
        </w:rPr>
        <w:t xml:space="preserve">, </w:t>
      </w:r>
      <w:proofErr w:type="spellStart"/>
      <w:r w:rsidRPr="00E04984">
        <w:rPr>
          <w:b/>
          <w:bCs/>
          <w:color w:val="000000"/>
        </w:rPr>
        <w:t>пл</w:t>
      </w:r>
      <w:proofErr w:type="gramStart"/>
      <w:r w:rsidRPr="00E04984">
        <w:rPr>
          <w:b/>
          <w:bCs/>
          <w:color w:val="000000"/>
        </w:rPr>
        <w:t>.С</w:t>
      </w:r>
      <w:proofErr w:type="gramEnd"/>
      <w:r w:rsidRPr="00E04984">
        <w:rPr>
          <w:b/>
          <w:bCs/>
          <w:color w:val="000000"/>
        </w:rPr>
        <w:t>вободы</w:t>
      </w:r>
      <w:proofErr w:type="spellEnd"/>
      <w:r w:rsidRPr="00E04984">
        <w:rPr>
          <w:b/>
          <w:bCs/>
          <w:color w:val="000000"/>
        </w:rPr>
        <w:t>, д.3</w:t>
      </w:r>
    </w:p>
    <w:p w:rsidR="00CE449F" w:rsidRPr="00340A57" w:rsidRDefault="00CE449F" w:rsidP="00CE449F">
      <w:pPr>
        <w:ind w:firstLine="32"/>
        <w:jc w:val="both"/>
        <w:rPr>
          <w:b/>
          <w:bCs/>
          <w:color w:val="000000"/>
        </w:rPr>
      </w:pPr>
    </w:p>
    <w:tbl>
      <w:tblPr>
        <w:tblW w:w="963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17"/>
        <w:gridCol w:w="1284"/>
        <w:gridCol w:w="4624"/>
        <w:gridCol w:w="992"/>
        <w:gridCol w:w="2322"/>
      </w:tblGrid>
      <w:tr w:rsidR="00CE449F" w:rsidRPr="004A69F3" w:rsidTr="00CE449F">
        <w:trPr>
          <w:trHeight w:val="1035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CE449F" w:rsidRPr="004A69F3" w:rsidRDefault="00CE449F" w:rsidP="00891E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9F3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84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CE449F" w:rsidRPr="004A69F3" w:rsidRDefault="00CE449F" w:rsidP="00891E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9F3">
              <w:rPr>
                <w:b/>
                <w:bCs/>
                <w:color w:val="000000"/>
                <w:sz w:val="20"/>
                <w:szCs w:val="20"/>
              </w:rPr>
              <w:t>Правообладатель</w:t>
            </w:r>
          </w:p>
        </w:tc>
        <w:tc>
          <w:tcPr>
            <w:tcW w:w="4624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49F" w:rsidRPr="004A69F3" w:rsidRDefault="00CE449F" w:rsidP="00891E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9F3">
              <w:rPr>
                <w:b/>
                <w:bCs/>
                <w:color w:val="000000"/>
                <w:sz w:val="20"/>
                <w:szCs w:val="20"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49F" w:rsidRPr="004A69F3" w:rsidRDefault="00CE449F" w:rsidP="00891E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 лицензий</w:t>
            </w:r>
          </w:p>
        </w:tc>
        <w:tc>
          <w:tcPr>
            <w:tcW w:w="2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449F" w:rsidRPr="001D2E03" w:rsidRDefault="00CE449F" w:rsidP="00891E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действия лицензии</w:t>
            </w:r>
          </w:p>
        </w:tc>
      </w:tr>
      <w:tr w:rsidR="00CE449F" w:rsidRPr="00054BE5" w:rsidTr="00CE449F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Positive Technologies</w:t>
            </w:r>
          </w:p>
        </w:tc>
        <w:tc>
          <w:tcPr>
            <w:tcW w:w="4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MP-SRV-PAC-RD-CL-EXT</w:t>
            </w:r>
          </w:p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  <w:lang w:val="en-US"/>
              </w:rPr>
              <w:t>MaxPatrol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Server</w:t>
            </w:r>
            <w:r w:rsidRPr="00CE449F">
              <w:rPr>
                <w:color w:val="000000"/>
                <w:sz w:val="22"/>
                <w:szCs w:val="22"/>
              </w:rPr>
              <w:t xml:space="preserve"> (пакет дополнений), дополнительная лицензия, конфигурация </w:t>
            </w:r>
            <w:proofErr w:type="spellStart"/>
            <w:r w:rsidRPr="00CE449F">
              <w:rPr>
                <w:color w:val="000000"/>
                <w:sz w:val="22"/>
                <w:szCs w:val="22"/>
                <w:lang w:val="en-US"/>
              </w:rPr>
              <w:t>Pentest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Audit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Compliance</w:t>
            </w:r>
            <w:r w:rsidRPr="00CE449F">
              <w:rPr>
                <w:color w:val="000000"/>
                <w:sz w:val="22"/>
                <w:szCs w:val="22"/>
              </w:rPr>
              <w:t>, модуль внешней БД, модуль консолидации, гарантийные обязательства в течение 1 (одного)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sz w:val="22"/>
                <w:szCs w:val="22"/>
              </w:rPr>
            </w:pPr>
            <w:r w:rsidRPr="00CE449F">
              <w:rPr>
                <w:sz w:val="22"/>
                <w:szCs w:val="22"/>
              </w:rPr>
              <w:t>12 (двенадцать) месяцев с момента предоставления права использования</w:t>
            </w:r>
          </w:p>
        </w:tc>
      </w:tr>
      <w:tr w:rsidR="00CE449F" w:rsidRPr="00054BE5" w:rsidTr="00CE449F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</w:rPr>
              <w:t>Positive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449F">
              <w:rPr>
                <w:color w:val="000000"/>
                <w:sz w:val="22"/>
                <w:szCs w:val="22"/>
              </w:rPr>
              <w:t>Technologies</w:t>
            </w:r>
            <w:proofErr w:type="spellEnd"/>
          </w:p>
        </w:tc>
        <w:tc>
          <w:tcPr>
            <w:tcW w:w="4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MP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CS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EXT</w:t>
            </w:r>
          </w:p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  <w:lang w:val="en-US"/>
              </w:rPr>
              <w:t>MaxPatrol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Consolidation</w:t>
            </w:r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Server</w:t>
            </w:r>
            <w:r w:rsidRPr="00CE449F">
              <w:rPr>
                <w:color w:val="000000"/>
                <w:sz w:val="22"/>
                <w:szCs w:val="22"/>
              </w:rPr>
              <w:t xml:space="preserve"> (пакет дополнений), гарантийные обязательства в течение 1 (одного)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sz w:val="22"/>
                <w:szCs w:val="22"/>
              </w:rPr>
            </w:pPr>
            <w:r w:rsidRPr="00CE449F">
              <w:rPr>
                <w:sz w:val="22"/>
                <w:szCs w:val="22"/>
              </w:rPr>
              <w:t>12 (двенадцать) месяцев с момента предоставления права использования</w:t>
            </w:r>
          </w:p>
        </w:tc>
      </w:tr>
      <w:tr w:rsidR="00CE449F" w:rsidRPr="00054BE5" w:rsidTr="00CE449F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</w:rPr>
              <w:t>Positive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449F">
              <w:rPr>
                <w:color w:val="000000"/>
                <w:sz w:val="22"/>
                <w:szCs w:val="22"/>
              </w:rPr>
              <w:t>Technologies</w:t>
            </w:r>
            <w:proofErr w:type="spellEnd"/>
          </w:p>
        </w:tc>
        <w:tc>
          <w:tcPr>
            <w:tcW w:w="4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MP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LUS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EXT</w:t>
            </w:r>
          </w:p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  <w:lang w:val="en-US"/>
              </w:rPr>
              <w:t>MaxPatrol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Local</w:t>
            </w:r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Update</w:t>
            </w:r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Server</w:t>
            </w:r>
            <w:r w:rsidRPr="00CE449F">
              <w:rPr>
                <w:color w:val="000000"/>
                <w:sz w:val="22"/>
                <w:szCs w:val="22"/>
              </w:rPr>
              <w:t xml:space="preserve"> (пакет дополнений), гарантийные обязательства в течение 1 (одного)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sz w:val="22"/>
                <w:szCs w:val="22"/>
              </w:rPr>
            </w:pPr>
            <w:r w:rsidRPr="00CE449F">
              <w:rPr>
                <w:sz w:val="22"/>
                <w:szCs w:val="22"/>
              </w:rPr>
              <w:t>12 (двенадцать) месяцев с момента предоставления права использования</w:t>
            </w:r>
          </w:p>
        </w:tc>
      </w:tr>
      <w:tr w:rsidR="00CE449F" w:rsidRPr="00054BE5" w:rsidTr="00CE449F">
        <w:trPr>
          <w:trHeight w:val="533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</w:rPr>
              <w:t>Positive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449F">
              <w:rPr>
                <w:color w:val="000000"/>
                <w:sz w:val="22"/>
                <w:szCs w:val="22"/>
              </w:rPr>
              <w:t>Technologies</w:t>
            </w:r>
            <w:proofErr w:type="spellEnd"/>
          </w:p>
        </w:tc>
        <w:tc>
          <w:tcPr>
            <w:tcW w:w="4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MP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SCN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PAC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EXT</w:t>
            </w:r>
          </w:p>
          <w:p w:rsidR="00CE449F" w:rsidRPr="00CE449F" w:rsidRDefault="00CE449F" w:rsidP="00891E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E449F">
              <w:rPr>
                <w:color w:val="000000"/>
                <w:sz w:val="22"/>
                <w:szCs w:val="22"/>
                <w:lang w:val="en-US"/>
              </w:rPr>
              <w:t>MaxPatrol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 xml:space="preserve"> 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Scanner</w:t>
            </w:r>
            <w:r w:rsidRPr="00CE449F">
              <w:rPr>
                <w:color w:val="000000"/>
                <w:sz w:val="22"/>
                <w:szCs w:val="22"/>
              </w:rPr>
              <w:t xml:space="preserve"> (пакет дополнений), конфигурация </w:t>
            </w:r>
            <w:proofErr w:type="spellStart"/>
            <w:r w:rsidRPr="00CE449F">
              <w:rPr>
                <w:color w:val="000000"/>
                <w:sz w:val="22"/>
                <w:szCs w:val="22"/>
                <w:lang w:val="en-US"/>
              </w:rPr>
              <w:t>Pentest</w:t>
            </w:r>
            <w:proofErr w:type="spellEnd"/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Audit</w:t>
            </w:r>
            <w:r w:rsidRPr="00CE449F">
              <w:rPr>
                <w:color w:val="000000"/>
                <w:sz w:val="22"/>
                <w:szCs w:val="22"/>
              </w:rPr>
              <w:t>-</w:t>
            </w:r>
            <w:r w:rsidRPr="00CE449F">
              <w:rPr>
                <w:color w:val="000000"/>
                <w:sz w:val="22"/>
                <w:szCs w:val="22"/>
                <w:lang w:val="en-US"/>
              </w:rPr>
              <w:t>Compliance</w:t>
            </w:r>
            <w:r w:rsidRPr="00CE449F">
              <w:rPr>
                <w:color w:val="000000"/>
                <w:sz w:val="22"/>
                <w:szCs w:val="22"/>
              </w:rPr>
              <w:t>, гарантийные обязательства в течение 1 (одного)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49F" w:rsidRPr="00CE449F" w:rsidRDefault="00CE449F" w:rsidP="00891E7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E449F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49F" w:rsidRPr="00CE449F" w:rsidRDefault="00CE449F" w:rsidP="00891E78">
            <w:pPr>
              <w:rPr>
                <w:sz w:val="22"/>
                <w:szCs w:val="22"/>
              </w:rPr>
            </w:pPr>
            <w:r w:rsidRPr="00CE449F">
              <w:rPr>
                <w:sz w:val="22"/>
                <w:szCs w:val="22"/>
              </w:rPr>
              <w:t>12 (двенадцать) месяцев с момента предоставления права использования</w:t>
            </w:r>
          </w:p>
        </w:tc>
      </w:tr>
    </w:tbl>
    <w:p w:rsidR="00CE449F" w:rsidRPr="00CE449F" w:rsidRDefault="00CE449F" w:rsidP="007A5F71">
      <w:pPr>
        <w:ind w:firstLine="567"/>
        <w:jc w:val="both"/>
        <w:rPr>
          <w:i/>
        </w:rPr>
      </w:pPr>
    </w:p>
    <w:p w:rsidR="007A5F71" w:rsidRPr="007A5F71" w:rsidRDefault="007A5F71" w:rsidP="007A5F71">
      <w:pPr>
        <w:ind w:firstLine="567"/>
        <w:jc w:val="both"/>
        <w:rPr>
          <w:i/>
        </w:rPr>
      </w:pPr>
      <w:r w:rsidRPr="007A5F71">
        <w:rPr>
          <w:i/>
        </w:rPr>
        <w:t>Поставка эквивалента недопустима.</w:t>
      </w:r>
    </w:p>
    <w:p w:rsidR="007A5F71" w:rsidRPr="007A5F71" w:rsidRDefault="007A5F71" w:rsidP="007A5F71">
      <w:pPr>
        <w:ind w:firstLine="567"/>
        <w:jc w:val="both"/>
        <w:rPr>
          <w:i/>
        </w:rPr>
      </w:pPr>
      <w:r w:rsidRPr="007A5F71">
        <w:rPr>
          <w:i/>
        </w:rPr>
        <w:t>Внедрение и использование  сертифицированного по требованиям безопасности информации  программно-аппаратного комплекса «</w:t>
      </w:r>
      <w:proofErr w:type="spellStart"/>
      <w:r w:rsidRPr="007A5F71">
        <w:rPr>
          <w:i/>
        </w:rPr>
        <w:t>MaxPatrol</w:t>
      </w:r>
      <w:proofErr w:type="spellEnd"/>
      <w:r w:rsidRPr="007A5F71">
        <w:rPr>
          <w:i/>
        </w:rPr>
        <w:t>» определено «Отраслевыми требованиями по информационной безопасности ГК «Росатом» - указанием департамента защиты государственной тайны и информации Госкорпорации «</w:t>
      </w:r>
      <w:proofErr w:type="spellStart"/>
      <w:r w:rsidRPr="007A5F71">
        <w:rPr>
          <w:i/>
        </w:rPr>
        <w:t>MaxPatrol</w:t>
      </w:r>
      <w:proofErr w:type="spellEnd"/>
      <w:r w:rsidRPr="007A5F71">
        <w:rPr>
          <w:i/>
        </w:rPr>
        <w:t>» от 17.07.2012 года № 1-5.1/26146-дсп.</w:t>
      </w:r>
    </w:p>
    <w:p w:rsidR="0024332E" w:rsidRPr="007A5F71" w:rsidRDefault="007A5F71" w:rsidP="007A5F71">
      <w:pPr>
        <w:ind w:firstLine="567"/>
        <w:jc w:val="both"/>
        <w:rPr>
          <w:i/>
        </w:rPr>
      </w:pPr>
      <w:r w:rsidRPr="007A5F71">
        <w:rPr>
          <w:i/>
        </w:rPr>
        <w:t>В настоящее время программно-аппаратный комплекс «</w:t>
      </w:r>
      <w:proofErr w:type="spellStart"/>
      <w:r w:rsidRPr="007A5F71">
        <w:rPr>
          <w:i/>
        </w:rPr>
        <w:t>MaxPatrol</w:t>
      </w:r>
      <w:proofErr w:type="spellEnd"/>
      <w:r w:rsidRPr="007A5F71">
        <w:rPr>
          <w:i/>
        </w:rPr>
        <w:t>» развернут, настроен и введен в промышленную эксплуатацию.</w:t>
      </w:r>
    </w:p>
    <w:sectPr w:rsidR="0024332E" w:rsidRPr="007A5F71" w:rsidSect="007A5F7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352BA"/>
    <w:multiLevelType w:val="hybridMultilevel"/>
    <w:tmpl w:val="F3FE230E"/>
    <w:lvl w:ilvl="0" w:tplc="F16A3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83F57"/>
    <w:multiLevelType w:val="hybridMultilevel"/>
    <w:tmpl w:val="546E745C"/>
    <w:lvl w:ilvl="0" w:tplc="F16A3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BE5"/>
    <w:rsid w:val="00054BE5"/>
    <w:rsid w:val="001C2438"/>
    <w:rsid w:val="0024332E"/>
    <w:rsid w:val="00340A57"/>
    <w:rsid w:val="003C7FC4"/>
    <w:rsid w:val="004C179F"/>
    <w:rsid w:val="007A5F71"/>
    <w:rsid w:val="007F2F48"/>
    <w:rsid w:val="00CE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32E"/>
    <w:pPr>
      <w:ind w:left="720"/>
      <w:contextualSpacing/>
    </w:pPr>
  </w:style>
  <w:style w:type="paragraph" w:customStyle="1" w:styleId="11">
    <w:name w:val="заголовок 11"/>
    <w:basedOn w:val="a"/>
    <w:next w:val="a"/>
    <w:rsid w:val="00340A5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40A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40A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32E"/>
    <w:pPr>
      <w:ind w:left="720"/>
      <w:contextualSpacing/>
    </w:pPr>
  </w:style>
  <w:style w:type="paragraph" w:customStyle="1" w:styleId="11">
    <w:name w:val="заголовок 11"/>
    <w:basedOn w:val="a"/>
    <w:next w:val="a"/>
    <w:rsid w:val="00340A5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40A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40A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3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317</Words>
  <Characters>1810</Characters>
  <Application>Microsoft Office Word</Application>
  <DocSecurity>0</DocSecurity>
  <Lines>15</Lines>
  <Paragraphs>4</Paragraphs>
  <ScaleCrop>false</ScaleCrop>
  <Company>NIAEP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6</cp:revision>
  <dcterms:created xsi:type="dcterms:W3CDTF">2014-10-21T06:31:00Z</dcterms:created>
  <dcterms:modified xsi:type="dcterms:W3CDTF">2014-10-30T11:21:00Z</dcterms:modified>
</cp:coreProperties>
</file>