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703AF" w:rsidRPr="00E703AF" w:rsidRDefault="00E703AF" w:rsidP="00E703AF">
      <w:pPr>
        <w:pStyle w:val="1"/>
        <w:numPr>
          <w:ilvl w:val="0"/>
          <w:numId w:val="3"/>
        </w:numPr>
        <w:tabs>
          <w:tab w:val="left" w:pos="426"/>
        </w:tabs>
        <w:ind w:left="0" w:firstLine="0"/>
        <w:jc w:val="center"/>
        <w:rPr>
          <w:sz w:val="28"/>
          <w:szCs w:val="28"/>
        </w:rPr>
      </w:pPr>
      <w:bookmarkStart w:id="0" w:name="_Toc398564572"/>
      <w:bookmarkStart w:id="1" w:name="_Toc399408082"/>
      <w:bookmarkStart w:id="2" w:name="_Toc438053098"/>
      <w:r w:rsidRPr="00E703AF">
        <w:rPr>
          <w:sz w:val="28"/>
          <w:szCs w:val="28"/>
        </w:rPr>
        <w:t xml:space="preserve">ИЗВЕЩЕНИЕ О ПРОВЕДЕНИИ </w:t>
      </w:r>
      <w:bookmarkEnd w:id="0"/>
      <w:bookmarkEnd w:id="1"/>
      <w:r w:rsidRPr="00E703AF">
        <w:rPr>
          <w:sz w:val="28"/>
          <w:szCs w:val="28"/>
        </w:rPr>
        <w:t>ЗАКУПКИ</w:t>
      </w:r>
      <w:bookmarkEnd w:id="2"/>
    </w:p>
    <w:p w:rsidR="00E703AF" w:rsidRPr="00E703AF" w:rsidRDefault="00E703AF" w:rsidP="00E703AF">
      <w:pPr>
        <w:spacing w:after="0" w:line="240" w:lineRule="auto"/>
        <w:rPr>
          <w:rFonts w:ascii="Times New Roman" w:hAnsi="Times New Roman" w:cs="Times New Roman"/>
          <w:sz w:val="28"/>
          <w:szCs w:val="28"/>
        </w:rPr>
      </w:pPr>
    </w:p>
    <w:p w:rsidR="00E703AF" w:rsidRPr="00E703AF" w:rsidRDefault="00E703AF" w:rsidP="00E703AF">
      <w:pPr>
        <w:pStyle w:val="a6"/>
        <w:numPr>
          <w:ilvl w:val="0"/>
          <w:numId w:val="2"/>
        </w:numPr>
        <w:tabs>
          <w:tab w:val="left" w:pos="0"/>
          <w:tab w:val="left" w:pos="1134"/>
        </w:tabs>
        <w:spacing w:after="0" w:line="240" w:lineRule="auto"/>
        <w:ind w:left="0" w:firstLine="709"/>
        <w:jc w:val="both"/>
        <w:rPr>
          <w:rFonts w:ascii="Times New Roman" w:hAnsi="Times New Roman"/>
          <w:sz w:val="28"/>
          <w:szCs w:val="28"/>
          <w:lang w:eastAsia="ru-RU"/>
        </w:rPr>
      </w:pPr>
      <w:r w:rsidRPr="00E703AF">
        <w:rPr>
          <w:rFonts w:ascii="Times New Roman" w:hAnsi="Times New Roman"/>
          <w:b/>
          <w:sz w:val="28"/>
          <w:szCs w:val="28"/>
          <w:lang w:eastAsia="ru-RU"/>
        </w:rPr>
        <w:t>Форма и способ процедуры закупки:</w:t>
      </w:r>
      <w:r w:rsidRPr="00E703AF">
        <w:rPr>
          <w:rFonts w:ascii="Times New Roman" w:hAnsi="Times New Roman"/>
          <w:sz w:val="28"/>
          <w:szCs w:val="28"/>
          <w:lang w:eastAsia="ru-RU"/>
        </w:rPr>
        <w:t xml:space="preserve"> Открытый запрос цен в электронной форме.</w:t>
      </w:r>
    </w:p>
    <w:p w:rsidR="00E703AF" w:rsidRPr="00E703AF" w:rsidRDefault="00E703AF" w:rsidP="00E703AF">
      <w:pPr>
        <w:tabs>
          <w:tab w:val="left" w:pos="1134"/>
        </w:tabs>
        <w:spacing w:after="0" w:line="240" w:lineRule="auto"/>
        <w:ind w:left="709"/>
        <w:contextualSpacing/>
        <w:jc w:val="both"/>
        <w:rPr>
          <w:rFonts w:ascii="Times New Roman" w:hAnsi="Times New Roman" w:cs="Times New Roman"/>
          <w:bCs/>
          <w:sz w:val="28"/>
          <w:szCs w:val="28"/>
          <w:lang w:eastAsia="en-US"/>
        </w:rPr>
      </w:pPr>
    </w:p>
    <w:p w:rsidR="00E703AF" w:rsidRPr="00E703AF" w:rsidRDefault="00E703AF" w:rsidP="00E703AF">
      <w:pPr>
        <w:pStyle w:val="a6"/>
        <w:numPr>
          <w:ilvl w:val="0"/>
          <w:numId w:val="2"/>
        </w:numPr>
        <w:tabs>
          <w:tab w:val="left" w:pos="0"/>
          <w:tab w:val="left" w:pos="1134"/>
        </w:tabs>
        <w:spacing w:after="0" w:line="240" w:lineRule="auto"/>
        <w:ind w:left="0" w:firstLine="709"/>
        <w:jc w:val="both"/>
        <w:rPr>
          <w:rFonts w:ascii="Times New Roman" w:hAnsi="Times New Roman"/>
          <w:sz w:val="28"/>
          <w:szCs w:val="28"/>
        </w:rPr>
      </w:pPr>
      <w:r w:rsidRPr="00E703AF">
        <w:rPr>
          <w:rFonts w:ascii="Times New Roman" w:hAnsi="Times New Roman"/>
          <w:sz w:val="28"/>
          <w:szCs w:val="28"/>
        </w:rPr>
        <w:t xml:space="preserve">Закупка проводится в соответствии с Единым </w:t>
      </w:r>
      <w:r w:rsidRPr="00E703AF">
        <w:rPr>
          <w:rFonts w:ascii="Times New Roman" w:hAnsi="Times New Roman"/>
          <w:sz w:val="28"/>
          <w:szCs w:val="28"/>
          <w:lang w:eastAsia="ru-RU"/>
        </w:rPr>
        <w:t>отраслевым</w:t>
      </w:r>
      <w:r w:rsidRPr="00E703AF">
        <w:rPr>
          <w:rFonts w:ascii="Times New Roman" w:hAnsi="Times New Roman"/>
          <w:sz w:val="28"/>
          <w:szCs w:val="28"/>
        </w:rPr>
        <w:t xml:space="preserve"> стандартом закупок (Положением о закупке) Государственной корпорации по атомной энергии «Росатом» с изменениями, утвержденными решением наблюдательного совета Госкорпорации «Росатом»</w:t>
      </w:r>
      <w:r w:rsidRPr="00E703AF">
        <w:rPr>
          <w:rFonts w:ascii="Times New Roman" w:hAnsi="Times New Roman"/>
        </w:rPr>
        <w:t xml:space="preserve"> </w:t>
      </w:r>
      <w:r w:rsidRPr="00E703AF">
        <w:rPr>
          <w:rFonts w:ascii="Times New Roman" w:hAnsi="Times New Roman"/>
          <w:sz w:val="28"/>
          <w:szCs w:val="28"/>
        </w:rPr>
        <w:t>от  07.02. 2012 № 37 (в редакции с изменениями, утвержденными решением наблюдательного совета Госкорпорации «Росатом» от 22.09.2015 № 76).</w:t>
      </w:r>
    </w:p>
    <w:p w:rsidR="00E703AF" w:rsidRPr="00E703AF" w:rsidRDefault="00E703AF" w:rsidP="00E703AF">
      <w:pPr>
        <w:pStyle w:val="a6"/>
        <w:tabs>
          <w:tab w:val="left" w:pos="0"/>
          <w:tab w:val="left" w:pos="1134"/>
        </w:tabs>
        <w:spacing w:after="0" w:line="240" w:lineRule="auto"/>
        <w:ind w:left="709"/>
        <w:jc w:val="both"/>
        <w:rPr>
          <w:rFonts w:ascii="Times New Roman" w:hAnsi="Times New Roman"/>
          <w:sz w:val="28"/>
          <w:szCs w:val="28"/>
        </w:rPr>
      </w:pPr>
    </w:p>
    <w:p w:rsidR="00E703AF" w:rsidRPr="00E703AF" w:rsidRDefault="00E703AF" w:rsidP="00E703AF">
      <w:pPr>
        <w:tabs>
          <w:tab w:val="left" w:pos="1134"/>
        </w:tabs>
        <w:spacing w:after="0" w:line="240" w:lineRule="auto"/>
        <w:ind w:firstLine="709"/>
        <w:contextualSpacing/>
        <w:jc w:val="both"/>
        <w:rPr>
          <w:rFonts w:ascii="Times New Roman" w:eastAsia="Calibri" w:hAnsi="Times New Roman" w:cs="Times New Roman"/>
          <w:sz w:val="28"/>
          <w:szCs w:val="28"/>
          <w:lang w:eastAsia="en-US"/>
        </w:rPr>
      </w:pPr>
      <w:proofErr w:type="gramStart"/>
      <w:r w:rsidRPr="00E703AF">
        <w:rPr>
          <w:rFonts w:ascii="Times New Roman" w:eastAsia="Calibri" w:hAnsi="Times New Roman" w:cs="Times New Roman"/>
          <w:sz w:val="28"/>
          <w:szCs w:val="28"/>
          <w:lang w:eastAsia="en-US"/>
        </w:rPr>
        <w:t>Закупка осуществляется в соответствии с подпунктом б) пункта 4 Положения об особенностях участия субъектов малого и среднего предпринимательства в закупках товаров, работ, услуг отдельными видами юридических лиц, годовом объеме таких закупок и порядке расчета указанного объема, утвержденного Постановлением Правительства РФ от 11 декабря 2014 г. № 1352 «Об особенностях участия субъектов малого и среднего предпринимательства в закупках товаров, работ, услуг отдельными</w:t>
      </w:r>
      <w:proofErr w:type="gramEnd"/>
      <w:r w:rsidRPr="00E703AF">
        <w:rPr>
          <w:rFonts w:ascii="Times New Roman" w:eastAsia="Calibri" w:hAnsi="Times New Roman" w:cs="Times New Roman"/>
          <w:sz w:val="28"/>
          <w:szCs w:val="28"/>
          <w:lang w:eastAsia="en-US"/>
        </w:rPr>
        <w:t xml:space="preserve"> видами юридических лиц» (далее – Положение).</w:t>
      </w:r>
    </w:p>
    <w:p w:rsidR="00E703AF" w:rsidRPr="00E703AF" w:rsidRDefault="00E703AF" w:rsidP="00E703AF">
      <w:pPr>
        <w:tabs>
          <w:tab w:val="left" w:pos="1134"/>
        </w:tabs>
        <w:spacing w:after="0" w:line="240" w:lineRule="auto"/>
        <w:ind w:left="709"/>
        <w:contextualSpacing/>
        <w:jc w:val="both"/>
        <w:rPr>
          <w:rFonts w:ascii="Times New Roman" w:hAnsi="Times New Roman" w:cs="Times New Roman"/>
          <w:bCs/>
          <w:sz w:val="28"/>
          <w:szCs w:val="28"/>
          <w:lang w:eastAsia="en-US"/>
        </w:rPr>
      </w:pPr>
    </w:p>
    <w:p w:rsidR="00E703AF" w:rsidRPr="00E703AF" w:rsidRDefault="00E703AF" w:rsidP="00E703AF">
      <w:pPr>
        <w:pStyle w:val="a6"/>
        <w:numPr>
          <w:ilvl w:val="0"/>
          <w:numId w:val="2"/>
        </w:numPr>
        <w:tabs>
          <w:tab w:val="left" w:pos="0"/>
          <w:tab w:val="left" w:pos="1134"/>
        </w:tabs>
        <w:spacing w:after="0" w:line="240" w:lineRule="auto"/>
        <w:ind w:left="0" w:firstLine="709"/>
        <w:jc w:val="both"/>
        <w:rPr>
          <w:rFonts w:ascii="Times New Roman" w:hAnsi="Times New Roman"/>
          <w:sz w:val="28"/>
          <w:szCs w:val="28"/>
        </w:rPr>
      </w:pPr>
      <w:r w:rsidRPr="00E703AF">
        <w:rPr>
          <w:rFonts w:ascii="Times New Roman" w:hAnsi="Times New Roman"/>
          <w:b/>
          <w:sz w:val="28"/>
          <w:szCs w:val="28"/>
        </w:rPr>
        <w:t>Предмет</w:t>
      </w:r>
      <w:r w:rsidRPr="00E703AF">
        <w:rPr>
          <w:rFonts w:ascii="Times New Roman" w:hAnsi="Times New Roman"/>
          <w:b/>
          <w:spacing w:val="-6"/>
          <w:sz w:val="28"/>
          <w:szCs w:val="28"/>
        </w:rPr>
        <w:t xml:space="preserve"> закупки:</w:t>
      </w:r>
      <w:r w:rsidRPr="00E703AF">
        <w:rPr>
          <w:rFonts w:ascii="Times New Roman" w:hAnsi="Times New Roman"/>
          <w:spacing w:val="-6"/>
          <w:sz w:val="28"/>
          <w:szCs w:val="28"/>
        </w:rPr>
        <w:t xml:space="preserve"> право заключения договора на </w:t>
      </w:r>
      <w:r w:rsidRPr="00E703AF">
        <w:rPr>
          <w:rFonts w:ascii="Times New Roman" w:hAnsi="Times New Roman"/>
          <w:sz w:val="28"/>
          <w:szCs w:val="28"/>
        </w:rPr>
        <w:t>выполнение работ по текущему ремонту помещений в зданиях поз. 30 и 34а (ГП).</w:t>
      </w:r>
    </w:p>
    <w:p w:rsidR="00E703AF" w:rsidRPr="00E703AF" w:rsidRDefault="00E703AF" w:rsidP="00E703AF">
      <w:pPr>
        <w:tabs>
          <w:tab w:val="left" w:pos="1134"/>
        </w:tabs>
        <w:spacing w:after="0" w:line="240" w:lineRule="auto"/>
        <w:ind w:left="709"/>
        <w:contextualSpacing/>
        <w:jc w:val="both"/>
        <w:rPr>
          <w:rFonts w:ascii="Times New Roman" w:hAnsi="Times New Roman" w:cs="Times New Roman"/>
          <w:b/>
          <w:spacing w:val="-6"/>
          <w:sz w:val="28"/>
          <w:szCs w:val="28"/>
        </w:rPr>
      </w:pPr>
    </w:p>
    <w:p w:rsidR="00E703AF" w:rsidRPr="00E703AF" w:rsidRDefault="00E703AF" w:rsidP="00E703AF">
      <w:pPr>
        <w:pStyle w:val="a6"/>
        <w:numPr>
          <w:ilvl w:val="0"/>
          <w:numId w:val="2"/>
        </w:numPr>
        <w:tabs>
          <w:tab w:val="left" w:pos="0"/>
          <w:tab w:val="left" w:pos="1134"/>
        </w:tabs>
        <w:spacing w:after="0" w:line="240" w:lineRule="auto"/>
        <w:ind w:left="0" w:firstLine="709"/>
        <w:jc w:val="both"/>
        <w:rPr>
          <w:rFonts w:ascii="Times New Roman" w:hAnsi="Times New Roman"/>
          <w:sz w:val="28"/>
          <w:szCs w:val="28"/>
        </w:rPr>
      </w:pPr>
      <w:r w:rsidRPr="00E703AF">
        <w:rPr>
          <w:rFonts w:ascii="Times New Roman" w:hAnsi="Times New Roman"/>
          <w:b/>
          <w:sz w:val="28"/>
          <w:szCs w:val="28"/>
        </w:rPr>
        <w:t xml:space="preserve">Заказчик, являющийся Организатором закупки: </w:t>
      </w:r>
      <w:r w:rsidRPr="00E703AF">
        <w:rPr>
          <w:rFonts w:ascii="Times New Roman" w:hAnsi="Times New Roman"/>
          <w:spacing w:val="-6"/>
          <w:sz w:val="28"/>
          <w:szCs w:val="28"/>
        </w:rPr>
        <w:t>Волгодонский филиал</w:t>
      </w:r>
      <w:r w:rsidRPr="00E703AF">
        <w:rPr>
          <w:rFonts w:ascii="Times New Roman" w:hAnsi="Times New Roman"/>
          <w:b/>
          <w:spacing w:val="-6"/>
          <w:sz w:val="28"/>
          <w:szCs w:val="28"/>
        </w:rPr>
        <w:t xml:space="preserve"> </w:t>
      </w:r>
      <w:r w:rsidRPr="00E703AF">
        <w:rPr>
          <w:rFonts w:ascii="Times New Roman" w:hAnsi="Times New Roman"/>
          <w:spacing w:val="-6"/>
          <w:sz w:val="28"/>
          <w:szCs w:val="28"/>
        </w:rPr>
        <w:t xml:space="preserve">Акционерного Общества НИЖЕГОРОДСКАЯ ИНЖИНИРИНГОВАЯ КОМПАНИЯ «АТОМЭНЕРГОПРОЕКТ» - </w:t>
      </w:r>
      <w:r w:rsidRPr="00E703AF">
        <w:rPr>
          <w:rFonts w:ascii="Times New Roman" w:hAnsi="Times New Roman"/>
          <w:color w:val="000000"/>
          <w:sz w:val="28"/>
          <w:szCs w:val="28"/>
        </w:rPr>
        <w:t>«Дирекция Генерального подрядчика на Ростовской атомной станции».</w:t>
      </w:r>
    </w:p>
    <w:p w:rsidR="00E703AF" w:rsidRPr="00E703AF" w:rsidRDefault="00E703AF" w:rsidP="00E703AF">
      <w:pPr>
        <w:pStyle w:val="a6"/>
        <w:spacing w:after="0" w:line="240" w:lineRule="auto"/>
        <w:ind w:left="1069"/>
        <w:rPr>
          <w:rFonts w:ascii="Times New Roman" w:hAnsi="Times New Roman"/>
          <w:sz w:val="28"/>
          <w:szCs w:val="28"/>
        </w:rPr>
      </w:pPr>
      <w:r w:rsidRPr="00E703AF">
        <w:rPr>
          <w:rFonts w:ascii="Times New Roman" w:hAnsi="Times New Roman"/>
          <w:b/>
          <w:sz w:val="28"/>
          <w:szCs w:val="28"/>
        </w:rPr>
        <w:t>Место нахождения</w:t>
      </w:r>
      <w:r w:rsidRPr="00E703AF">
        <w:rPr>
          <w:rFonts w:ascii="Times New Roman" w:hAnsi="Times New Roman"/>
          <w:sz w:val="28"/>
          <w:szCs w:val="28"/>
        </w:rPr>
        <w:t>: 347388, г. Волгодонск-28, Ростовская обл.</w:t>
      </w:r>
    </w:p>
    <w:p w:rsidR="00E703AF" w:rsidRPr="00E703AF" w:rsidRDefault="00E703AF" w:rsidP="00E703AF">
      <w:pPr>
        <w:pStyle w:val="a6"/>
        <w:spacing w:after="0" w:line="240" w:lineRule="auto"/>
        <w:ind w:left="1069"/>
        <w:rPr>
          <w:rFonts w:ascii="Times New Roman" w:hAnsi="Times New Roman"/>
          <w:sz w:val="28"/>
          <w:szCs w:val="28"/>
        </w:rPr>
      </w:pPr>
      <w:r w:rsidRPr="00E703AF">
        <w:rPr>
          <w:rFonts w:ascii="Times New Roman" w:hAnsi="Times New Roman"/>
          <w:b/>
          <w:sz w:val="28"/>
          <w:szCs w:val="28"/>
        </w:rPr>
        <w:t>Почтовый адрес</w:t>
      </w:r>
      <w:r w:rsidRPr="00E703AF">
        <w:rPr>
          <w:rFonts w:ascii="Times New Roman" w:hAnsi="Times New Roman"/>
          <w:sz w:val="28"/>
          <w:szCs w:val="28"/>
        </w:rPr>
        <w:t>: 347388, г. Волгодонск-28, Ростовская обл.</w:t>
      </w:r>
    </w:p>
    <w:p w:rsidR="00E703AF" w:rsidRPr="00E703AF" w:rsidRDefault="00E703AF" w:rsidP="00E703AF">
      <w:pPr>
        <w:pStyle w:val="a6"/>
        <w:tabs>
          <w:tab w:val="left" w:pos="0"/>
        </w:tabs>
        <w:spacing w:after="0" w:line="240" w:lineRule="auto"/>
        <w:ind w:left="0" w:firstLine="1069"/>
        <w:jc w:val="both"/>
        <w:rPr>
          <w:rFonts w:ascii="Times New Roman" w:hAnsi="Times New Roman"/>
          <w:sz w:val="28"/>
          <w:szCs w:val="28"/>
        </w:rPr>
      </w:pPr>
      <w:r w:rsidRPr="00E703AF">
        <w:rPr>
          <w:rFonts w:ascii="Times New Roman" w:hAnsi="Times New Roman"/>
          <w:sz w:val="28"/>
          <w:szCs w:val="28"/>
        </w:rPr>
        <w:t xml:space="preserve">Тел./факс, электронная почта, контактное лицо: Начальник АХУ Толпыгин А.В., тел.: (8639) 24-36-85,  адрес электронной почты: </w:t>
      </w:r>
      <w:hyperlink r:id="rId5" w:history="1">
        <w:r w:rsidRPr="00E703AF">
          <w:rPr>
            <w:rStyle w:val="a4"/>
            <w:rFonts w:ascii="Times New Roman" w:hAnsi="Times New Roman"/>
            <w:sz w:val="28"/>
            <w:szCs w:val="28"/>
            <w:lang w:val="en-US"/>
          </w:rPr>
          <w:t>opkp</w:t>
        </w:r>
        <w:r w:rsidRPr="00E703AF">
          <w:rPr>
            <w:rStyle w:val="a4"/>
            <w:rFonts w:ascii="Times New Roman" w:hAnsi="Times New Roman"/>
            <w:sz w:val="28"/>
            <w:szCs w:val="28"/>
          </w:rPr>
          <w:t>-</w:t>
        </w:r>
        <w:r w:rsidRPr="00E703AF">
          <w:rPr>
            <w:rStyle w:val="a4"/>
            <w:rFonts w:ascii="Times New Roman" w:hAnsi="Times New Roman"/>
            <w:sz w:val="28"/>
            <w:szCs w:val="28"/>
            <w:lang w:val="en-US"/>
          </w:rPr>
          <w:t>vf</w:t>
        </w:r>
        <w:r w:rsidRPr="00E703AF">
          <w:rPr>
            <w:rStyle w:val="a4"/>
            <w:rFonts w:ascii="Times New Roman" w:hAnsi="Times New Roman"/>
            <w:sz w:val="28"/>
            <w:szCs w:val="28"/>
          </w:rPr>
          <w:t>@</w:t>
        </w:r>
        <w:r w:rsidRPr="00E703AF">
          <w:rPr>
            <w:rStyle w:val="a4"/>
            <w:rFonts w:ascii="Times New Roman" w:hAnsi="Times New Roman"/>
            <w:sz w:val="28"/>
            <w:szCs w:val="28"/>
            <w:lang w:val="en-US"/>
          </w:rPr>
          <w:t>mail</w:t>
        </w:r>
        <w:r w:rsidRPr="00E703AF">
          <w:rPr>
            <w:rStyle w:val="a4"/>
            <w:rFonts w:ascii="Times New Roman" w:hAnsi="Times New Roman"/>
            <w:sz w:val="28"/>
            <w:szCs w:val="28"/>
          </w:rPr>
          <w:t>.</w:t>
        </w:r>
        <w:r w:rsidRPr="00E703AF">
          <w:rPr>
            <w:rStyle w:val="a4"/>
            <w:rFonts w:ascii="Times New Roman" w:hAnsi="Times New Roman"/>
            <w:sz w:val="28"/>
            <w:szCs w:val="28"/>
            <w:lang w:val="en-US"/>
          </w:rPr>
          <w:t>ru</w:t>
        </w:r>
      </w:hyperlink>
    </w:p>
    <w:p w:rsidR="00E703AF" w:rsidRPr="00E703AF" w:rsidRDefault="00E703AF" w:rsidP="00E703AF">
      <w:pPr>
        <w:pStyle w:val="a6"/>
        <w:numPr>
          <w:ilvl w:val="0"/>
          <w:numId w:val="2"/>
        </w:numPr>
        <w:tabs>
          <w:tab w:val="left" w:pos="0"/>
          <w:tab w:val="left" w:pos="1134"/>
        </w:tabs>
        <w:spacing w:after="0" w:line="240" w:lineRule="auto"/>
        <w:ind w:left="0" w:firstLine="709"/>
        <w:jc w:val="both"/>
        <w:rPr>
          <w:rFonts w:ascii="Times New Roman" w:hAnsi="Times New Roman"/>
          <w:b/>
          <w:sz w:val="28"/>
          <w:szCs w:val="28"/>
        </w:rPr>
      </w:pPr>
      <w:r w:rsidRPr="00E703AF">
        <w:rPr>
          <w:rFonts w:ascii="Times New Roman" w:hAnsi="Times New Roman"/>
          <w:b/>
          <w:sz w:val="28"/>
          <w:szCs w:val="28"/>
        </w:rPr>
        <w:t>Количество лотов:</w:t>
      </w:r>
      <w:r w:rsidRPr="00E703AF">
        <w:rPr>
          <w:rFonts w:ascii="Times New Roman" w:hAnsi="Times New Roman"/>
          <w:sz w:val="28"/>
          <w:szCs w:val="28"/>
        </w:rPr>
        <w:t xml:space="preserve"> 1 (один). </w:t>
      </w:r>
    </w:p>
    <w:p w:rsidR="00E703AF" w:rsidRPr="00E703AF" w:rsidRDefault="00E703AF" w:rsidP="00E703AF">
      <w:pPr>
        <w:tabs>
          <w:tab w:val="left" w:pos="1134"/>
        </w:tabs>
        <w:spacing w:after="0" w:line="240" w:lineRule="auto"/>
        <w:ind w:firstLine="709"/>
        <w:contextualSpacing/>
        <w:rPr>
          <w:rFonts w:ascii="Times New Roman" w:hAnsi="Times New Roman" w:cs="Times New Roman"/>
          <w:sz w:val="28"/>
          <w:szCs w:val="28"/>
        </w:rPr>
      </w:pPr>
    </w:p>
    <w:p w:rsidR="00E703AF" w:rsidRPr="00E703AF" w:rsidRDefault="00E703AF" w:rsidP="00E703AF">
      <w:pPr>
        <w:pStyle w:val="a6"/>
        <w:numPr>
          <w:ilvl w:val="0"/>
          <w:numId w:val="2"/>
        </w:numPr>
        <w:tabs>
          <w:tab w:val="left" w:pos="0"/>
          <w:tab w:val="left" w:pos="1134"/>
        </w:tabs>
        <w:spacing w:after="0" w:line="240" w:lineRule="auto"/>
        <w:ind w:left="0" w:firstLine="709"/>
        <w:jc w:val="both"/>
        <w:rPr>
          <w:rFonts w:ascii="Times New Roman" w:hAnsi="Times New Roman"/>
          <w:sz w:val="28"/>
          <w:szCs w:val="28"/>
        </w:rPr>
      </w:pPr>
      <w:r w:rsidRPr="00E703AF">
        <w:rPr>
          <w:rFonts w:ascii="Times New Roman" w:hAnsi="Times New Roman"/>
          <w:b/>
          <w:sz w:val="28"/>
          <w:szCs w:val="28"/>
        </w:rPr>
        <w:t>Предмет договора:</w:t>
      </w:r>
      <w:r w:rsidRPr="00E703AF">
        <w:rPr>
          <w:rFonts w:ascii="Times New Roman" w:hAnsi="Times New Roman"/>
          <w:sz w:val="28"/>
          <w:szCs w:val="28"/>
        </w:rPr>
        <w:t xml:space="preserve"> </w:t>
      </w:r>
      <w:r w:rsidRPr="00E703AF">
        <w:rPr>
          <w:rFonts w:ascii="Times New Roman" w:hAnsi="Times New Roman"/>
          <w:spacing w:val="-6"/>
          <w:sz w:val="28"/>
          <w:szCs w:val="28"/>
        </w:rPr>
        <w:t>право заключения договора на</w:t>
      </w:r>
      <w:r w:rsidRPr="00E703AF">
        <w:rPr>
          <w:rFonts w:ascii="Times New Roman" w:hAnsi="Times New Roman"/>
          <w:bCs/>
        </w:rPr>
        <w:t xml:space="preserve"> </w:t>
      </w:r>
      <w:r w:rsidRPr="00E703AF">
        <w:rPr>
          <w:rFonts w:ascii="Times New Roman" w:hAnsi="Times New Roman"/>
          <w:sz w:val="28"/>
          <w:szCs w:val="28"/>
        </w:rPr>
        <w:t>выполнение работ по текущему ремонту помещений в зданиях поз. 30 и 34а (ГП).</w:t>
      </w:r>
    </w:p>
    <w:p w:rsidR="00E703AF" w:rsidRPr="00E703AF" w:rsidRDefault="00E703AF" w:rsidP="00E703AF">
      <w:pPr>
        <w:tabs>
          <w:tab w:val="left" w:pos="1134"/>
        </w:tabs>
        <w:spacing w:after="0" w:line="240" w:lineRule="auto"/>
        <w:ind w:firstLine="709"/>
        <w:contextualSpacing/>
        <w:jc w:val="both"/>
        <w:rPr>
          <w:rFonts w:ascii="Times New Roman" w:hAnsi="Times New Roman" w:cs="Times New Roman"/>
          <w:b/>
          <w:sz w:val="28"/>
          <w:szCs w:val="28"/>
        </w:rPr>
      </w:pPr>
      <w:r w:rsidRPr="00E703AF">
        <w:rPr>
          <w:rFonts w:ascii="Times New Roman" w:hAnsi="Times New Roman" w:cs="Times New Roman"/>
          <w:b/>
          <w:sz w:val="28"/>
          <w:szCs w:val="28"/>
        </w:rPr>
        <w:t xml:space="preserve">Срок выполнения работ: </w:t>
      </w:r>
    </w:p>
    <w:p w:rsidR="00E703AF" w:rsidRPr="00E703AF" w:rsidRDefault="00E703AF" w:rsidP="00E703AF">
      <w:pPr>
        <w:tabs>
          <w:tab w:val="left" w:pos="1134"/>
        </w:tabs>
        <w:spacing w:after="0" w:line="240" w:lineRule="auto"/>
        <w:ind w:left="709"/>
        <w:contextualSpacing/>
        <w:jc w:val="both"/>
        <w:rPr>
          <w:rFonts w:ascii="Times New Roman" w:hAnsi="Times New Roman" w:cs="Times New Roman"/>
          <w:sz w:val="28"/>
          <w:szCs w:val="28"/>
        </w:rPr>
      </w:pPr>
      <w:r w:rsidRPr="00E703AF">
        <w:rPr>
          <w:rFonts w:ascii="Times New Roman" w:hAnsi="Times New Roman" w:cs="Times New Roman"/>
          <w:sz w:val="28"/>
          <w:szCs w:val="28"/>
        </w:rPr>
        <w:t xml:space="preserve">Начало оказания услуг: </w:t>
      </w:r>
      <w:proofErr w:type="gramStart"/>
      <w:r w:rsidRPr="00E703AF">
        <w:rPr>
          <w:rFonts w:ascii="Times New Roman" w:hAnsi="Times New Roman" w:cs="Times New Roman"/>
          <w:bCs/>
          <w:color w:val="000000"/>
          <w:sz w:val="28"/>
          <w:szCs w:val="28"/>
        </w:rPr>
        <w:t>с даты подписания</w:t>
      </w:r>
      <w:proofErr w:type="gramEnd"/>
      <w:r w:rsidRPr="00E703AF">
        <w:rPr>
          <w:rFonts w:ascii="Times New Roman" w:hAnsi="Times New Roman" w:cs="Times New Roman"/>
          <w:bCs/>
          <w:color w:val="000000"/>
          <w:sz w:val="28"/>
          <w:szCs w:val="28"/>
        </w:rPr>
        <w:t xml:space="preserve"> договора.</w:t>
      </w:r>
    </w:p>
    <w:p w:rsidR="00E703AF" w:rsidRPr="00E703AF" w:rsidRDefault="00E703AF" w:rsidP="00E703AF">
      <w:pPr>
        <w:tabs>
          <w:tab w:val="left" w:pos="1134"/>
        </w:tabs>
        <w:spacing w:after="0" w:line="240" w:lineRule="auto"/>
        <w:ind w:firstLine="709"/>
        <w:contextualSpacing/>
        <w:jc w:val="both"/>
        <w:rPr>
          <w:rFonts w:ascii="Times New Roman" w:hAnsi="Times New Roman" w:cs="Times New Roman"/>
          <w:b/>
          <w:i/>
        </w:rPr>
      </w:pPr>
      <w:r w:rsidRPr="00E703AF">
        <w:rPr>
          <w:rFonts w:ascii="Times New Roman" w:hAnsi="Times New Roman" w:cs="Times New Roman"/>
          <w:sz w:val="28"/>
          <w:szCs w:val="28"/>
        </w:rPr>
        <w:t>Окончание оказания услуг: 30.06.2016 г.</w:t>
      </w:r>
    </w:p>
    <w:p w:rsidR="00E703AF" w:rsidRPr="00E703AF" w:rsidRDefault="00E703AF" w:rsidP="00E703AF">
      <w:pPr>
        <w:tabs>
          <w:tab w:val="left" w:pos="1134"/>
        </w:tabs>
        <w:spacing w:after="0" w:line="240" w:lineRule="auto"/>
        <w:ind w:firstLine="709"/>
        <w:contextualSpacing/>
        <w:jc w:val="both"/>
        <w:rPr>
          <w:rFonts w:ascii="Times New Roman" w:hAnsi="Times New Roman" w:cs="Times New Roman"/>
          <w:sz w:val="28"/>
          <w:szCs w:val="28"/>
        </w:rPr>
      </w:pPr>
      <w:r w:rsidRPr="00E703AF">
        <w:rPr>
          <w:rFonts w:ascii="Times New Roman" w:hAnsi="Times New Roman" w:cs="Times New Roman"/>
          <w:b/>
          <w:sz w:val="28"/>
          <w:szCs w:val="28"/>
        </w:rPr>
        <w:t xml:space="preserve">Место выполнения работ: </w:t>
      </w:r>
      <w:r w:rsidRPr="00E703AF">
        <w:rPr>
          <w:rFonts w:ascii="Times New Roman" w:hAnsi="Times New Roman" w:cs="Times New Roman"/>
          <w:sz w:val="28"/>
          <w:szCs w:val="28"/>
        </w:rPr>
        <w:t xml:space="preserve">347388, г. Волгодонск-28, Ростовская обл., строительная площадка энергоблока № 4 Ростовской АЭС, здания поз. 30 и 34а (ГП). </w:t>
      </w:r>
    </w:p>
    <w:p w:rsidR="00E703AF" w:rsidRPr="00E703AF" w:rsidRDefault="00E703AF" w:rsidP="00E703AF">
      <w:pPr>
        <w:tabs>
          <w:tab w:val="left" w:pos="1134"/>
        </w:tabs>
        <w:spacing w:after="0" w:line="240" w:lineRule="auto"/>
        <w:ind w:firstLine="709"/>
        <w:contextualSpacing/>
        <w:jc w:val="both"/>
        <w:rPr>
          <w:rFonts w:ascii="Times New Roman" w:hAnsi="Times New Roman" w:cs="Times New Roman"/>
          <w:sz w:val="28"/>
          <w:szCs w:val="28"/>
        </w:rPr>
      </w:pPr>
      <w:r w:rsidRPr="00E703AF">
        <w:rPr>
          <w:rFonts w:ascii="Times New Roman" w:hAnsi="Times New Roman" w:cs="Times New Roman"/>
          <w:sz w:val="28"/>
          <w:szCs w:val="28"/>
        </w:rPr>
        <w:t>Состав и объем работ: все необходимые сведения приведены в Томе 2 «ТЕХНИЧЕСКАЯ ЧАСТЬ» закупочной документации.</w:t>
      </w:r>
    </w:p>
    <w:p w:rsidR="00E703AF" w:rsidRPr="00E703AF" w:rsidRDefault="00E703AF" w:rsidP="00E703AF">
      <w:pPr>
        <w:tabs>
          <w:tab w:val="left" w:pos="1134"/>
        </w:tabs>
        <w:spacing w:after="0" w:line="240" w:lineRule="auto"/>
        <w:ind w:firstLine="709"/>
        <w:contextualSpacing/>
        <w:jc w:val="both"/>
        <w:rPr>
          <w:rFonts w:ascii="Times New Roman" w:hAnsi="Times New Roman" w:cs="Times New Roman"/>
          <w:sz w:val="28"/>
          <w:szCs w:val="28"/>
        </w:rPr>
      </w:pPr>
      <w:r w:rsidRPr="00E703AF">
        <w:rPr>
          <w:rFonts w:ascii="Times New Roman" w:hAnsi="Times New Roman" w:cs="Times New Roman"/>
          <w:sz w:val="28"/>
          <w:szCs w:val="28"/>
        </w:rPr>
        <w:t>Предложение частичного оказания услуг не допускается.</w:t>
      </w:r>
    </w:p>
    <w:p w:rsidR="00E703AF" w:rsidRPr="00E703AF" w:rsidRDefault="00E703AF" w:rsidP="00E703AF">
      <w:pPr>
        <w:tabs>
          <w:tab w:val="left" w:pos="1134"/>
        </w:tabs>
        <w:spacing w:after="0" w:line="240" w:lineRule="auto"/>
        <w:ind w:firstLine="709"/>
        <w:contextualSpacing/>
        <w:jc w:val="both"/>
        <w:rPr>
          <w:rFonts w:ascii="Times New Roman" w:hAnsi="Times New Roman" w:cs="Times New Roman"/>
          <w:b/>
          <w:i/>
        </w:rPr>
      </w:pPr>
    </w:p>
    <w:p w:rsidR="00E703AF" w:rsidRPr="00E703AF" w:rsidRDefault="00E703AF" w:rsidP="00E703AF">
      <w:pPr>
        <w:pStyle w:val="a6"/>
        <w:numPr>
          <w:ilvl w:val="0"/>
          <w:numId w:val="2"/>
        </w:numPr>
        <w:tabs>
          <w:tab w:val="left" w:pos="0"/>
          <w:tab w:val="left" w:pos="1134"/>
        </w:tabs>
        <w:spacing w:after="0" w:line="240" w:lineRule="auto"/>
        <w:ind w:left="0" w:firstLine="709"/>
        <w:jc w:val="both"/>
        <w:rPr>
          <w:rFonts w:ascii="Times New Roman" w:hAnsi="Times New Roman"/>
          <w:sz w:val="28"/>
          <w:szCs w:val="28"/>
          <w:lang w:eastAsia="ru-RU"/>
        </w:rPr>
      </w:pPr>
      <w:r w:rsidRPr="00E703AF">
        <w:rPr>
          <w:rFonts w:ascii="Times New Roman" w:hAnsi="Times New Roman"/>
          <w:b/>
          <w:sz w:val="28"/>
          <w:szCs w:val="28"/>
        </w:rPr>
        <w:t>Условия оплаты</w:t>
      </w:r>
      <w:r w:rsidRPr="00E703AF">
        <w:rPr>
          <w:rFonts w:ascii="Times New Roman" w:hAnsi="Times New Roman"/>
          <w:sz w:val="28"/>
          <w:szCs w:val="28"/>
        </w:rPr>
        <w:t xml:space="preserve">: </w:t>
      </w:r>
      <w:r w:rsidRPr="00E703AF">
        <w:rPr>
          <w:rFonts w:ascii="Times New Roman" w:hAnsi="Times New Roman"/>
          <w:sz w:val="28"/>
          <w:szCs w:val="28"/>
          <w:lang w:eastAsia="ru-RU"/>
        </w:rPr>
        <w:t>в соответствии со статьей 2 «Проекта договора» Часть 3 Том 1 закупочной документации.</w:t>
      </w:r>
    </w:p>
    <w:p w:rsidR="00E703AF" w:rsidRPr="00E703AF" w:rsidRDefault="00E703AF" w:rsidP="00E703AF">
      <w:pPr>
        <w:spacing w:after="0" w:line="240" w:lineRule="auto"/>
        <w:ind w:right="153" w:firstLine="709"/>
        <w:jc w:val="both"/>
        <w:rPr>
          <w:rFonts w:ascii="Times New Roman" w:hAnsi="Times New Roman" w:cs="Times New Roman"/>
          <w:sz w:val="28"/>
          <w:szCs w:val="28"/>
        </w:rPr>
      </w:pPr>
      <w:r w:rsidRPr="00E703AF">
        <w:rPr>
          <w:rFonts w:ascii="Times New Roman" w:hAnsi="Times New Roman" w:cs="Times New Roman"/>
          <w:sz w:val="28"/>
          <w:szCs w:val="28"/>
        </w:rPr>
        <w:t>Форма и все условия проекта договора (Часть 3 «Проект договора» Том 1  закупочной документации) являются обязательными. Встречные предложения участников по проекту договора не допускаются.</w:t>
      </w:r>
    </w:p>
    <w:p w:rsidR="00E703AF" w:rsidRPr="00E703AF" w:rsidRDefault="00E703AF" w:rsidP="00E703AF">
      <w:pPr>
        <w:tabs>
          <w:tab w:val="left" w:pos="1134"/>
        </w:tabs>
        <w:spacing w:after="0" w:line="240" w:lineRule="auto"/>
        <w:ind w:firstLine="709"/>
        <w:contextualSpacing/>
        <w:jc w:val="both"/>
        <w:rPr>
          <w:rFonts w:ascii="Times New Roman" w:hAnsi="Times New Roman" w:cs="Times New Roman"/>
          <w:sz w:val="28"/>
          <w:szCs w:val="28"/>
        </w:rPr>
      </w:pPr>
      <w:r w:rsidRPr="00E703AF">
        <w:rPr>
          <w:rFonts w:ascii="Times New Roman" w:hAnsi="Times New Roman" w:cs="Times New Roman"/>
          <w:sz w:val="28"/>
          <w:szCs w:val="28"/>
        </w:rPr>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(Часть 3 «Проект договора» Том 1  закупочной документации).</w:t>
      </w:r>
    </w:p>
    <w:p w:rsidR="00E703AF" w:rsidRPr="00E703AF" w:rsidRDefault="00E703AF" w:rsidP="00E703AF">
      <w:pPr>
        <w:tabs>
          <w:tab w:val="left" w:pos="1134"/>
        </w:tabs>
        <w:spacing w:after="0" w:line="240" w:lineRule="auto"/>
        <w:ind w:firstLine="709"/>
        <w:contextualSpacing/>
        <w:jc w:val="both"/>
        <w:rPr>
          <w:rFonts w:ascii="Times New Roman" w:hAnsi="Times New Roman" w:cs="Times New Roman"/>
          <w:sz w:val="28"/>
          <w:szCs w:val="28"/>
        </w:rPr>
      </w:pPr>
    </w:p>
    <w:p w:rsidR="00E703AF" w:rsidRPr="00E703AF" w:rsidRDefault="00E703AF" w:rsidP="00E703AF">
      <w:pPr>
        <w:pStyle w:val="a6"/>
        <w:numPr>
          <w:ilvl w:val="0"/>
          <w:numId w:val="2"/>
        </w:numPr>
        <w:tabs>
          <w:tab w:val="left" w:pos="0"/>
          <w:tab w:val="left" w:pos="1134"/>
        </w:tabs>
        <w:spacing w:after="0" w:line="240" w:lineRule="auto"/>
        <w:ind w:left="0" w:firstLine="709"/>
        <w:jc w:val="both"/>
        <w:rPr>
          <w:rFonts w:ascii="Times New Roman" w:hAnsi="Times New Roman"/>
          <w:sz w:val="28"/>
          <w:szCs w:val="28"/>
          <w:lang w:eastAsia="ru-RU"/>
        </w:rPr>
      </w:pPr>
      <w:r w:rsidRPr="00E703AF">
        <w:rPr>
          <w:rFonts w:ascii="Times New Roman" w:hAnsi="Times New Roman"/>
          <w:b/>
          <w:sz w:val="28"/>
          <w:szCs w:val="28"/>
        </w:rPr>
        <w:t xml:space="preserve">Начальная (максимальная) </w:t>
      </w:r>
      <w:r w:rsidRPr="00E703AF">
        <w:rPr>
          <w:rFonts w:ascii="Times New Roman" w:hAnsi="Times New Roman"/>
          <w:b/>
          <w:sz w:val="28"/>
          <w:szCs w:val="28"/>
          <w:lang w:eastAsia="ru-RU"/>
        </w:rPr>
        <w:t>цена договора:</w:t>
      </w:r>
      <w:r w:rsidRPr="00E703AF">
        <w:rPr>
          <w:rFonts w:ascii="Times New Roman" w:hAnsi="Times New Roman"/>
          <w:sz w:val="28"/>
          <w:szCs w:val="28"/>
          <w:lang w:eastAsia="ru-RU"/>
        </w:rPr>
        <w:t xml:space="preserve"> </w:t>
      </w:r>
    </w:p>
    <w:p w:rsidR="00E703AF" w:rsidRPr="00E703AF" w:rsidRDefault="00E703AF" w:rsidP="00E703AF">
      <w:pPr>
        <w:spacing w:after="0" w:line="240" w:lineRule="auto"/>
        <w:jc w:val="both"/>
        <w:rPr>
          <w:rFonts w:ascii="Times New Roman" w:hAnsi="Times New Roman" w:cs="Times New Roman"/>
          <w:sz w:val="28"/>
          <w:szCs w:val="28"/>
        </w:rPr>
      </w:pPr>
      <w:r w:rsidRPr="00E703AF">
        <w:rPr>
          <w:rFonts w:ascii="Times New Roman" w:hAnsi="Times New Roman" w:cs="Times New Roman"/>
          <w:b/>
          <w:bCs/>
          <w:color w:val="000000"/>
          <w:sz w:val="28"/>
          <w:szCs w:val="28"/>
        </w:rPr>
        <w:t>1 612 879,39</w:t>
      </w:r>
      <w:r w:rsidRPr="00E703AF">
        <w:rPr>
          <w:rFonts w:ascii="Times New Roman" w:hAnsi="Times New Roman" w:cs="Times New Roman"/>
          <w:bCs/>
          <w:color w:val="000000"/>
          <w:sz w:val="28"/>
          <w:szCs w:val="28"/>
        </w:rPr>
        <w:t xml:space="preserve"> (Один миллион шестьсот двенадцать тысяч восемьсот семьдесят девять) рублей 39 копеек, в том числе НДС (18%), </w:t>
      </w:r>
    </w:p>
    <w:p w:rsidR="00E703AF" w:rsidRPr="00E703AF" w:rsidRDefault="00E703AF" w:rsidP="00E703AF">
      <w:pPr>
        <w:spacing w:after="0" w:line="240" w:lineRule="auto"/>
        <w:jc w:val="both"/>
        <w:rPr>
          <w:rFonts w:ascii="Times New Roman" w:hAnsi="Times New Roman" w:cs="Times New Roman"/>
          <w:bCs/>
          <w:color w:val="000000"/>
          <w:sz w:val="28"/>
          <w:szCs w:val="28"/>
        </w:rPr>
      </w:pPr>
      <w:r w:rsidRPr="00E703AF">
        <w:rPr>
          <w:rFonts w:ascii="Times New Roman" w:hAnsi="Times New Roman" w:cs="Times New Roman"/>
          <w:b/>
          <w:bCs/>
          <w:color w:val="000000"/>
          <w:sz w:val="28"/>
          <w:szCs w:val="28"/>
        </w:rPr>
        <w:t xml:space="preserve">1 366 846,94 </w:t>
      </w:r>
      <w:r w:rsidRPr="00E703AF">
        <w:rPr>
          <w:rFonts w:ascii="Times New Roman" w:hAnsi="Times New Roman" w:cs="Times New Roman"/>
          <w:bCs/>
          <w:color w:val="000000"/>
          <w:sz w:val="28"/>
          <w:szCs w:val="28"/>
        </w:rPr>
        <w:t>(Один миллион триста шестьдесят шесть тысяч восемьсот сорок шесть) рублей 94 копейки</w:t>
      </w:r>
      <w:r w:rsidRPr="00E703AF">
        <w:rPr>
          <w:rFonts w:ascii="Times New Roman" w:hAnsi="Times New Roman" w:cs="Times New Roman"/>
          <w:sz w:val="28"/>
          <w:szCs w:val="28"/>
        </w:rPr>
        <w:t>, без учета НДС.</w:t>
      </w:r>
    </w:p>
    <w:p w:rsidR="00E703AF" w:rsidRPr="00E703AF" w:rsidRDefault="00E703AF" w:rsidP="00E703AF">
      <w:pPr>
        <w:spacing w:after="0" w:line="240" w:lineRule="auto"/>
        <w:jc w:val="both"/>
        <w:rPr>
          <w:rFonts w:ascii="Times New Roman" w:hAnsi="Times New Roman" w:cs="Times New Roman"/>
          <w:bCs/>
          <w:color w:val="000000"/>
          <w:sz w:val="28"/>
          <w:szCs w:val="28"/>
        </w:rPr>
      </w:pPr>
    </w:p>
    <w:p w:rsidR="00E703AF" w:rsidRPr="00E703AF" w:rsidRDefault="00E703AF" w:rsidP="00E703AF">
      <w:pPr>
        <w:tabs>
          <w:tab w:val="left" w:pos="1134"/>
        </w:tabs>
        <w:spacing w:after="0" w:line="240" w:lineRule="auto"/>
        <w:ind w:firstLine="709"/>
        <w:contextualSpacing/>
        <w:jc w:val="both"/>
        <w:rPr>
          <w:rFonts w:ascii="Times New Roman" w:hAnsi="Times New Roman" w:cs="Times New Roman"/>
          <w:sz w:val="28"/>
          <w:szCs w:val="28"/>
        </w:rPr>
      </w:pPr>
      <w:r w:rsidRPr="00E703AF">
        <w:rPr>
          <w:rFonts w:ascii="Times New Roman" w:hAnsi="Times New Roman" w:cs="Times New Roman"/>
          <w:sz w:val="28"/>
          <w:szCs w:val="28"/>
        </w:rPr>
        <w:t xml:space="preserve">Предложение участника о цене договора не должно превышать начальную (максимальную) цену договора в текущем и в базисном уровне цен. </w:t>
      </w:r>
    </w:p>
    <w:p w:rsidR="00E703AF" w:rsidRPr="00E703AF" w:rsidRDefault="00E703AF" w:rsidP="00E703AF">
      <w:pPr>
        <w:pStyle w:val="3"/>
        <w:tabs>
          <w:tab w:val="clear" w:pos="1307"/>
        </w:tabs>
        <w:ind w:left="0" w:right="153" w:firstLine="709"/>
        <w:rPr>
          <w:sz w:val="28"/>
          <w:szCs w:val="28"/>
        </w:rPr>
      </w:pPr>
    </w:p>
    <w:p w:rsidR="00E703AF" w:rsidRPr="00E703AF" w:rsidRDefault="00E703AF" w:rsidP="00E703AF">
      <w:pPr>
        <w:tabs>
          <w:tab w:val="num" w:pos="-78"/>
          <w:tab w:val="left" w:pos="1134"/>
        </w:tabs>
        <w:spacing w:after="0" w:line="240" w:lineRule="auto"/>
        <w:ind w:firstLine="459"/>
        <w:contextualSpacing/>
        <w:jc w:val="both"/>
        <w:rPr>
          <w:rFonts w:ascii="Times New Roman" w:hAnsi="Times New Roman" w:cs="Times New Roman"/>
          <w:sz w:val="28"/>
          <w:szCs w:val="28"/>
        </w:rPr>
      </w:pPr>
      <w:r w:rsidRPr="00E703AF">
        <w:rPr>
          <w:rFonts w:ascii="Times New Roman" w:hAnsi="Times New Roman" w:cs="Times New Roman"/>
          <w:sz w:val="28"/>
          <w:szCs w:val="28"/>
        </w:rPr>
        <w:t xml:space="preserve">Цена договора включает в себя все расходы, указанные в проекте договора (ЧАСТЬ 3 «Проект договора» Тома 1 документации по запросу предложений), а также все налоги (включая НДС) и другие обязательные платежи в соответствии с действующим законодательством Российской Федерации.   </w:t>
      </w:r>
    </w:p>
    <w:p w:rsidR="00E703AF" w:rsidRPr="00E703AF" w:rsidRDefault="00E703AF" w:rsidP="00E703AF">
      <w:pPr>
        <w:tabs>
          <w:tab w:val="num" w:pos="-78"/>
          <w:tab w:val="left" w:pos="1134"/>
        </w:tabs>
        <w:spacing w:after="0" w:line="240" w:lineRule="auto"/>
        <w:ind w:firstLine="459"/>
        <w:contextualSpacing/>
        <w:jc w:val="both"/>
        <w:rPr>
          <w:rFonts w:ascii="Times New Roman" w:hAnsi="Times New Roman" w:cs="Times New Roman"/>
          <w:sz w:val="28"/>
          <w:szCs w:val="28"/>
        </w:rPr>
      </w:pPr>
    </w:p>
    <w:p w:rsidR="00E703AF" w:rsidRPr="00E703AF" w:rsidRDefault="00E703AF" w:rsidP="00E703AF">
      <w:pPr>
        <w:pStyle w:val="a6"/>
        <w:numPr>
          <w:ilvl w:val="0"/>
          <w:numId w:val="2"/>
        </w:numPr>
        <w:tabs>
          <w:tab w:val="left" w:pos="0"/>
          <w:tab w:val="left" w:pos="1134"/>
        </w:tabs>
        <w:spacing w:after="0" w:line="240" w:lineRule="auto"/>
        <w:ind w:left="0" w:firstLine="709"/>
        <w:jc w:val="both"/>
        <w:rPr>
          <w:rFonts w:ascii="Times New Roman" w:hAnsi="Times New Roman"/>
          <w:bCs/>
          <w:sz w:val="28"/>
          <w:szCs w:val="28"/>
        </w:rPr>
      </w:pPr>
      <w:r w:rsidRPr="00E703AF">
        <w:rPr>
          <w:rFonts w:ascii="Times New Roman" w:hAnsi="Times New Roman"/>
          <w:b/>
          <w:sz w:val="28"/>
          <w:szCs w:val="28"/>
        </w:rPr>
        <w:t>Официальный язык закупки:</w:t>
      </w:r>
      <w:r w:rsidRPr="00E703AF">
        <w:rPr>
          <w:rFonts w:ascii="Times New Roman" w:hAnsi="Times New Roman"/>
          <w:sz w:val="28"/>
          <w:szCs w:val="28"/>
        </w:rPr>
        <w:t xml:space="preserve"> русский.</w:t>
      </w:r>
    </w:p>
    <w:p w:rsidR="00E703AF" w:rsidRPr="00E703AF" w:rsidRDefault="00E703AF" w:rsidP="00E703AF">
      <w:pPr>
        <w:tabs>
          <w:tab w:val="left" w:pos="1134"/>
        </w:tabs>
        <w:spacing w:after="0" w:line="240" w:lineRule="auto"/>
        <w:ind w:firstLine="709"/>
        <w:contextualSpacing/>
        <w:jc w:val="both"/>
        <w:rPr>
          <w:rFonts w:ascii="Times New Roman" w:hAnsi="Times New Roman" w:cs="Times New Roman"/>
          <w:bCs/>
          <w:sz w:val="28"/>
          <w:szCs w:val="28"/>
          <w:lang w:eastAsia="en-US"/>
        </w:rPr>
      </w:pPr>
      <w:bookmarkStart w:id="3" w:name="_Ref317253353"/>
      <w:r w:rsidRPr="00E703AF">
        <w:rPr>
          <w:rFonts w:ascii="Times New Roman" w:hAnsi="Times New Roman" w:cs="Times New Roman"/>
          <w:sz w:val="28"/>
          <w:szCs w:val="28"/>
          <w:lang w:eastAsia="en-US"/>
        </w:rPr>
        <w:t>Заявка на участие в закупке, подготовленная участником закупки, а также вся корреспонденция и документация, связанная с закупкой, которыми обмениваются участники закупки и организатор закупки, должны быть написаны на русском языке.</w:t>
      </w:r>
      <w:bookmarkEnd w:id="3"/>
      <w:r w:rsidRPr="00E703AF">
        <w:rPr>
          <w:rFonts w:ascii="Times New Roman" w:hAnsi="Times New Roman" w:cs="Times New Roman"/>
          <w:sz w:val="28"/>
          <w:szCs w:val="28"/>
          <w:lang w:eastAsia="en-US"/>
        </w:rPr>
        <w:t xml:space="preserve"> Документы, составленные на другом языке, должны сопровождаться переводом на русский язык. Закупочная комиссия рассматривает документы только на русском языке. Документы, составленные на других языках, не сопровождающиеся переводом на русский язык, считаются не поданными и сведения, указанные в таких документах не учитываются при рассмотрении заявки на участие в закупке. Ответственность за достоверность перевода на русский язык несет участник закупки.</w:t>
      </w:r>
    </w:p>
    <w:p w:rsidR="00E703AF" w:rsidRPr="00E703AF" w:rsidRDefault="00E703AF" w:rsidP="00E703AF">
      <w:pPr>
        <w:tabs>
          <w:tab w:val="left" w:pos="1134"/>
        </w:tabs>
        <w:spacing w:after="0" w:line="240" w:lineRule="auto"/>
        <w:ind w:firstLine="709"/>
        <w:contextualSpacing/>
        <w:jc w:val="both"/>
        <w:rPr>
          <w:rFonts w:ascii="Times New Roman" w:hAnsi="Times New Roman" w:cs="Times New Roman"/>
          <w:b/>
          <w:i/>
          <w:sz w:val="28"/>
          <w:szCs w:val="28"/>
        </w:rPr>
      </w:pPr>
    </w:p>
    <w:p w:rsidR="00E703AF" w:rsidRPr="00E703AF" w:rsidRDefault="00E703AF" w:rsidP="00E703AF">
      <w:pPr>
        <w:pStyle w:val="a6"/>
        <w:numPr>
          <w:ilvl w:val="0"/>
          <w:numId w:val="2"/>
        </w:numPr>
        <w:tabs>
          <w:tab w:val="left" w:pos="0"/>
          <w:tab w:val="left" w:pos="1134"/>
        </w:tabs>
        <w:spacing w:after="0" w:line="240" w:lineRule="auto"/>
        <w:ind w:left="0" w:firstLine="709"/>
        <w:jc w:val="both"/>
        <w:rPr>
          <w:rFonts w:ascii="Times New Roman" w:hAnsi="Times New Roman"/>
          <w:sz w:val="28"/>
          <w:szCs w:val="28"/>
        </w:rPr>
      </w:pPr>
      <w:r w:rsidRPr="00E703AF">
        <w:rPr>
          <w:rFonts w:ascii="Times New Roman" w:hAnsi="Times New Roman"/>
          <w:b/>
          <w:sz w:val="28"/>
          <w:szCs w:val="28"/>
        </w:rPr>
        <w:t>Валюта закупки:</w:t>
      </w:r>
      <w:r w:rsidRPr="00E703AF">
        <w:rPr>
          <w:rFonts w:ascii="Times New Roman" w:hAnsi="Times New Roman"/>
          <w:sz w:val="28"/>
          <w:szCs w:val="28"/>
        </w:rPr>
        <w:t xml:space="preserve"> российский рубль.</w:t>
      </w:r>
    </w:p>
    <w:p w:rsidR="00E703AF" w:rsidRPr="00E703AF" w:rsidRDefault="00E703AF" w:rsidP="00E703AF">
      <w:pPr>
        <w:pStyle w:val="a6"/>
        <w:spacing w:after="0" w:line="240" w:lineRule="auto"/>
        <w:ind w:left="0" w:firstLine="709"/>
        <w:jc w:val="both"/>
        <w:rPr>
          <w:rFonts w:ascii="Times New Roman" w:hAnsi="Times New Roman"/>
          <w:sz w:val="28"/>
          <w:szCs w:val="28"/>
        </w:rPr>
      </w:pPr>
      <w:r w:rsidRPr="00E703AF">
        <w:rPr>
          <w:rFonts w:ascii="Times New Roman" w:hAnsi="Times New Roman"/>
          <w:sz w:val="28"/>
          <w:szCs w:val="28"/>
        </w:rPr>
        <w:t>Документы, оригиналы которых выданы участнику закупки третьими лицами с выражением сумм денежных средств в иных валютах, должны сопровождаться переводом этих сумм в рубли, исходя из официального курса валюты, установленного Центральным банком Российской Федерации, с указанием такового курса и даты его установления.</w:t>
      </w:r>
    </w:p>
    <w:p w:rsidR="00E703AF" w:rsidRPr="00E703AF" w:rsidRDefault="00E703AF" w:rsidP="00E703AF">
      <w:pPr>
        <w:pStyle w:val="a6"/>
        <w:tabs>
          <w:tab w:val="left" w:pos="0"/>
          <w:tab w:val="left" w:pos="1134"/>
        </w:tabs>
        <w:spacing w:after="0" w:line="240" w:lineRule="auto"/>
        <w:ind w:left="709"/>
        <w:jc w:val="both"/>
        <w:rPr>
          <w:rFonts w:ascii="Times New Roman" w:hAnsi="Times New Roman"/>
          <w:bCs/>
          <w:sz w:val="28"/>
          <w:szCs w:val="28"/>
        </w:rPr>
      </w:pPr>
    </w:p>
    <w:p w:rsidR="00E703AF" w:rsidRPr="00E703AF" w:rsidRDefault="00E703AF" w:rsidP="00E703AF">
      <w:pPr>
        <w:pStyle w:val="a6"/>
        <w:numPr>
          <w:ilvl w:val="0"/>
          <w:numId w:val="2"/>
        </w:numPr>
        <w:tabs>
          <w:tab w:val="left" w:pos="142"/>
          <w:tab w:val="left" w:pos="1134"/>
        </w:tabs>
        <w:spacing w:after="0" w:line="240" w:lineRule="auto"/>
        <w:ind w:left="0" w:firstLine="709"/>
        <w:jc w:val="both"/>
        <w:rPr>
          <w:rFonts w:ascii="Times New Roman" w:hAnsi="Times New Roman"/>
          <w:b/>
          <w:bCs/>
          <w:sz w:val="28"/>
          <w:szCs w:val="28"/>
        </w:rPr>
      </w:pPr>
      <w:r w:rsidRPr="00E703AF">
        <w:rPr>
          <w:rFonts w:ascii="Times New Roman" w:hAnsi="Times New Roman"/>
          <w:b/>
          <w:sz w:val="28"/>
          <w:szCs w:val="28"/>
        </w:rPr>
        <w:lastRenderedPageBreak/>
        <w:t xml:space="preserve">Обеспечение заявки на участие в закупке: </w:t>
      </w:r>
      <w:r w:rsidRPr="00E703AF">
        <w:rPr>
          <w:rFonts w:ascii="Times New Roman" w:hAnsi="Times New Roman"/>
          <w:sz w:val="28"/>
          <w:szCs w:val="28"/>
        </w:rPr>
        <w:t>не требуется.</w:t>
      </w:r>
    </w:p>
    <w:p w:rsidR="00E703AF" w:rsidRPr="00E703AF" w:rsidRDefault="00E703AF" w:rsidP="00E703AF">
      <w:pPr>
        <w:tabs>
          <w:tab w:val="left" w:pos="1134"/>
        </w:tabs>
        <w:spacing w:after="0" w:line="240" w:lineRule="auto"/>
        <w:ind w:firstLine="709"/>
        <w:contextualSpacing/>
        <w:jc w:val="both"/>
        <w:rPr>
          <w:rFonts w:ascii="Times New Roman" w:hAnsi="Times New Roman" w:cs="Times New Roman"/>
          <w:spacing w:val="-6"/>
          <w:sz w:val="28"/>
          <w:szCs w:val="28"/>
        </w:rPr>
      </w:pPr>
    </w:p>
    <w:p w:rsidR="00E703AF" w:rsidRPr="00E703AF" w:rsidRDefault="00E703AF" w:rsidP="00E703AF">
      <w:pPr>
        <w:pStyle w:val="a6"/>
        <w:numPr>
          <w:ilvl w:val="0"/>
          <w:numId w:val="2"/>
        </w:numPr>
        <w:tabs>
          <w:tab w:val="left" w:pos="0"/>
          <w:tab w:val="left" w:pos="1134"/>
        </w:tabs>
        <w:spacing w:after="0" w:line="240" w:lineRule="auto"/>
        <w:ind w:left="0" w:firstLine="709"/>
        <w:jc w:val="both"/>
        <w:rPr>
          <w:rFonts w:ascii="Times New Roman" w:hAnsi="Times New Roman"/>
          <w:b/>
          <w:sz w:val="28"/>
          <w:szCs w:val="28"/>
        </w:rPr>
      </w:pPr>
      <w:r w:rsidRPr="00E703AF">
        <w:rPr>
          <w:rFonts w:ascii="Times New Roman" w:hAnsi="Times New Roman"/>
          <w:b/>
          <w:sz w:val="28"/>
          <w:szCs w:val="28"/>
        </w:rPr>
        <w:t>Сведения о порядке проведения, в том числе об оформлении участия в закупке, определении лица, выигравшего закупку:</w:t>
      </w:r>
    </w:p>
    <w:p w:rsidR="00E703AF" w:rsidRPr="00E703AF" w:rsidRDefault="00E703AF" w:rsidP="00E703AF">
      <w:pPr>
        <w:tabs>
          <w:tab w:val="left" w:pos="1134"/>
        </w:tabs>
        <w:spacing w:after="0" w:line="240" w:lineRule="auto"/>
        <w:ind w:firstLine="709"/>
        <w:contextualSpacing/>
        <w:jc w:val="both"/>
        <w:rPr>
          <w:rFonts w:ascii="Times New Roman" w:hAnsi="Times New Roman" w:cs="Times New Roman"/>
          <w:sz w:val="28"/>
          <w:szCs w:val="28"/>
        </w:rPr>
      </w:pPr>
      <w:r w:rsidRPr="00E703AF">
        <w:rPr>
          <w:rFonts w:ascii="Times New Roman" w:hAnsi="Times New Roman" w:cs="Times New Roman"/>
          <w:sz w:val="28"/>
          <w:szCs w:val="28"/>
        </w:rPr>
        <w:t xml:space="preserve">Закупка проводится на электронной торговой площадке (ЭТП) «Аукционный Конкурсный Дом» в сети «Интернет» по адресу: </w:t>
      </w:r>
      <w:hyperlink r:id="rId6" w:history="1">
        <w:r w:rsidRPr="00E703AF">
          <w:rPr>
            <w:rStyle w:val="a4"/>
            <w:rFonts w:ascii="Times New Roman" w:hAnsi="Times New Roman"/>
            <w:sz w:val="28"/>
            <w:szCs w:val="28"/>
            <w:lang w:val="en-US"/>
          </w:rPr>
          <w:t>www</w:t>
        </w:r>
        <w:r w:rsidRPr="00E703AF">
          <w:rPr>
            <w:rStyle w:val="a4"/>
            <w:rFonts w:ascii="Times New Roman" w:hAnsi="Times New Roman"/>
            <w:sz w:val="28"/>
            <w:szCs w:val="28"/>
          </w:rPr>
          <w:t>.</w:t>
        </w:r>
        <w:r w:rsidRPr="00E703AF">
          <w:rPr>
            <w:rStyle w:val="a4"/>
            <w:rFonts w:ascii="Times New Roman" w:hAnsi="Times New Roman"/>
            <w:sz w:val="28"/>
            <w:szCs w:val="28"/>
            <w:lang w:val="en-US"/>
          </w:rPr>
          <w:t>a</w:t>
        </w:r>
        <w:r w:rsidRPr="00E703AF">
          <w:rPr>
            <w:rStyle w:val="a4"/>
            <w:rFonts w:ascii="Times New Roman" w:hAnsi="Times New Roman"/>
            <w:sz w:val="28"/>
            <w:szCs w:val="28"/>
          </w:rPr>
          <w:t>-</w:t>
        </w:r>
        <w:r w:rsidRPr="00E703AF">
          <w:rPr>
            <w:rStyle w:val="a4"/>
            <w:rFonts w:ascii="Times New Roman" w:hAnsi="Times New Roman"/>
            <w:sz w:val="28"/>
            <w:szCs w:val="28"/>
            <w:lang w:val="en-US"/>
          </w:rPr>
          <w:t>k</w:t>
        </w:r>
        <w:r w:rsidRPr="00E703AF">
          <w:rPr>
            <w:rStyle w:val="a4"/>
            <w:rFonts w:ascii="Times New Roman" w:hAnsi="Times New Roman"/>
            <w:sz w:val="28"/>
            <w:szCs w:val="28"/>
          </w:rPr>
          <w:t>-</w:t>
        </w:r>
        <w:r w:rsidRPr="00E703AF">
          <w:rPr>
            <w:rStyle w:val="a4"/>
            <w:rFonts w:ascii="Times New Roman" w:hAnsi="Times New Roman"/>
            <w:sz w:val="28"/>
            <w:szCs w:val="28"/>
            <w:lang w:val="en-US"/>
          </w:rPr>
          <w:t>d</w:t>
        </w:r>
        <w:r w:rsidRPr="00E703AF">
          <w:rPr>
            <w:rStyle w:val="a4"/>
            <w:rFonts w:ascii="Times New Roman" w:hAnsi="Times New Roman"/>
            <w:sz w:val="28"/>
            <w:szCs w:val="28"/>
          </w:rPr>
          <w:t>.</w:t>
        </w:r>
        <w:proofErr w:type="spellStart"/>
        <w:r w:rsidRPr="00E703AF">
          <w:rPr>
            <w:rStyle w:val="a4"/>
            <w:rFonts w:ascii="Times New Roman" w:hAnsi="Times New Roman"/>
            <w:sz w:val="28"/>
            <w:szCs w:val="28"/>
            <w:lang w:val="en-US"/>
          </w:rPr>
          <w:t>ru</w:t>
        </w:r>
        <w:proofErr w:type="spellEnd"/>
      </w:hyperlink>
      <w:r w:rsidRPr="00E703AF">
        <w:rPr>
          <w:rFonts w:ascii="Times New Roman" w:hAnsi="Times New Roman" w:cs="Times New Roman"/>
          <w:sz w:val="28"/>
          <w:szCs w:val="28"/>
        </w:rPr>
        <w:t xml:space="preserve"> в порядке, установленном регламентом данной ЭТП в соответствии с условиями и требованиями закупочной документации.</w:t>
      </w:r>
    </w:p>
    <w:p w:rsidR="00E703AF" w:rsidRPr="00E703AF" w:rsidRDefault="00E703AF" w:rsidP="00E703AF">
      <w:pPr>
        <w:tabs>
          <w:tab w:val="left" w:pos="1134"/>
        </w:tabs>
        <w:spacing w:after="0" w:line="240" w:lineRule="auto"/>
        <w:ind w:firstLine="709"/>
        <w:contextualSpacing/>
        <w:jc w:val="both"/>
        <w:rPr>
          <w:rFonts w:ascii="Times New Roman" w:eastAsia="Calibri" w:hAnsi="Times New Roman" w:cs="Times New Roman"/>
          <w:bCs/>
          <w:sz w:val="28"/>
          <w:szCs w:val="28"/>
          <w:lang w:eastAsia="en-US"/>
        </w:rPr>
      </w:pPr>
      <w:r w:rsidRPr="00E703AF">
        <w:rPr>
          <w:rFonts w:ascii="Times New Roman" w:eastAsia="Calibri" w:hAnsi="Times New Roman" w:cs="Times New Roman"/>
          <w:sz w:val="28"/>
          <w:szCs w:val="28"/>
          <w:lang w:eastAsia="en-US"/>
        </w:rPr>
        <w:t>В соответствии с пунктом 20 Положения участниками данной закупки могут быть только субъекты малого и среднего предпринимательства, определенные</w:t>
      </w:r>
      <w:r w:rsidRPr="00E703AF" w:rsidDel="00EC0238">
        <w:rPr>
          <w:rFonts w:ascii="Times New Roman" w:eastAsia="Calibri" w:hAnsi="Times New Roman" w:cs="Times New Roman"/>
          <w:sz w:val="28"/>
          <w:szCs w:val="28"/>
          <w:lang w:eastAsia="en-US"/>
        </w:rPr>
        <w:t xml:space="preserve"> статьей 4 Федерального закона о</w:t>
      </w:r>
      <w:r w:rsidRPr="00E703AF">
        <w:rPr>
          <w:rFonts w:ascii="Times New Roman" w:eastAsia="Calibri" w:hAnsi="Times New Roman" w:cs="Times New Roman"/>
          <w:sz w:val="28"/>
          <w:szCs w:val="28"/>
          <w:lang w:eastAsia="en-US"/>
        </w:rPr>
        <w:t>т 24 июля 2007 года № 209-ФЗ «О </w:t>
      </w:r>
      <w:r w:rsidRPr="00E703AF" w:rsidDel="00EC0238">
        <w:rPr>
          <w:rFonts w:ascii="Times New Roman" w:eastAsia="Calibri" w:hAnsi="Times New Roman" w:cs="Times New Roman"/>
          <w:sz w:val="28"/>
          <w:szCs w:val="28"/>
          <w:lang w:eastAsia="en-US"/>
        </w:rPr>
        <w:t>развитии малого и среднего предпринимательства в Российской Федерации»</w:t>
      </w:r>
      <w:r w:rsidRPr="00E703AF">
        <w:rPr>
          <w:rFonts w:ascii="Times New Roman" w:eastAsia="Calibri" w:hAnsi="Times New Roman" w:cs="Times New Roman"/>
          <w:sz w:val="28"/>
          <w:szCs w:val="28"/>
          <w:lang w:eastAsia="en-US"/>
        </w:rPr>
        <w:t>.</w:t>
      </w:r>
    </w:p>
    <w:p w:rsidR="00E703AF" w:rsidRPr="00E703AF" w:rsidRDefault="00E703AF" w:rsidP="00E703AF">
      <w:pPr>
        <w:tabs>
          <w:tab w:val="left" w:pos="1134"/>
        </w:tabs>
        <w:spacing w:after="0" w:line="240" w:lineRule="auto"/>
        <w:ind w:firstLine="709"/>
        <w:contextualSpacing/>
        <w:jc w:val="both"/>
        <w:rPr>
          <w:rFonts w:ascii="Times New Roman" w:hAnsi="Times New Roman" w:cs="Times New Roman"/>
          <w:sz w:val="28"/>
          <w:szCs w:val="28"/>
        </w:rPr>
      </w:pPr>
      <w:proofErr w:type="gramStart"/>
      <w:r w:rsidRPr="00E703AF">
        <w:rPr>
          <w:rFonts w:ascii="Times New Roman" w:hAnsi="Times New Roman" w:cs="Times New Roman"/>
          <w:sz w:val="28"/>
          <w:szCs w:val="28"/>
        </w:rPr>
        <w:t>Для участия в процедуре закупки участник должен быть зарегистрированным на указанной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roofErr w:type="gramEnd"/>
    </w:p>
    <w:p w:rsidR="00E703AF" w:rsidRPr="00E703AF" w:rsidRDefault="00E703AF" w:rsidP="00E703AF">
      <w:pPr>
        <w:tabs>
          <w:tab w:val="left" w:pos="1134"/>
        </w:tabs>
        <w:spacing w:after="0" w:line="240" w:lineRule="auto"/>
        <w:ind w:firstLine="709"/>
        <w:contextualSpacing/>
        <w:jc w:val="both"/>
        <w:rPr>
          <w:rFonts w:ascii="Times New Roman" w:hAnsi="Times New Roman" w:cs="Times New Roman"/>
          <w:sz w:val="28"/>
          <w:szCs w:val="28"/>
        </w:rPr>
      </w:pPr>
      <w:r w:rsidRPr="00E703AF">
        <w:rPr>
          <w:rFonts w:ascii="Times New Roman" w:hAnsi="Times New Roman" w:cs="Times New Roman"/>
          <w:sz w:val="28"/>
          <w:szCs w:val="28"/>
        </w:rPr>
        <w:t>Победителем закупки признается, по решению закупочной комиссии, допущенный участник закупки, предложивший наименьшую цену договора.</w:t>
      </w:r>
    </w:p>
    <w:p w:rsidR="00E703AF" w:rsidRPr="00E703AF" w:rsidRDefault="00E703AF" w:rsidP="00E703AF">
      <w:pPr>
        <w:tabs>
          <w:tab w:val="left" w:pos="1134"/>
        </w:tabs>
        <w:spacing w:after="0" w:line="240" w:lineRule="auto"/>
        <w:contextualSpacing/>
        <w:jc w:val="both"/>
        <w:rPr>
          <w:rFonts w:ascii="Times New Roman" w:hAnsi="Times New Roman" w:cs="Times New Roman"/>
          <w:spacing w:val="-6"/>
          <w:sz w:val="28"/>
          <w:szCs w:val="28"/>
        </w:rPr>
      </w:pPr>
    </w:p>
    <w:p w:rsidR="00E703AF" w:rsidRPr="00E703AF" w:rsidRDefault="00E703AF" w:rsidP="00E703AF">
      <w:pPr>
        <w:pStyle w:val="a6"/>
        <w:numPr>
          <w:ilvl w:val="0"/>
          <w:numId w:val="2"/>
        </w:numPr>
        <w:tabs>
          <w:tab w:val="left" w:pos="142"/>
          <w:tab w:val="left" w:pos="1134"/>
        </w:tabs>
        <w:spacing w:after="0" w:line="240" w:lineRule="auto"/>
        <w:ind w:left="0" w:firstLine="709"/>
        <w:jc w:val="both"/>
        <w:rPr>
          <w:rFonts w:ascii="Times New Roman" w:hAnsi="Times New Roman"/>
          <w:b/>
          <w:sz w:val="28"/>
          <w:szCs w:val="28"/>
        </w:rPr>
      </w:pPr>
      <w:r w:rsidRPr="00E703AF">
        <w:rPr>
          <w:rFonts w:ascii="Times New Roman" w:hAnsi="Times New Roman"/>
          <w:b/>
          <w:sz w:val="28"/>
          <w:szCs w:val="28"/>
        </w:rPr>
        <w:t xml:space="preserve">Порядок получения закупочной документации: </w:t>
      </w:r>
    </w:p>
    <w:p w:rsidR="00E703AF" w:rsidRPr="00E703AF" w:rsidRDefault="00E703AF" w:rsidP="00E703AF">
      <w:pPr>
        <w:tabs>
          <w:tab w:val="left" w:pos="1134"/>
        </w:tabs>
        <w:spacing w:after="0" w:line="240" w:lineRule="auto"/>
        <w:ind w:firstLine="709"/>
        <w:contextualSpacing/>
        <w:jc w:val="both"/>
        <w:rPr>
          <w:rFonts w:ascii="Times New Roman" w:hAnsi="Times New Roman" w:cs="Times New Roman"/>
          <w:b/>
          <w:i/>
        </w:rPr>
      </w:pPr>
      <w:r w:rsidRPr="00E703AF">
        <w:rPr>
          <w:rFonts w:ascii="Times New Roman" w:hAnsi="Times New Roman" w:cs="Times New Roman"/>
          <w:sz w:val="28"/>
          <w:szCs w:val="28"/>
        </w:rPr>
        <w:t xml:space="preserve">На официальных сайтах закупочная документация находится в открытом доступе, начиная </w:t>
      </w:r>
      <w:proofErr w:type="gramStart"/>
      <w:r w:rsidRPr="00E703AF">
        <w:rPr>
          <w:rFonts w:ascii="Times New Roman" w:hAnsi="Times New Roman" w:cs="Times New Roman"/>
          <w:sz w:val="28"/>
          <w:szCs w:val="28"/>
        </w:rPr>
        <w:t>с даты</w:t>
      </w:r>
      <w:proofErr w:type="gramEnd"/>
      <w:r w:rsidRPr="00E703AF">
        <w:rPr>
          <w:rFonts w:ascii="Times New Roman" w:hAnsi="Times New Roman" w:cs="Times New Roman"/>
          <w:sz w:val="28"/>
          <w:szCs w:val="28"/>
        </w:rPr>
        <w:t xml:space="preserve"> официальной публикации.</w:t>
      </w:r>
      <w:r w:rsidRPr="00E703AF">
        <w:rPr>
          <w:rFonts w:ascii="Times New Roman" w:hAnsi="Times New Roman" w:cs="Times New Roman"/>
          <w:spacing w:val="-6"/>
          <w:sz w:val="28"/>
          <w:szCs w:val="28"/>
        </w:rPr>
        <w:t xml:space="preserve"> Порядок получения закупочной документации на ЭТП определяется правилами данной ЭТП.</w:t>
      </w:r>
    </w:p>
    <w:p w:rsidR="00E703AF" w:rsidRPr="00E703AF" w:rsidRDefault="00E703AF" w:rsidP="00E703AF">
      <w:pPr>
        <w:tabs>
          <w:tab w:val="left" w:pos="1134"/>
        </w:tabs>
        <w:spacing w:after="0" w:line="240" w:lineRule="auto"/>
        <w:ind w:firstLine="709"/>
        <w:contextualSpacing/>
        <w:jc w:val="both"/>
        <w:rPr>
          <w:rFonts w:ascii="Times New Roman" w:hAnsi="Times New Roman" w:cs="Times New Roman"/>
          <w:sz w:val="28"/>
          <w:szCs w:val="28"/>
        </w:rPr>
      </w:pPr>
      <w:r w:rsidRPr="00E703AF">
        <w:rPr>
          <w:rFonts w:ascii="Times New Roman" w:hAnsi="Times New Roman" w:cs="Times New Roman"/>
          <w:sz w:val="28"/>
          <w:szCs w:val="28"/>
        </w:rPr>
        <w:t xml:space="preserve">Официальная публикация документов по данной закупке: </w:t>
      </w:r>
      <w:bookmarkStart w:id="4" w:name="_Ref320025392"/>
      <w:r w:rsidRPr="00E703AF">
        <w:rPr>
          <w:rFonts w:ascii="Times New Roman" w:hAnsi="Times New Roman" w:cs="Times New Roman"/>
          <w:sz w:val="28"/>
          <w:szCs w:val="28"/>
        </w:rPr>
        <w:t>Официальный</w:t>
      </w:r>
      <w:r w:rsidRPr="00E703AF">
        <w:rPr>
          <w:rFonts w:ascii="Times New Roman" w:hAnsi="Times New Roman" w:cs="Times New Roman"/>
          <w:spacing w:val="-6"/>
          <w:sz w:val="28"/>
          <w:szCs w:val="28"/>
        </w:rPr>
        <w:t xml:space="preserve"> государственный сайт </w:t>
      </w:r>
      <w:r w:rsidRPr="00E703AF">
        <w:rPr>
          <w:rFonts w:ascii="Times New Roman" w:hAnsi="Times New Roman" w:cs="Times New Roman"/>
          <w:sz w:val="28"/>
          <w:szCs w:val="28"/>
        </w:rPr>
        <w:t>(</w:t>
      </w:r>
      <w:hyperlink r:id="rId7" w:history="1">
        <w:r w:rsidRPr="00E703AF">
          <w:rPr>
            <w:rStyle w:val="a4"/>
            <w:rFonts w:ascii="Times New Roman" w:hAnsi="Times New Roman"/>
            <w:sz w:val="28"/>
            <w:szCs w:val="28"/>
            <w:lang w:eastAsia="en-US"/>
          </w:rPr>
          <w:t>http://www.zakupki.gov.ru</w:t>
        </w:r>
      </w:hyperlink>
      <w:r w:rsidRPr="00E703AF">
        <w:rPr>
          <w:rFonts w:ascii="Times New Roman" w:hAnsi="Times New Roman" w:cs="Times New Roman"/>
          <w:sz w:val="28"/>
          <w:szCs w:val="28"/>
        </w:rPr>
        <w:t>),</w:t>
      </w:r>
      <w:bookmarkEnd w:id="4"/>
      <w:r w:rsidRPr="00E703AF">
        <w:rPr>
          <w:rFonts w:ascii="Times New Roman" w:hAnsi="Times New Roman" w:cs="Times New Roman"/>
          <w:sz w:val="28"/>
          <w:szCs w:val="28"/>
        </w:rPr>
        <w:t xml:space="preserve"> </w:t>
      </w:r>
    </w:p>
    <w:p w:rsidR="00E703AF" w:rsidRPr="00E703AF" w:rsidRDefault="00E703AF" w:rsidP="00E703AF">
      <w:pPr>
        <w:tabs>
          <w:tab w:val="left" w:pos="1134"/>
        </w:tabs>
        <w:spacing w:after="0" w:line="240" w:lineRule="auto"/>
        <w:ind w:firstLine="709"/>
        <w:contextualSpacing/>
        <w:jc w:val="both"/>
        <w:rPr>
          <w:rFonts w:ascii="Times New Roman" w:hAnsi="Times New Roman" w:cs="Times New Roman"/>
          <w:sz w:val="28"/>
          <w:szCs w:val="28"/>
        </w:rPr>
      </w:pPr>
      <w:r w:rsidRPr="00E703AF">
        <w:rPr>
          <w:rFonts w:ascii="Times New Roman" w:hAnsi="Times New Roman" w:cs="Times New Roman"/>
          <w:sz w:val="28"/>
          <w:szCs w:val="28"/>
        </w:rPr>
        <w:t>Копии публикации документов по данной закупке:</w:t>
      </w:r>
    </w:p>
    <w:p w:rsidR="00E703AF" w:rsidRPr="00E703AF" w:rsidRDefault="00E703AF" w:rsidP="00E703AF">
      <w:pPr>
        <w:pStyle w:val="a6"/>
        <w:numPr>
          <w:ilvl w:val="0"/>
          <w:numId w:val="4"/>
        </w:numPr>
        <w:tabs>
          <w:tab w:val="left" w:pos="386"/>
        </w:tabs>
        <w:spacing w:after="0" w:line="240" w:lineRule="auto"/>
        <w:ind w:left="1134" w:hanging="425"/>
        <w:contextualSpacing w:val="0"/>
        <w:jc w:val="both"/>
        <w:rPr>
          <w:rFonts w:ascii="Times New Roman" w:hAnsi="Times New Roman"/>
          <w:spacing w:val="-6"/>
          <w:sz w:val="28"/>
          <w:szCs w:val="28"/>
        </w:rPr>
      </w:pPr>
      <w:r w:rsidRPr="00E703AF">
        <w:rPr>
          <w:rFonts w:ascii="Times New Roman" w:hAnsi="Times New Roman"/>
          <w:sz w:val="28"/>
          <w:szCs w:val="28"/>
        </w:rPr>
        <w:t xml:space="preserve">Официальный сайт по закупкам атомной отрасли </w:t>
      </w:r>
      <w:r w:rsidRPr="00E703AF">
        <w:rPr>
          <w:rFonts w:ascii="Times New Roman" w:hAnsi="Times New Roman"/>
          <w:spacing w:val="-6"/>
          <w:sz w:val="28"/>
          <w:szCs w:val="28"/>
        </w:rPr>
        <w:t>(</w:t>
      </w:r>
      <w:hyperlink r:id="rId8" w:history="1">
        <w:r w:rsidRPr="00E703AF">
          <w:rPr>
            <w:rStyle w:val="a4"/>
            <w:rFonts w:ascii="Times New Roman" w:hAnsi="Times New Roman"/>
            <w:sz w:val="28"/>
            <w:szCs w:val="28"/>
          </w:rPr>
          <w:t>http://zakupki.rosatom.ru</w:t>
        </w:r>
      </w:hyperlink>
      <w:r w:rsidRPr="00E703AF">
        <w:rPr>
          <w:rFonts w:ascii="Times New Roman" w:hAnsi="Times New Roman"/>
          <w:spacing w:val="-6"/>
          <w:sz w:val="28"/>
          <w:szCs w:val="28"/>
        </w:rPr>
        <w:t>);</w:t>
      </w:r>
    </w:p>
    <w:p w:rsidR="00E703AF" w:rsidRPr="00E703AF" w:rsidRDefault="00E703AF" w:rsidP="00E703AF">
      <w:pPr>
        <w:pStyle w:val="a6"/>
        <w:numPr>
          <w:ilvl w:val="0"/>
          <w:numId w:val="4"/>
        </w:numPr>
        <w:tabs>
          <w:tab w:val="left" w:pos="386"/>
        </w:tabs>
        <w:spacing w:after="0" w:line="240" w:lineRule="auto"/>
        <w:ind w:left="1134" w:hanging="425"/>
        <w:contextualSpacing w:val="0"/>
        <w:jc w:val="both"/>
        <w:rPr>
          <w:rFonts w:ascii="Times New Roman" w:hAnsi="Times New Roman"/>
          <w:b/>
          <w:i/>
          <w:sz w:val="28"/>
          <w:szCs w:val="28"/>
        </w:rPr>
      </w:pPr>
      <w:r w:rsidRPr="00E703AF">
        <w:rPr>
          <w:rFonts w:ascii="Times New Roman" w:hAnsi="Times New Roman"/>
          <w:sz w:val="28"/>
          <w:szCs w:val="28"/>
        </w:rPr>
        <w:t xml:space="preserve">ЭТП «Аукционный Конкурсный Дом» </w:t>
      </w:r>
      <w:hyperlink r:id="rId9" w:history="1">
        <w:r w:rsidRPr="00E703AF">
          <w:rPr>
            <w:rStyle w:val="a4"/>
            <w:rFonts w:ascii="Times New Roman" w:hAnsi="Times New Roman"/>
            <w:sz w:val="28"/>
            <w:szCs w:val="28"/>
            <w:lang w:val="en-US"/>
          </w:rPr>
          <w:t>www</w:t>
        </w:r>
        <w:r w:rsidRPr="00E703AF">
          <w:rPr>
            <w:rStyle w:val="a4"/>
            <w:rFonts w:ascii="Times New Roman" w:hAnsi="Times New Roman"/>
            <w:sz w:val="28"/>
            <w:szCs w:val="28"/>
          </w:rPr>
          <w:t>.</w:t>
        </w:r>
        <w:r w:rsidRPr="00E703AF">
          <w:rPr>
            <w:rStyle w:val="a4"/>
            <w:rFonts w:ascii="Times New Roman" w:hAnsi="Times New Roman"/>
            <w:sz w:val="28"/>
            <w:szCs w:val="28"/>
            <w:lang w:val="en-US"/>
          </w:rPr>
          <w:t>a</w:t>
        </w:r>
        <w:r w:rsidRPr="00E703AF">
          <w:rPr>
            <w:rStyle w:val="a4"/>
            <w:rFonts w:ascii="Times New Roman" w:hAnsi="Times New Roman"/>
            <w:sz w:val="28"/>
            <w:szCs w:val="28"/>
          </w:rPr>
          <w:t>-</w:t>
        </w:r>
        <w:r w:rsidRPr="00E703AF">
          <w:rPr>
            <w:rStyle w:val="a4"/>
            <w:rFonts w:ascii="Times New Roman" w:hAnsi="Times New Roman"/>
            <w:sz w:val="28"/>
            <w:szCs w:val="28"/>
            <w:lang w:val="en-US"/>
          </w:rPr>
          <w:t>k</w:t>
        </w:r>
        <w:r w:rsidRPr="00E703AF">
          <w:rPr>
            <w:rStyle w:val="a4"/>
            <w:rFonts w:ascii="Times New Roman" w:hAnsi="Times New Roman"/>
            <w:sz w:val="28"/>
            <w:szCs w:val="28"/>
          </w:rPr>
          <w:t>-</w:t>
        </w:r>
        <w:r w:rsidRPr="00E703AF">
          <w:rPr>
            <w:rStyle w:val="a4"/>
            <w:rFonts w:ascii="Times New Roman" w:hAnsi="Times New Roman"/>
            <w:sz w:val="28"/>
            <w:szCs w:val="28"/>
            <w:lang w:val="en-US"/>
          </w:rPr>
          <w:t>d</w:t>
        </w:r>
        <w:r w:rsidRPr="00E703AF">
          <w:rPr>
            <w:rStyle w:val="a4"/>
            <w:rFonts w:ascii="Times New Roman" w:hAnsi="Times New Roman"/>
            <w:sz w:val="28"/>
            <w:szCs w:val="28"/>
          </w:rPr>
          <w:t>.</w:t>
        </w:r>
        <w:proofErr w:type="spellStart"/>
        <w:r w:rsidRPr="00E703AF">
          <w:rPr>
            <w:rStyle w:val="a4"/>
            <w:rFonts w:ascii="Times New Roman" w:hAnsi="Times New Roman"/>
            <w:sz w:val="28"/>
            <w:szCs w:val="28"/>
            <w:lang w:val="en-US"/>
          </w:rPr>
          <w:t>ru</w:t>
        </w:r>
        <w:proofErr w:type="spellEnd"/>
      </w:hyperlink>
    </w:p>
    <w:p w:rsidR="00E703AF" w:rsidRPr="00E703AF" w:rsidRDefault="00E703AF" w:rsidP="00E703AF">
      <w:pPr>
        <w:pStyle w:val="a6"/>
        <w:tabs>
          <w:tab w:val="left" w:pos="142"/>
          <w:tab w:val="left" w:pos="1134"/>
        </w:tabs>
        <w:spacing w:after="0" w:line="240" w:lineRule="auto"/>
        <w:ind w:left="0" w:firstLine="709"/>
        <w:jc w:val="both"/>
        <w:rPr>
          <w:rFonts w:ascii="Times New Roman" w:hAnsi="Times New Roman"/>
          <w:sz w:val="28"/>
          <w:szCs w:val="28"/>
        </w:rPr>
      </w:pPr>
    </w:p>
    <w:p w:rsidR="00E703AF" w:rsidRPr="00E703AF" w:rsidRDefault="00E703AF" w:rsidP="00E703AF">
      <w:pPr>
        <w:pStyle w:val="a6"/>
        <w:numPr>
          <w:ilvl w:val="0"/>
          <w:numId w:val="2"/>
        </w:numPr>
        <w:tabs>
          <w:tab w:val="left" w:pos="0"/>
        </w:tabs>
        <w:spacing w:after="0" w:line="240" w:lineRule="auto"/>
        <w:ind w:left="0" w:firstLine="709"/>
        <w:jc w:val="both"/>
        <w:rPr>
          <w:rFonts w:ascii="Times New Roman" w:hAnsi="Times New Roman"/>
          <w:sz w:val="28"/>
          <w:szCs w:val="28"/>
        </w:rPr>
      </w:pPr>
      <w:r w:rsidRPr="00E703AF">
        <w:rPr>
          <w:rFonts w:ascii="Times New Roman" w:hAnsi="Times New Roman"/>
          <w:b/>
          <w:sz w:val="28"/>
          <w:szCs w:val="28"/>
        </w:rPr>
        <w:t>Возможность и условия, по которым допускается подача альтернативных предложений:</w:t>
      </w:r>
      <w:r w:rsidRPr="00E703AF">
        <w:rPr>
          <w:rFonts w:ascii="Times New Roman" w:hAnsi="Times New Roman"/>
          <w:sz w:val="28"/>
          <w:szCs w:val="28"/>
        </w:rPr>
        <w:t xml:space="preserve"> не допускается.</w:t>
      </w:r>
    </w:p>
    <w:p w:rsidR="00E703AF" w:rsidRPr="00E703AF" w:rsidRDefault="00E703AF" w:rsidP="00E703AF">
      <w:pPr>
        <w:pStyle w:val="a6"/>
        <w:tabs>
          <w:tab w:val="left" w:pos="0"/>
          <w:tab w:val="left" w:pos="1134"/>
        </w:tabs>
        <w:spacing w:after="0" w:line="240" w:lineRule="auto"/>
        <w:ind w:left="1069"/>
        <w:jc w:val="both"/>
        <w:rPr>
          <w:rFonts w:ascii="Times New Roman" w:hAnsi="Times New Roman"/>
          <w:sz w:val="28"/>
          <w:szCs w:val="28"/>
        </w:rPr>
      </w:pPr>
    </w:p>
    <w:p w:rsidR="00E703AF" w:rsidRPr="00E703AF" w:rsidRDefault="00E703AF" w:rsidP="00E703AF">
      <w:pPr>
        <w:pStyle w:val="Times12"/>
        <w:numPr>
          <w:ilvl w:val="0"/>
          <w:numId w:val="2"/>
        </w:numPr>
        <w:tabs>
          <w:tab w:val="left" w:pos="70"/>
        </w:tabs>
        <w:ind w:left="0" w:firstLine="709"/>
        <w:rPr>
          <w:rFonts w:eastAsia="Calibri"/>
          <w:b/>
          <w:bCs w:val="0"/>
          <w:szCs w:val="24"/>
          <w:lang w:eastAsia="en-US"/>
        </w:rPr>
      </w:pPr>
      <w:r w:rsidRPr="00E703AF">
        <w:rPr>
          <w:b/>
          <w:sz w:val="28"/>
          <w:szCs w:val="28"/>
        </w:rPr>
        <w:t>Привлечение соисполнителей (юридических или физических лиц, выполняющих часть услуг по договору):</w:t>
      </w:r>
      <w:r w:rsidRPr="00E703AF">
        <w:rPr>
          <w:b/>
          <w:szCs w:val="24"/>
        </w:rPr>
        <w:t xml:space="preserve"> </w:t>
      </w:r>
      <w:r w:rsidRPr="00E703AF">
        <w:rPr>
          <w:sz w:val="28"/>
          <w:szCs w:val="28"/>
        </w:rPr>
        <w:t xml:space="preserve">допускается. </w:t>
      </w:r>
      <w:r w:rsidRPr="00E703AF">
        <w:rPr>
          <w:rFonts w:eastAsia="Calibri"/>
          <w:bCs w:val="0"/>
          <w:sz w:val="28"/>
          <w:szCs w:val="28"/>
          <w:lang w:eastAsia="en-US"/>
        </w:rPr>
        <w:t>Объем привлечения соисполнителей определяются участником закупки самостоятельно.</w:t>
      </w:r>
    </w:p>
    <w:p w:rsidR="00E703AF" w:rsidRPr="00E703AF" w:rsidRDefault="00E703AF" w:rsidP="00E703AF">
      <w:pPr>
        <w:pStyle w:val="a6"/>
        <w:tabs>
          <w:tab w:val="left" w:pos="0"/>
          <w:tab w:val="left" w:pos="70"/>
          <w:tab w:val="left" w:pos="1134"/>
        </w:tabs>
        <w:spacing w:after="0" w:line="240" w:lineRule="auto"/>
        <w:ind w:left="0" w:right="153" w:firstLine="709"/>
        <w:jc w:val="both"/>
        <w:rPr>
          <w:rFonts w:ascii="Times New Roman" w:hAnsi="Times New Roman"/>
          <w:b/>
          <w:i/>
          <w:szCs w:val="24"/>
        </w:rPr>
      </w:pPr>
    </w:p>
    <w:p w:rsidR="00E703AF" w:rsidRPr="00E703AF" w:rsidRDefault="00E703AF" w:rsidP="00E703AF">
      <w:pPr>
        <w:pStyle w:val="a6"/>
        <w:numPr>
          <w:ilvl w:val="0"/>
          <w:numId w:val="2"/>
        </w:numPr>
        <w:tabs>
          <w:tab w:val="left" w:pos="0"/>
          <w:tab w:val="left" w:pos="1134"/>
        </w:tabs>
        <w:spacing w:after="0" w:line="240" w:lineRule="auto"/>
        <w:ind w:left="0" w:firstLine="709"/>
        <w:jc w:val="both"/>
        <w:rPr>
          <w:rFonts w:ascii="Times New Roman" w:hAnsi="Times New Roman"/>
          <w:spacing w:val="-6"/>
          <w:sz w:val="28"/>
          <w:szCs w:val="28"/>
        </w:rPr>
      </w:pPr>
      <w:r w:rsidRPr="00E703AF">
        <w:rPr>
          <w:rFonts w:ascii="Times New Roman" w:hAnsi="Times New Roman"/>
          <w:b/>
          <w:spacing w:val="-6"/>
          <w:sz w:val="28"/>
          <w:szCs w:val="28"/>
        </w:rPr>
        <w:t xml:space="preserve">Срок </w:t>
      </w:r>
      <w:r w:rsidRPr="00E703AF">
        <w:rPr>
          <w:rFonts w:ascii="Times New Roman" w:hAnsi="Times New Roman"/>
          <w:b/>
          <w:sz w:val="28"/>
          <w:szCs w:val="28"/>
        </w:rPr>
        <w:t>окончания</w:t>
      </w:r>
      <w:r w:rsidRPr="00E703AF">
        <w:rPr>
          <w:rFonts w:ascii="Times New Roman" w:hAnsi="Times New Roman"/>
          <w:b/>
          <w:spacing w:val="-6"/>
          <w:sz w:val="28"/>
          <w:szCs w:val="28"/>
        </w:rPr>
        <w:t xml:space="preserve"> подачи заявок на участие в закупке</w:t>
      </w:r>
      <w:r w:rsidRPr="00E703AF">
        <w:rPr>
          <w:rFonts w:ascii="Times New Roman" w:hAnsi="Times New Roman"/>
          <w:spacing w:val="-6"/>
          <w:sz w:val="28"/>
          <w:szCs w:val="28"/>
        </w:rPr>
        <w:t xml:space="preserve"> (открытия доступа к поданным заявкам)</w:t>
      </w:r>
      <w:r w:rsidRPr="00E703AF">
        <w:rPr>
          <w:rFonts w:ascii="Times New Roman" w:hAnsi="Times New Roman"/>
          <w:b/>
          <w:i/>
          <w:spacing w:val="-6"/>
          <w:sz w:val="28"/>
          <w:szCs w:val="28"/>
        </w:rPr>
        <w:t xml:space="preserve"> </w:t>
      </w:r>
      <w:r w:rsidRPr="00E703AF">
        <w:rPr>
          <w:rFonts w:ascii="Times New Roman" w:hAnsi="Times New Roman"/>
          <w:spacing w:val="-6"/>
          <w:sz w:val="28"/>
          <w:szCs w:val="28"/>
          <w:highlight w:val="yellow"/>
        </w:rPr>
        <w:t xml:space="preserve">09-00 (время московское) </w:t>
      </w:r>
      <w:r w:rsidRPr="00E703AF">
        <w:rPr>
          <w:rFonts w:ascii="Times New Roman" w:hAnsi="Times New Roman"/>
          <w:b/>
          <w:spacing w:val="-6"/>
          <w:sz w:val="28"/>
          <w:szCs w:val="28"/>
          <w:highlight w:val="yellow"/>
        </w:rPr>
        <w:t>«19» января 2016 года</w:t>
      </w:r>
      <w:r w:rsidRPr="00E703AF">
        <w:rPr>
          <w:rFonts w:ascii="Times New Roman" w:hAnsi="Times New Roman"/>
          <w:spacing w:val="-6"/>
          <w:sz w:val="28"/>
          <w:szCs w:val="28"/>
          <w:highlight w:val="yellow"/>
        </w:rPr>
        <w:t>.</w:t>
      </w:r>
      <w:r w:rsidRPr="00E703AF">
        <w:rPr>
          <w:rFonts w:ascii="Times New Roman" w:hAnsi="Times New Roman"/>
          <w:spacing w:val="-6"/>
          <w:sz w:val="28"/>
          <w:szCs w:val="28"/>
        </w:rPr>
        <w:t xml:space="preserve"> </w:t>
      </w:r>
    </w:p>
    <w:p w:rsidR="00E703AF" w:rsidRPr="00E703AF" w:rsidRDefault="00E703AF" w:rsidP="00E703AF">
      <w:pPr>
        <w:tabs>
          <w:tab w:val="left" w:pos="1134"/>
        </w:tabs>
        <w:spacing w:after="0" w:line="240" w:lineRule="auto"/>
        <w:ind w:left="709"/>
        <w:contextualSpacing/>
        <w:jc w:val="both"/>
        <w:rPr>
          <w:rFonts w:ascii="Times New Roman" w:hAnsi="Times New Roman" w:cs="Times New Roman"/>
          <w:spacing w:val="-6"/>
          <w:sz w:val="28"/>
          <w:szCs w:val="28"/>
        </w:rPr>
      </w:pPr>
    </w:p>
    <w:p w:rsidR="00E703AF" w:rsidRPr="00E703AF" w:rsidRDefault="00E703AF" w:rsidP="00E703AF">
      <w:pPr>
        <w:pStyle w:val="a6"/>
        <w:numPr>
          <w:ilvl w:val="0"/>
          <w:numId w:val="2"/>
        </w:numPr>
        <w:tabs>
          <w:tab w:val="left" w:pos="0"/>
          <w:tab w:val="left" w:pos="1134"/>
        </w:tabs>
        <w:spacing w:after="0" w:line="240" w:lineRule="auto"/>
        <w:ind w:left="0" w:firstLine="709"/>
        <w:jc w:val="both"/>
        <w:rPr>
          <w:rFonts w:ascii="Times New Roman" w:hAnsi="Times New Roman"/>
          <w:b/>
          <w:spacing w:val="-6"/>
          <w:sz w:val="28"/>
          <w:szCs w:val="28"/>
        </w:rPr>
      </w:pPr>
      <w:r w:rsidRPr="00E703AF">
        <w:rPr>
          <w:rFonts w:ascii="Times New Roman" w:hAnsi="Times New Roman"/>
          <w:b/>
          <w:spacing w:val="-6"/>
          <w:sz w:val="28"/>
          <w:szCs w:val="28"/>
        </w:rPr>
        <w:t>Место и дата рассмотрения заявок и подведения итогов закупки:</w:t>
      </w:r>
    </w:p>
    <w:p w:rsidR="00E703AF" w:rsidRPr="00E703AF" w:rsidRDefault="00E703AF" w:rsidP="00E703AF">
      <w:pPr>
        <w:tabs>
          <w:tab w:val="left" w:pos="1134"/>
        </w:tabs>
        <w:spacing w:after="0" w:line="240" w:lineRule="auto"/>
        <w:ind w:firstLine="709"/>
        <w:contextualSpacing/>
        <w:jc w:val="both"/>
        <w:rPr>
          <w:rFonts w:ascii="Times New Roman" w:hAnsi="Times New Roman" w:cs="Times New Roman"/>
          <w:spacing w:val="-6"/>
          <w:sz w:val="28"/>
          <w:szCs w:val="28"/>
          <w:lang w:eastAsia="en-US"/>
        </w:rPr>
      </w:pPr>
      <w:r w:rsidRPr="00E703AF">
        <w:rPr>
          <w:rFonts w:ascii="Times New Roman" w:hAnsi="Times New Roman" w:cs="Times New Roman"/>
          <w:sz w:val="28"/>
          <w:szCs w:val="28"/>
        </w:rPr>
        <w:t>Место и дата проведения отборочной стадии и подведения итогов запроса цен</w:t>
      </w:r>
      <w:r w:rsidRPr="00E703AF">
        <w:rPr>
          <w:rFonts w:ascii="Times New Roman" w:hAnsi="Times New Roman" w:cs="Times New Roman"/>
          <w:spacing w:val="-6"/>
          <w:sz w:val="28"/>
          <w:szCs w:val="28"/>
          <w:lang w:eastAsia="en-US"/>
        </w:rPr>
        <w:t xml:space="preserve">: </w:t>
      </w:r>
      <w:r w:rsidRPr="00E703AF">
        <w:rPr>
          <w:rFonts w:ascii="Times New Roman" w:hAnsi="Times New Roman" w:cs="Times New Roman"/>
          <w:color w:val="000000"/>
          <w:sz w:val="28"/>
          <w:szCs w:val="28"/>
        </w:rPr>
        <w:t xml:space="preserve">347388, Ростовская область, </w:t>
      </w:r>
      <w:proofErr w:type="gramStart"/>
      <w:r w:rsidRPr="00E703AF">
        <w:rPr>
          <w:rFonts w:ascii="Times New Roman" w:hAnsi="Times New Roman" w:cs="Times New Roman"/>
          <w:color w:val="000000"/>
          <w:sz w:val="28"/>
          <w:szCs w:val="28"/>
        </w:rPr>
        <w:t>г</w:t>
      </w:r>
      <w:proofErr w:type="gramEnd"/>
      <w:r w:rsidRPr="00E703AF">
        <w:rPr>
          <w:rFonts w:ascii="Times New Roman" w:hAnsi="Times New Roman" w:cs="Times New Roman"/>
          <w:color w:val="000000"/>
          <w:sz w:val="28"/>
          <w:szCs w:val="28"/>
        </w:rPr>
        <w:t xml:space="preserve">. Волгодонск-28, </w:t>
      </w:r>
      <w:r w:rsidRPr="00E703AF">
        <w:rPr>
          <w:rFonts w:ascii="Times New Roman" w:hAnsi="Times New Roman" w:cs="Times New Roman"/>
          <w:spacing w:val="-6"/>
          <w:sz w:val="28"/>
          <w:szCs w:val="28"/>
        </w:rPr>
        <w:t>Волгодонский филиал АО «НИАЭП»</w:t>
      </w:r>
      <w:r w:rsidRPr="00E703AF">
        <w:rPr>
          <w:rFonts w:ascii="Times New Roman" w:hAnsi="Times New Roman" w:cs="Times New Roman"/>
          <w:spacing w:val="-6"/>
          <w:sz w:val="28"/>
          <w:szCs w:val="28"/>
          <w:lang w:eastAsia="en-US"/>
        </w:rPr>
        <w:t xml:space="preserve">, не позднее </w:t>
      </w:r>
      <w:r w:rsidRPr="00E703AF">
        <w:rPr>
          <w:rFonts w:ascii="Times New Roman" w:hAnsi="Times New Roman" w:cs="Times New Roman"/>
          <w:b/>
          <w:spacing w:val="-6"/>
          <w:sz w:val="28"/>
          <w:szCs w:val="28"/>
          <w:highlight w:val="yellow"/>
          <w:lang w:eastAsia="en-US"/>
        </w:rPr>
        <w:t>«02» февраля 2016 г.</w:t>
      </w:r>
      <w:r w:rsidRPr="00E703AF">
        <w:rPr>
          <w:rFonts w:ascii="Times New Roman" w:hAnsi="Times New Roman" w:cs="Times New Roman"/>
          <w:spacing w:val="-6"/>
          <w:sz w:val="28"/>
          <w:szCs w:val="28"/>
          <w:lang w:eastAsia="en-US"/>
        </w:rPr>
        <w:t xml:space="preserve"> </w:t>
      </w:r>
    </w:p>
    <w:p w:rsidR="00E703AF" w:rsidRPr="00E703AF" w:rsidRDefault="00E703AF" w:rsidP="00E703AF">
      <w:pPr>
        <w:tabs>
          <w:tab w:val="left" w:pos="1134"/>
        </w:tabs>
        <w:spacing w:after="0" w:line="240" w:lineRule="auto"/>
        <w:ind w:firstLine="709"/>
        <w:contextualSpacing/>
        <w:jc w:val="both"/>
        <w:rPr>
          <w:rFonts w:ascii="Times New Roman" w:hAnsi="Times New Roman" w:cs="Times New Roman"/>
          <w:b/>
          <w:i/>
        </w:rPr>
      </w:pPr>
    </w:p>
    <w:p w:rsidR="00E703AF" w:rsidRPr="00E703AF" w:rsidRDefault="00E703AF" w:rsidP="00E703AF">
      <w:pPr>
        <w:pStyle w:val="a6"/>
        <w:numPr>
          <w:ilvl w:val="0"/>
          <w:numId w:val="2"/>
        </w:numPr>
        <w:tabs>
          <w:tab w:val="left" w:pos="0"/>
          <w:tab w:val="left" w:pos="1134"/>
        </w:tabs>
        <w:spacing w:after="0" w:line="240" w:lineRule="auto"/>
        <w:ind w:left="0" w:firstLine="709"/>
        <w:jc w:val="both"/>
        <w:rPr>
          <w:rFonts w:ascii="Times New Roman" w:hAnsi="Times New Roman"/>
          <w:spacing w:val="-6"/>
          <w:sz w:val="32"/>
          <w:szCs w:val="28"/>
        </w:rPr>
      </w:pPr>
      <w:r w:rsidRPr="00E703AF">
        <w:rPr>
          <w:rFonts w:ascii="Times New Roman" w:hAnsi="Times New Roman"/>
          <w:b/>
          <w:spacing w:val="-6"/>
          <w:sz w:val="28"/>
          <w:szCs w:val="28"/>
        </w:rPr>
        <w:lastRenderedPageBreak/>
        <w:t xml:space="preserve">Срок </w:t>
      </w:r>
      <w:r w:rsidRPr="00E703AF">
        <w:rPr>
          <w:rFonts w:ascii="Times New Roman" w:hAnsi="Times New Roman"/>
          <w:b/>
          <w:sz w:val="28"/>
          <w:szCs w:val="28"/>
        </w:rPr>
        <w:t>заключения</w:t>
      </w:r>
      <w:r w:rsidRPr="00E703AF">
        <w:rPr>
          <w:rFonts w:ascii="Times New Roman" w:hAnsi="Times New Roman"/>
          <w:b/>
          <w:spacing w:val="-6"/>
          <w:sz w:val="28"/>
          <w:szCs w:val="28"/>
        </w:rPr>
        <w:t xml:space="preserve"> договора:</w:t>
      </w:r>
      <w:r w:rsidRPr="00E703AF">
        <w:rPr>
          <w:rFonts w:ascii="Times New Roman" w:hAnsi="Times New Roman"/>
          <w:spacing w:val="-6"/>
          <w:sz w:val="28"/>
          <w:szCs w:val="28"/>
        </w:rPr>
        <w:t xml:space="preserve"> </w:t>
      </w:r>
      <w:r w:rsidRPr="00E703AF">
        <w:rPr>
          <w:rFonts w:ascii="Times New Roman" w:hAnsi="Times New Roman"/>
          <w:sz w:val="28"/>
        </w:rPr>
        <w:t xml:space="preserve">в течение 20 (двадцати) дней, но не ранее чем через 10 (десять) дней после размещения на официальном сайте и на ЭТП протокола подведения итогов закупки, за исключением следующих случаев: </w:t>
      </w:r>
    </w:p>
    <w:p w:rsidR="00E703AF" w:rsidRPr="00E703AF" w:rsidRDefault="00E703AF" w:rsidP="00E703AF">
      <w:pPr>
        <w:pStyle w:val="a6"/>
        <w:numPr>
          <w:ilvl w:val="0"/>
          <w:numId w:val="5"/>
        </w:numPr>
        <w:tabs>
          <w:tab w:val="left" w:pos="1134"/>
        </w:tabs>
        <w:spacing w:after="0" w:line="240" w:lineRule="auto"/>
        <w:ind w:left="0" w:firstLine="709"/>
        <w:jc w:val="both"/>
        <w:rPr>
          <w:rFonts w:ascii="Times New Roman" w:hAnsi="Times New Roman"/>
          <w:sz w:val="28"/>
        </w:rPr>
      </w:pPr>
      <w:r w:rsidRPr="00E703AF">
        <w:rPr>
          <w:rFonts w:ascii="Times New Roman" w:hAnsi="Times New Roman"/>
          <w:sz w:val="28"/>
        </w:rPr>
        <w:t>если вследствие рассмотрения жалобы в ЦАК, АК дивизиона или Федеральной антимонопольной службе требуется более длительный срок;</w:t>
      </w:r>
    </w:p>
    <w:p w:rsidR="00E703AF" w:rsidRPr="00E703AF" w:rsidRDefault="00E703AF" w:rsidP="00E703AF">
      <w:pPr>
        <w:pStyle w:val="a6"/>
        <w:numPr>
          <w:ilvl w:val="0"/>
          <w:numId w:val="5"/>
        </w:numPr>
        <w:tabs>
          <w:tab w:val="left" w:pos="1134"/>
        </w:tabs>
        <w:spacing w:after="0" w:line="240" w:lineRule="auto"/>
        <w:ind w:left="0" w:firstLine="709"/>
        <w:jc w:val="both"/>
        <w:rPr>
          <w:rFonts w:ascii="Times New Roman" w:hAnsi="Times New Roman"/>
          <w:sz w:val="28"/>
          <w:szCs w:val="28"/>
        </w:rPr>
      </w:pPr>
      <w:r w:rsidRPr="00E703AF">
        <w:rPr>
          <w:rFonts w:ascii="Times New Roman" w:hAnsi="Times New Roman"/>
          <w:sz w:val="28"/>
          <w:szCs w:val="28"/>
        </w:rPr>
        <w:t>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в данном случае договор заключается только после такого одобрения;</w:t>
      </w:r>
    </w:p>
    <w:p w:rsidR="00E703AF" w:rsidRPr="00E703AF" w:rsidRDefault="00E703AF" w:rsidP="00E703AF">
      <w:pPr>
        <w:pStyle w:val="a6"/>
        <w:numPr>
          <w:ilvl w:val="0"/>
          <w:numId w:val="5"/>
        </w:numPr>
        <w:tabs>
          <w:tab w:val="left" w:pos="1134"/>
        </w:tabs>
        <w:spacing w:after="0" w:line="240" w:lineRule="auto"/>
        <w:ind w:left="0" w:firstLine="709"/>
        <w:jc w:val="both"/>
        <w:rPr>
          <w:rFonts w:ascii="Times New Roman" w:hAnsi="Times New Roman"/>
          <w:sz w:val="28"/>
        </w:rPr>
      </w:pPr>
      <w:r w:rsidRPr="00E703AF">
        <w:rPr>
          <w:rFonts w:ascii="Times New Roman" w:hAnsi="Times New Roman"/>
          <w:sz w:val="28"/>
          <w:szCs w:val="28"/>
        </w:rPr>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в данном случае договор заключается только после выполнения предписанных мероприятий.</w:t>
      </w:r>
    </w:p>
    <w:p w:rsidR="00E703AF" w:rsidRPr="00E703AF" w:rsidRDefault="00E703AF" w:rsidP="00E703AF">
      <w:pPr>
        <w:tabs>
          <w:tab w:val="left" w:pos="1134"/>
        </w:tabs>
        <w:spacing w:after="0" w:line="240" w:lineRule="auto"/>
        <w:ind w:firstLine="709"/>
        <w:contextualSpacing/>
        <w:jc w:val="both"/>
        <w:rPr>
          <w:rFonts w:ascii="Times New Roman" w:hAnsi="Times New Roman" w:cs="Times New Roman"/>
          <w:spacing w:val="-6"/>
          <w:sz w:val="28"/>
          <w:szCs w:val="28"/>
          <w:lang w:eastAsia="en-US"/>
        </w:rPr>
      </w:pPr>
      <w:proofErr w:type="gramStart"/>
      <w:r w:rsidRPr="00E703AF">
        <w:rPr>
          <w:rFonts w:ascii="Times New Roman" w:hAnsi="Times New Roman" w:cs="Times New Roman"/>
          <w:spacing w:val="-6"/>
          <w:sz w:val="28"/>
          <w:szCs w:val="28"/>
          <w:lang w:eastAsia="en-US"/>
        </w:rPr>
        <w:t>Заказчик в течение 8 (восьми) рабочих дней</w:t>
      </w:r>
      <w:r w:rsidRPr="00E703AF">
        <w:rPr>
          <w:rFonts w:ascii="Times New Roman" w:hAnsi="Times New Roman" w:cs="Times New Roman"/>
        </w:rPr>
        <w:t xml:space="preserve"> </w:t>
      </w:r>
      <w:r w:rsidRPr="00E703AF">
        <w:rPr>
          <w:rFonts w:ascii="Times New Roman" w:hAnsi="Times New Roman" w:cs="Times New Roman"/>
          <w:spacing w:val="-6"/>
          <w:sz w:val="28"/>
          <w:szCs w:val="28"/>
          <w:lang w:eastAsia="en-US"/>
        </w:rPr>
        <w:t>со дня размещения протокола заседания закупочной комиссии по подведению итогов закупки на официальном сайте и ЭТП, либо со дня завершения выше указанных мероприятий, передает лицу, с которым заключается договор (победителю закупки или единственному участнику закупки), проект договора, который составляется путем включения условий исполнения договора, предложенных лицом, с которым заключается договор, в заявке на</w:t>
      </w:r>
      <w:proofErr w:type="gramEnd"/>
      <w:r w:rsidRPr="00E703AF">
        <w:rPr>
          <w:rFonts w:ascii="Times New Roman" w:hAnsi="Times New Roman" w:cs="Times New Roman"/>
          <w:spacing w:val="-6"/>
          <w:sz w:val="28"/>
          <w:szCs w:val="28"/>
          <w:lang w:eastAsia="en-US"/>
        </w:rPr>
        <w:t xml:space="preserve"> участие в закупке, с учетом преддоговорных переговоров, в проект договора, прилагаемый к закупочной документации.</w:t>
      </w:r>
    </w:p>
    <w:p w:rsidR="00E703AF" w:rsidRPr="00E703AF" w:rsidRDefault="00E703AF" w:rsidP="00E703AF">
      <w:pPr>
        <w:tabs>
          <w:tab w:val="left" w:pos="1134"/>
        </w:tabs>
        <w:spacing w:after="0" w:line="240" w:lineRule="auto"/>
        <w:ind w:firstLine="709"/>
        <w:contextualSpacing/>
        <w:jc w:val="both"/>
        <w:rPr>
          <w:rFonts w:ascii="Times New Roman" w:hAnsi="Times New Roman" w:cs="Times New Roman"/>
          <w:sz w:val="28"/>
          <w:szCs w:val="28"/>
        </w:rPr>
      </w:pPr>
      <w:r w:rsidRPr="00E703AF">
        <w:rPr>
          <w:rFonts w:ascii="Times New Roman" w:hAnsi="Times New Roman" w:cs="Times New Roman"/>
          <w:spacing w:val="-6"/>
          <w:sz w:val="28"/>
          <w:szCs w:val="28"/>
          <w:lang w:eastAsia="en-US"/>
        </w:rPr>
        <w:t>Заказчик должен обеспечить получение подтверждения от лица, с которым заключается договор, что данный проект договора таким лицом получен.</w:t>
      </w:r>
    </w:p>
    <w:p w:rsidR="00E703AF" w:rsidRPr="00E703AF" w:rsidRDefault="00E703AF" w:rsidP="00E703AF">
      <w:pPr>
        <w:tabs>
          <w:tab w:val="left" w:pos="1134"/>
        </w:tabs>
        <w:spacing w:after="0" w:line="240" w:lineRule="auto"/>
        <w:ind w:firstLine="709"/>
        <w:contextualSpacing/>
        <w:jc w:val="both"/>
        <w:rPr>
          <w:rFonts w:ascii="Times New Roman" w:hAnsi="Times New Roman" w:cs="Times New Roman"/>
          <w:spacing w:val="-6"/>
          <w:sz w:val="28"/>
          <w:szCs w:val="28"/>
          <w:lang w:eastAsia="en-US"/>
        </w:rPr>
      </w:pPr>
      <w:r w:rsidRPr="00E703AF">
        <w:rPr>
          <w:rFonts w:ascii="Times New Roman" w:hAnsi="Times New Roman" w:cs="Times New Roman"/>
          <w:spacing w:val="-6"/>
          <w:sz w:val="28"/>
          <w:szCs w:val="28"/>
          <w:lang w:eastAsia="en-US"/>
        </w:rPr>
        <w:t>Лицо, с которым заключается договор, обязано предоставить заказчику подписанный и заверенный печатью со своей стороны договор в течение 4 (четырех) дней</w:t>
      </w:r>
      <w:r w:rsidRPr="00E703AF">
        <w:rPr>
          <w:rFonts w:ascii="Times New Roman" w:hAnsi="Times New Roman" w:cs="Times New Roman"/>
          <w:b/>
          <w:bCs/>
          <w:i/>
          <w:iCs/>
        </w:rPr>
        <w:t xml:space="preserve"> </w:t>
      </w:r>
      <w:r w:rsidRPr="00E703AF">
        <w:rPr>
          <w:rFonts w:ascii="Times New Roman" w:hAnsi="Times New Roman" w:cs="Times New Roman"/>
          <w:spacing w:val="-6"/>
          <w:sz w:val="28"/>
          <w:szCs w:val="28"/>
          <w:lang w:eastAsia="en-US"/>
        </w:rPr>
        <w:t>со дня направления указанного договора.</w:t>
      </w:r>
    </w:p>
    <w:p w:rsidR="00E703AF" w:rsidRPr="00E703AF" w:rsidRDefault="00E703AF" w:rsidP="00E703AF">
      <w:pPr>
        <w:tabs>
          <w:tab w:val="left" w:pos="1134"/>
        </w:tabs>
        <w:spacing w:after="0" w:line="240" w:lineRule="auto"/>
        <w:ind w:left="709"/>
        <w:contextualSpacing/>
        <w:jc w:val="both"/>
        <w:rPr>
          <w:rFonts w:ascii="Times New Roman" w:hAnsi="Times New Roman" w:cs="Times New Roman"/>
          <w:spacing w:val="-6"/>
          <w:sz w:val="32"/>
          <w:szCs w:val="28"/>
        </w:rPr>
      </w:pPr>
    </w:p>
    <w:p w:rsidR="00E703AF" w:rsidRPr="00E703AF" w:rsidRDefault="00E703AF" w:rsidP="00E703AF">
      <w:pPr>
        <w:pStyle w:val="a6"/>
        <w:numPr>
          <w:ilvl w:val="0"/>
          <w:numId w:val="2"/>
        </w:numPr>
        <w:tabs>
          <w:tab w:val="left" w:pos="0"/>
          <w:tab w:val="left" w:pos="1134"/>
        </w:tabs>
        <w:spacing w:after="0" w:line="240" w:lineRule="auto"/>
        <w:ind w:left="0" w:firstLine="709"/>
        <w:jc w:val="both"/>
        <w:rPr>
          <w:rFonts w:ascii="Times New Roman" w:hAnsi="Times New Roman"/>
          <w:b/>
          <w:spacing w:val="-6"/>
          <w:sz w:val="28"/>
          <w:szCs w:val="28"/>
        </w:rPr>
      </w:pPr>
      <w:r w:rsidRPr="00E703AF">
        <w:rPr>
          <w:rFonts w:ascii="Times New Roman" w:hAnsi="Times New Roman"/>
          <w:b/>
          <w:sz w:val="28"/>
          <w:szCs w:val="28"/>
        </w:rPr>
        <w:t>Обеспечение</w:t>
      </w:r>
      <w:r w:rsidRPr="00E703AF">
        <w:rPr>
          <w:rFonts w:ascii="Times New Roman" w:hAnsi="Times New Roman"/>
          <w:b/>
          <w:spacing w:val="-6"/>
          <w:sz w:val="28"/>
          <w:szCs w:val="28"/>
        </w:rPr>
        <w:t xml:space="preserve"> исполнения обязательств по договору: </w:t>
      </w:r>
    </w:p>
    <w:p w:rsidR="00E703AF" w:rsidRPr="00E703AF" w:rsidRDefault="00E703AF" w:rsidP="00E703AF">
      <w:pPr>
        <w:pStyle w:val="a6"/>
        <w:tabs>
          <w:tab w:val="left" w:pos="0"/>
          <w:tab w:val="left" w:pos="1134"/>
        </w:tabs>
        <w:spacing w:after="0" w:line="240" w:lineRule="auto"/>
        <w:ind w:left="0" w:firstLine="709"/>
        <w:jc w:val="both"/>
        <w:rPr>
          <w:rFonts w:ascii="Times New Roman" w:hAnsi="Times New Roman"/>
          <w:spacing w:val="-6"/>
          <w:sz w:val="28"/>
          <w:szCs w:val="28"/>
        </w:rPr>
      </w:pPr>
      <w:r w:rsidRPr="00E703AF">
        <w:rPr>
          <w:rFonts w:ascii="Times New Roman" w:hAnsi="Times New Roman"/>
          <w:spacing w:val="-6"/>
          <w:sz w:val="28"/>
          <w:szCs w:val="28"/>
        </w:rPr>
        <w:t>Форма, размер и срок предоставления обеспечения исполнения обязательств, связанных с исполнением договора, указаны в Проекте договора (Часть  3 Тома 1 закупочной документации).</w:t>
      </w:r>
    </w:p>
    <w:p w:rsidR="00E703AF" w:rsidRPr="00E703AF" w:rsidRDefault="00E703AF" w:rsidP="00E703AF">
      <w:pPr>
        <w:pStyle w:val="a6"/>
        <w:tabs>
          <w:tab w:val="left" w:pos="0"/>
          <w:tab w:val="left" w:pos="1134"/>
        </w:tabs>
        <w:spacing w:after="0" w:line="240" w:lineRule="auto"/>
        <w:ind w:left="0" w:firstLine="709"/>
        <w:jc w:val="both"/>
        <w:rPr>
          <w:rFonts w:ascii="Times New Roman" w:hAnsi="Times New Roman"/>
          <w:sz w:val="28"/>
          <w:szCs w:val="28"/>
          <w:lang w:eastAsia="ru-RU"/>
        </w:rPr>
      </w:pPr>
    </w:p>
    <w:p w:rsidR="00E703AF" w:rsidRPr="00E703AF" w:rsidRDefault="00E703AF" w:rsidP="00E703AF">
      <w:pPr>
        <w:pStyle w:val="a6"/>
        <w:numPr>
          <w:ilvl w:val="0"/>
          <w:numId w:val="2"/>
        </w:numPr>
        <w:tabs>
          <w:tab w:val="left" w:pos="0"/>
          <w:tab w:val="left" w:pos="1134"/>
        </w:tabs>
        <w:spacing w:after="0" w:line="240" w:lineRule="auto"/>
        <w:ind w:left="0" w:firstLine="709"/>
        <w:jc w:val="both"/>
        <w:rPr>
          <w:rFonts w:ascii="Times New Roman" w:hAnsi="Times New Roman"/>
          <w:sz w:val="28"/>
          <w:szCs w:val="28"/>
          <w:lang w:eastAsia="ru-RU"/>
        </w:rPr>
      </w:pPr>
      <w:r w:rsidRPr="00E703AF">
        <w:rPr>
          <w:rFonts w:ascii="Times New Roman" w:hAnsi="Times New Roman"/>
          <w:sz w:val="28"/>
          <w:szCs w:val="28"/>
        </w:rPr>
        <w:t>Процедура запроса цен не является торгами по</w:t>
      </w:r>
      <w:r w:rsidRPr="00E703AF">
        <w:rPr>
          <w:rFonts w:ascii="Times New Roman" w:hAnsi="Times New Roman"/>
          <w:sz w:val="28"/>
          <w:szCs w:val="28"/>
          <w:lang w:eastAsia="ru-RU"/>
        </w:rPr>
        <w:t xml:space="preserve"> законодательству Российской Федерации.</w:t>
      </w:r>
    </w:p>
    <w:p w:rsidR="00E703AF" w:rsidRPr="00E703AF" w:rsidRDefault="00E703AF" w:rsidP="00E703AF">
      <w:pPr>
        <w:pStyle w:val="a6"/>
        <w:tabs>
          <w:tab w:val="left" w:pos="0"/>
          <w:tab w:val="left" w:pos="1134"/>
        </w:tabs>
        <w:spacing w:after="0" w:line="240" w:lineRule="auto"/>
        <w:ind w:left="0" w:firstLine="709"/>
        <w:jc w:val="both"/>
        <w:rPr>
          <w:rFonts w:ascii="Times New Roman" w:hAnsi="Times New Roman"/>
          <w:sz w:val="28"/>
          <w:szCs w:val="28"/>
          <w:lang w:eastAsia="ru-RU"/>
        </w:rPr>
      </w:pPr>
    </w:p>
    <w:p w:rsidR="00E703AF" w:rsidRPr="00E703AF" w:rsidRDefault="00E703AF" w:rsidP="00E703AF">
      <w:pPr>
        <w:pStyle w:val="a6"/>
        <w:numPr>
          <w:ilvl w:val="0"/>
          <w:numId w:val="2"/>
        </w:numPr>
        <w:tabs>
          <w:tab w:val="left" w:pos="142"/>
          <w:tab w:val="left" w:pos="1134"/>
        </w:tabs>
        <w:spacing w:after="0" w:line="240" w:lineRule="auto"/>
        <w:ind w:left="0" w:firstLine="709"/>
        <w:jc w:val="both"/>
        <w:rPr>
          <w:rFonts w:ascii="Times New Roman" w:hAnsi="Times New Roman"/>
          <w:sz w:val="28"/>
          <w:szCs w:val="28"/>
        </w:rPr>
      </w:pPr>
      <w:r w:rsidRPr="00E703AF">
        <w:rPr>
          <w:rFonts w:ascii="Times New Roman" w:hAnsi="Times New Roman"/>
          <w:b/>
          <w:sz w:val="28"/>
          <w:szCs w:val="28"/>
        </w:rPr>
        <w:t>Отказ организатора закупки от проведения закупки по решению заказчика:</w:t>
      </w:r>
      <w:r w:rsidRPr="00E703AF">
        <w:rPr>
          <w:rFonts w:ascii="Times New Roman" w:hAnsi="Times New Roman"/>
          <w:sz w:val="28"/>
          <w:szCs w:val="28"/>
        </w:rPr>
        <w:t xml:space="preserve"> в любое время вплоть до подведения итогов закупки, в указанных ниже случаях не приводит к каким-либо последствиям для организатора закупки:</w:t>
      </w:r>
    </w:p>
    <w:p w:rsidR="00E703AF" w:rsidRPr="00E703AF" w:rsidRDefault="00E703AF" w:rsidP="00E703AF">
      <w:pPr>
        <w:pStyle w:val="a5"/>
        <w:numPr>
          <w:ilvl w:val="0"/>
          <w:numId w:val="6"/>
        </w:numPr>
        <w:tabs>
          <w:tab w:val="left" w:pos="142"/>
        </w:tabs>
        <w:spacing w:after="0"/>
        <w:ind w:left="0" w:firstLine="709"/>
        <w:jc w:val="both"/>
        <w:rPr>
          <w:sz w:val="28"/>
          <w:szCs w:val="28"/>
        </w:rPr>
      </w:pPr>
      <w:r w:rsidRPr="00E703AF">
        <w:rPr>
          <w:sz w:val="28"/>
          <w:szCs w:val="28"/>
        </w:rPr>
        <w:t>изменения финансовых, инвестиционных, производственных и иных программ, оказавших влияние на потребность в данной закупке;</w:t>
      </w:r>
    </w:p>
    <w:p w:rsidR="00E703AF" w:rsidRPr="00E703AF" w:rsidRDefault="00E703AF" w:rsidP="00E703AF">
      <w:pPr>
        <w:pStyle w:val="a5"/>
        <w:numPr>
          <w:ilvl w:val="0"/>
          <w:numId w:val="6"/>
        </w:numPr>
        <w:tabs>
          <w:tab w:val="left" w:pos="142"/>
        </w:tabs>
        <w:spacing w:after="0"/>
        <w:ind w:left="0" w:firstLine="709"/>
        <w:jc w:val="both"/>
        <w:rPr>
          <w:sz w:val="28"/>
          <w:szCs w:val="28"/>
        </w:rPr>
      </w:pPr>
      <w:r w:rsidRPr="00E703AF">
        <w:rPr>
          <w:sz w:val="28"/>
          <w:szCs w:val="28"/>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E703AF" w:rsidRPr="00E703AF" w:rsidRDefault="00E703AF" w:rsidP="00E703AF">
      <w:pPr>
        <w:pStyle w:val="a5"/>
        <w:numPr>
          <w:ilvl w:val="0"/>
          <w:numId w:val="6"/>
        </w:numPr>
        <w:tabs>
          <w:tab w:val="left" w:pos="142"/>
        </w:tabs>
        <w:spacing w:after="0"/>
        <w:ind w:left="0" w:firstLine="709"/>
        <w:jc w:val="both"/>
        <w:rPr>
          <w:sz w:val="28"/>
          <w:szCs w:val="28"/>
        </w:rPr>
      </w:pPr>
      <w:r w:rsidRPr="00E703AF">
        <w:rPr>
          <w:sz w:val="28"/>
          <w:szCs w:val="28"/>
        </w:rPr>
        <w:lastRenderedPageBreak/>
        <w:t>при возникновении обстоятельств непреодолимой силы, подтвержденных соответствующим документом и влияющих на целесообразность закупки.</w:t>
      </w:r>
    </w:p>
    <w:p w:rsidR="00E703AF" w:rsidRPr="00E703AF" w:rsidRDefault="00E703AF" w:rsidP="00E703AF">
      <w:pPr>
        <w:pStyle w:val="a5"/>
        <w:tabs>
          <w:tab w:val="left" w:pos="142"/>
        </w:tabs>
        <w:spacing w:after="0"/>
        <w:ind w:left="0" w:firstLine="709"/>
        <w:jc w:val="both"/>
        <w:rPr>
          <w:sz w:val="28"/>
          <w:szCs w:val="28"/>
        </w:rPr>
      </w:pPr>
      <w:proofErr w:type="gramStart"/>
      <w:r w:rsidRPr="00E703AF">
        <w:rPr>
          <w:sz w:val="28"/>
          <w:szCs w:val="28"/>
        </w:rPr>
        <w:t>Извещение об отказе от проведения закупки или любого лота закупки, содержащее обоснование такого отказа, подписывается руководителем заказчика и размещается организатором закупки в течение того же рабочего дня (а если извещение об отказе от проведения закупки получено организатором после 18 часов по месту нахождения организатора закупки — в теч</w:t>
      </w:r>
      <w:bookmarkStart w:id="5" w:name="_GoBack"/>
      <w:bookmarkEnd w:id="5"/>
      <w:r w:rsidRPr="00E703AF">
        <w:rPr>
          <w:sz w:val="28"/>
          <w:szCs w:val="28"/>
        </w:rPr>
        <w:t>ение следующего рабочего дня) в порядке, установленном для размещения извещения о проведении закупки и</w:t>
      </w:r>
      <w:proofErr w:type="gramEnd"/>
      <w:r w:rsidRPr="00E703AF">
        <w:rPr>
          <w:sz w:val="28"/>
          <w:szCs w:val="28"/>
        </w:rPr>
        <w:t xml:space="preserve"> закупочной документации.</w:t>
      </w:r>
    </w:p>
    <w:p w:rsidR="00E703AF" w:rsidRPr="00E703AF" w:rsidRDefault="00E703AF" w:rsidP="00E703AF">
      <w:pPr>
        <w:tabs>
          <w:tab w:val="left" w:pos="1134"/>
        </w:tabs>
        <w:spacing w:after="0" w:line="240" w:lineRule="auto"/>
        <w:ind w:left="142" w:firstLine="567"/>
        <w:contextualSpacing/>
        <w:jc w:val="both"/>
        <w:rPr>
          <w:rFonts w:ascii="Times New Roman" w:hAnsi="Times New Roman" w:cs="Times New Roman"/>
          <w:sz w:val="28"/>
          <w:szCs w:val="28"/>
        </w:rPr>
      </w:pPr>
    </w:p>
    <w:p w:rsidR="00E703AF" w:rsidRPr="00E703AF" w:rsidRDefault="00E703AF" w:rsidP="00E703AF">
      <w:pPr>
        <w:pStyle w:val="a6"/>
        <w:numPr>
          <w:ilvl w:val="0"/>
          <w:numId w:val="2"/>
        </w:numPr>
        <w:tabs>
          <w:tab w:val="left" w:pos="0"/>
          <w:tab w:val="left" w:pos="1134"/>
        </w:tabs>
        <w:spacing w:after="0" w:line="240" w:lineRule="auto"/>
        <w:ind w:left="0" w:firstLine="709"/>
        <w:jc w:val="both"/>
        <w:rPr>
          <w:rFonts w:ascii="Times New Roman" w:hAnsi="Times New Roman"/>
          <w:sz w:val="28"/>
          <w:szCs w:val="28"/>
        </w:rPr>
      </w:pPr>
      <w:r w:rsidRPr="00E703AF">
        <w:rPr>
          <w:rFonts w:ascii="Times New Roman" w:hAnsi="Times New Roman"/>
          <w:sz w:val="28"/>
          <w:szCs w:val="28"/>
        </w:rPr>
        <w:t xml:space="preserve">Наименование, электронный адрес арбитражного комитета, в котором могут быть обжалованы действия (бездействие) заказчика, организатора закупки, закупочной комиссии: </w:t>
      </w:r>
    </w:p>
    <w:p w:rsidR="00E703AF" w:rsidRPr="00E703AF" w:rsidRDefault="00E703AF" w:rsidP="00E703AF">
      <w:pPr>
        <w:pStyle w:val="a6"/>
        <w:tabs>
          <w:tab w:val="left" w:pos="0"/>
          <w:tab w:val="left" w:pos="1134"/>
        </w:tabs>
        <w:spacing w:after="0" w:line="240" w:lineRule="auto"/>
        <w:ind w:left="0" w:firstLine="709"/>
        <w:jc w:val="both"/>
        <w:rPr>
          <w:rFonts w:ascii="Times New Roman" w:hAnsi="Times New Roman"/>
          <w:sz w:val="28"/>
          <w:szCs w:val="28"/>
        </w:rPr>
      </w:pPr>
      <w:r w:rsidRPr="00E703AF">
        <w:rPr>
          <w:rFonts w:ascii="Times New Roman" w:hAnsi="Times New Roman"/>
          <w:sz w:val="28"/>
          <w:szCs w:val="28"/>
        </w:rPr>
        <w:t xml:space="preserve">Центральный арбитражный комитет (ЦАК) - </w:t>
      </w:r>
      <w:hyperlink r:id="rId10" w:history="1">
        <w:r w:rsidRPr="00E703AF">
          <w:rPr>
            <w:rFonts w:ascii="Times New Roman" w:hAnsi="Times New Roman"/>
            <w:sz w:val="28"/>
            <w:szCs w:val="28"/>
          </w:rPr>
          <w:t>arbitration@rosatom.ru</w:t>
        </w:r>
      </w:hyperlink>
      <w:r w:rsidRPr="00E703AF">
        <w:rPr>
          <w:rFonts w:ascii="Times New Roman" w:hAnsi="Times New Roman"/>
          <w:sz w:val="28"/>
          <w:szCs w:val="28"/>
        </w:rPr>
        <w:t>.</w:t>
      </w:r>
    </w:p>
    <w:p w:rsidR="00000000" w:rsidRPr="00E703AF" w:rsidRDefault="00E703AF" w:rsidP="00E703AF">
      <w:pPr>
        <w:spacing w:after="0" w:line="240" w:lineRule="auto"/>
        <w:rPr>
          <w:rFonts w:ascii="Times New Roman" w:hAnsi="Times New Roman" w:cs="Times New Roman"/>
        </w:rPr>
      </w:pPr>
    </w:p>
    <w:sectPr w:rsidR="00000000" w:rsidRPr="00E703AF" w:rsidSect="00E703AF">
      <w:pgSz w:w="11906" w:h="16838"/>
      <w:pgMar w:top="1134" w:right="566" w:bottom="1134" w:left="1418"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3739AE"/>
    <w:multiLevelType w:val="hybridMultilevel"/>
    <w:tmpl w:val="FB602F1A"/>
    <w:lvl w:ilvl="0" w:tplc="ADE6E7A6">
      <w:start w:val="1"/>
      <w:numFmt w:val="russianLower"/>
      <w:lvlText w:val="%1)"/>
      <w:lvlJc w:val="left"/>
      <w:pPr>
        <w:ind w:left="1069" w:hanging="360"/>
      </w:pPr>
      <w:rPr>
        <w:rFonts w:cs="Times New Roman" w:hint="default"/>
        <w:b w:val="0"/>
        <w:i w:val="0"/>
        <w:color w:val="auto"/>
        <w:sz w:val="28"/>
        <w:szCs w:val="28"/>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1">
    <w:nsid w:val="0C716F2B"/>
    <w:multiLevelType w:val="hybridMultilevel"/>
    <w:tmpl w:val="22CEAF64"/>
    <w:lvl w:ilvl="0" w:tplc="929E3CB4">
      <w:start w:val="1"/>
      <w:numFmt w:val="russianLower"/>
      <w:lvlText w:val="%1)"/>
      <w:lvlJc w:val="left"/>
      <w:pPr>
        <w:ind w:left="1429" w:hanging="360"/>
      </w:pPr>
      <w:rPr>
        <w:rFonts w:cs="Times New Roman" w:hint="default"/>
      </w:rPr>
    </w:lvl>
    <w:lvl w:ilvl="1" w:tplc="04190019" w:tentative="1">
      <w:start w:val="1"/>
      <w:numFmt w:val="lowerLetter"/>
      <w:lvlText w:val="%2."/>
      <w:lvlJc w:val="left"/>
      <w:pPr>
        <w:ind w:left="2149" w:hanging="360"/>
      </w:pPr>
      <w:rPr>
        <w:rFonts w:cs="Times New Roman"/>
      </w:rPr>
    </w:lvl>
    <w:lvl w:ilvl="2" w:tplc="0419001B" w:tentative="1">
      <w:start w:val="1"/>
      <w:numFmt w:val="lowerRoman"/>
      <w:lvlText w:val="%3."/>
      <w:lvlJc w:val="right"/>
      <w:pPr>
        <w:ind w:left="2869" w:hanging="180"/>
      </w:pPr>
      <w:rPr>
        <w:rFonts w:cs="Times New Roman"/>
      </w:rPr>
    </w:lvl>
    <w:lvl w:ilvl="3" w:tplc="0419000F" w:tentative="1">
      <w:start w:val="1"/>
      <w:numFmt w:val="decimal"/>
      <w:lvlText w:val="%4."/>
      <w:lvlJc w:val="left"/>
      <w:pPr>
        <w:ind w:left="3589" w:hanging="360"/>
      </w:pPr>
      <w:rPr>
        <w:rFonts w:cs="Times New Roman"/>
      </w:rPr>
    </w:lvl>
    <w:lvl w:ilvl="4" w:tplc="04190019" w:tentative="1">
      <w:start w:val="1"/>
      <w:numFmt w:val="lowerLetter"/>
      <w:lvlText w:val="%5."/>
      <w:lvlJc w:val="left"/>
      <w:pPr>
        <w:ind w:left="4309" w:hanging="360"/>
      </w:pPr>
      <w:rPr>
        <w:rFonts w:cs="Times New Roman"/>
      </w:rPr>
    </w:lvl>
    <w:lvl w:ilvl="5" w:tplc="0419001B" w:tentative="1">
      <w:start w:val="1"/>
      <w:numFmt w:val="lowerRoman"/>
      <w:lvlText w:val="%6."/>
      <w:lvlJc w:val="right"/>
      <w:pPr>
        <w:ind w:left="5029" w:hanging="180"/>
      </w:pPr>
      <w:rPr>
        <w:rFonts w:cs="Times New Roman"/>
      </w:rPr>
    </w:lvl>
    <w:lvl w:ilvl="6" w:tplc="0419000F" w:tentative="1">
      <w:start w:val="1"/>
      <w:numFmt w:val="decimal"/>
      <w:lvlText w:val="%7."/>
      <w:lvlJc w:val="left"/>
      <w:pPr>
        <w:ind w:left="5749" w:hanging="360"/>
      </w:pPr>
      <w:rPr>
        <w:rFonts w:cs="Times New Roman"/>
      </w:rPr>
    </w:lvl>
    <w:lvl w:ilvl="7" w:tplc="04190019" w:tentative="1">
      <w:start w:val="1"/>
      <w:numFmt w:val="lowerLetter"/>
      <w:lvlText w:val="%8."/>
      <w:lvlJc w:val="left"/>
      <w:pPr>
        <w:ind w:left="6469" w:hanging="360"/>
      </w:pPr>
      <w:rPr>
        <w:rFonts w:cs="Times New Roman"/>
      </w:rPr>
    </w:lvl>
    <w:lvl w:ilvl="8" w:tplc="0419001B" w:tentative="1">
      <w:start w:val="1"/>
      <w:numFmt w:val="lowerRoman"/>
      <w:lvlText w:val="%9."/>
      <w:lvlJc w:val="right"/>
      <w:pPr>
        <w:ind w:left="7189" w:hanging="180"/>
      </w:pPr>
      <w:rPr>
        <w:rFonts w:cs="Times New Roman"/>
      </w:rPr>
    </w:lvl>
  </w:abstractNum>
  <w:abstractNum w:abstractNumId="2">
    <w:nsid w:val="478A395C"/>
    <w:multiLevelType w:val="multilevel"/>
    <w:tmpl w:val="8E6C6CFE"/>
    <w:lvl w:ilvl="0">
      <w:start w:val="1"/>
      <w:numFmt w:val="decimal"/>
      <w:pStyle w:val="1"/>
      <w:lvlText w:val="%1."/>
      <w:lvlJc w:val="left"/>
      <w:pPr>
        <w:tabs>
          <w:tab w:val="num" w:pos="1134"/>
        </w:tabs>
        <w:ind w:left="1134" w:hanging="1134"/>
      </w:pPr>
      <w:rPr>
        <w:rFonts w:cs="Times New Roman" w:hint="default"/>
      </w:rPr>
    </w:lvl>
    <w:lvl w:ilvl="1">
      <w:start w:val="1"/>
      <w:numFmt w:val="decimal"/>
      <w:pStyle w:val="2"/>
      <w:lvlText w:val="%1.%2"/>
      <w:lvlJc w:val="left"/>
      <w:pPr>
        <w:tabs>
          <w:tab w:val="num" w:pos="1134"/>
        </w:tabs>
        <w:ind w:left="1134" w:hanging="1134"/>
      </w:pPr>
      <w:rPr>
        <w:rFonts w:cs="Times New Roman" w:hint="default"/>
      </w:rPr>
    </w:lvl>
    <w:lvl w:ilvl="2">
      <w:start w:val="1"/>
      <w:numFmt w:val="decimal"/>
      <w:pStyle w:val="a"/>
      <w:lvlText w:val="%1.%2.%3"/>
      <w:lvlJc w:val="left"/>
      <w:pPr>
        <w:tabs>
          <w:tab w:val="num" w:pos="1134"/>
        </w:tabs>
        <w:ind w:left="1134" w:hanging="1134"/>
      </w:pPr>
      <w:rPr>
        <w:rFonts w:cs="Times New Roman" w:hint="default"/>
        <w:b w:val="0"/>
        <w:i w:val="0"/>
      </w:rPr>
    </w:lvl>
    <w:lvl w:ilvl="3">
      <w:start w:val="1"/>
      <w:numFmt w:val="decimal"/>
      <w:lvlText w:val="%1.%2.%3.%4"/>
      <w:lvlJc w:val="left"/>
      <w:pPr>
        <w:tabs>
          <w:tab w:val="num" w:pos="1134"/>
        </w:tabs>
        <w:ind w:left="1134" w:hanging="1134"/>
      </w:pPr>
      <w:rPr>
        <w:rFonts w:cs="Times New Roman" w:hint="default"/>
        <w:b w:val="0"/>
        <w:i w:val="0"/>
      </w:rPr>
    </w:lvl>
    <w:lvl w:ilvl="4">
      <w:start w:val="1"/>
      <w:numFmt w:val="lowerLetter"/>
      <w:lvlText w:val="%5)"/>
      <w:lvlJc w:val="left"/>
      <w:pPr>
        <w:tabs>
          <w:tab w:val="num" w:pos="1701"/>
        </w:tabs>
        <w:ind w:left="1701" w:hanging="567"/>
      </w:pPr>
      <w:rPr>
        <w:rFonts w:cs="Times New Roman" w:hint="default"/>
      </w:rPr>
    </w:lvl>
    <w:lvl w:ilvl="5">
      <w:start w:val="1"/>
      <w:numFmt w:val="decimal"/>
      <w:lvlText w:val="%1.%2.%3.%4.%5.%6."/>
      <w:lvlJc w:val="left"/>
      <w:pPr>
        <w:tabs>
          <w:tab w:val="num" w:pos="3960"/>
        </w:tabs>
        <w:ind w:left="2736" w:hanging="936"/>
      </w:pPr>
      <w:rPr>
        <w:rFonts w:cs="Times New Roman" w:hint="default"/>
      </w:rPr>
    </w:lvl>
    <w:lvl w:ilvl="6">
      <w:start w:val="1"/>
      <w:numFmt w:val="decimal"/>
      <w:lvlText w:val="%1.%2.%3.%4.%5.%6.%7."/>
      <w:lvlJc w:val="left"/>
      <w:pPr>
        <w:tabs>
          <w:tab w:val="num" w:pos="4680"/>
        </w:tabs>
        <w:ind w:left="3240" w:hanging="1080"/>
      </w:pPr>
      <w:rPr>
        <w:rFonts w:cs="Times New Roman" w:hint="default"/>
      </w:rPr>
    </w:lvl>
    <w:lvl w:ilvl="7">
      <w:start w:val="1"/>
      <w:numFmt w:val="decimal"/>
      <w:lvlText w:val="%1.%2.%3.%4.%5.%6.%7.%8."/>
      <w:lvlJc w:val="left"/>
      <w:pPr>
        <w:tabs>
          <w:tab w:val="num" w:pos="5400"/>
        </w:tabs>
        <w:ind w:left="3744" w:hanging="1224"/>
      </w:pPr>
      <w:rPr>
        <w:rFonts w:cs="Times New Roman" w:hint="default"/>
      </w:rPr>
    </w:lvl>
    <w:lvl w:ilvl="8">
      <w:start w:val="1"/>
      <w:numFmt w:val="decimal"/>
      <w:lvlText w:val="%1.%2.%3.%4.%5.%6.%7.%8.%9."/>
      <w:lvlJc w:val="left"/>
      <w:pPr>
        <w:tabs>
          <w:tab w:val="num" w:pos="6120"/>
        </w:tabs>
        <w:ind w:left="4320" w:hanging="1440"/>
      </w:pPr>
      <w:rPr>
        <w:rFonts w:cs="Times New Roman" w:hint="default"/>
      </w:rPr>
    </w:lvl>
  </w:abstractNum>
  <w:abstractNum w:abstractNumId="3">
    <w:nsid w:val="508D0437"/>
    <w:multiLevelType w:val="hybridMultilevel"/>
    <w:tmpl w:val="CD96A686"/>
    <w:lvl w:ilvl="0" w:tplc="52309212">
      <w:start w:val="1"/>
      <w:numFmt w:val="decimal"/>
      <w:lvlText w:val="%1)"/>
      <w:lvlJc w:val="left"/>
      <w:pPr>
        <w:ind w:left="1069" w:hanging="360"/>
      </w:pPr>
      <w:rPr>
        <w:rFonts w:ascii="Times New Roman" w:hAnsi="Times New Roman" w:cs="Times New Roman" w:hint="default"/>
        <w:b w:val="0"/>
        <w:i w:val="0"/>
        <w:sz w:val="28"/>
        <w:szCs w:val="28"/>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4">
    <w:nsid w:val="66ED535E"/>
    <w:multiLevelType w:val="multilevel"/>
    <w:tmpl w:val="E8327AA4"/>
    <w:lvl w:ilvl="0">
      <w:start w:val="1"/>
      <w:numFmt w:val="decimal"/>
      <w:lvlText w:val="%1."/>
      <w:lvlJc w:val="left"/>
      <w:pPr>
        <w:ind w:left="720" w:hanging="360"/>
      </w:pPr>
      <w:rPr>
        <w:rFonts w:cs="Times New Roman"/>
      </w:rPr>
    </w:lvl>
    <w:lvl w:ilvl="1">
      <w:start w:val="1"/>
      <w:numFmt w:val="decimal"/>
      <w:isLgl/>
      <w:lvlText w:val="%1.%2."/>
      <w:lvlJc w:val="left"/>
      <w:pPr>
        <w:ind w:left="925" w:hanging="360"/>
      </w:pPr>
      <w:rPr>
        <w:rFonts w:cs="Times New Roman" w:hint="default"/>
        <w:sz w:val="28"/>
        <w:szCs w:val="28"/>
      </w:rPr>
    </w:lvl>
    <w:lvl w:ilvl="2">
      <w:start w:val="1"/>
      <w:numFmt w:val="decimal"/>
      <w:isLgl/>
      <w:lvlText w:val="%1.%2.%3."/>
      <w:lvlJc w:val="left"/>
      <w:pPr>
        <w:ind w:left="1146" w:hanging="720"/>
      </w:pPr>
      <w:rPr>
        <w:rFonts w:cs="Times New Roman" w:hint="default"/>
        <w:sz w:val="28"/>
        <w:szCs w:val="28"/>
      </w:rPr>
    </w:lvl>
    <w:lvl w:ilvl="3">
      <w:start w:val="1"/>
      <w:numFmt w:val="decimal"/>
      <w:isLgl/>
      <w:lvlText w:val="%1.%2.%3.%4."/>
      <w:lvlJc w:val="left"/>
      <w:pPr>
        <w:ind w:left="1695" w:hanging="720"/>
      </w:pPr>
      <w:rPr>
        <w:rFonts w:cs="Times New Roman" w:hint="default"/>
      </w:rPr>
    </w:lvl>
    <w:lvl w:ilvl="4">
      <w:start w:val="1"/>
      <w:numFmt w:val="decimal"/>
      <w:isLgl/>
      <w:lvlText w:val="%1.%2.%3.%4.%5."/>
      <w:lvlJc w:val="left"/>
      <w:pPr>
        <w:ind w:left="2260" w:hanging="1080"/>
      </w:pPr>
      <w:rPr>
        <w:rFonts w:cs="Times New Roman" w:hint="default"/>
      </w:rPr>
    </w:lvl>
    <w:lvl w:ilvl="5">
      <w:start w:val="1"/>
      <w:numFmt w:val="decimal"/>
      <w:isLgl/>
      <w:lvlText w:val="%1.%2.%3.%4.%5.%6."/>
      <w:lvlJc w:val="left"/>
      <w:pPr>
        <w:ind w:left="2465" w:hanging="1080"/>
      </w:pPr>
      <w:rPr>
        <w:rFonts w:cs="Times New Roman" w:hint="default"/>
      </w:rPr>
    </w:lvl>
    <w:lvl w:ilvl="6">
      <w:start w:val="1"/>
      <w:numFmt w:val="decimal"/>
      <w:isLgl/>
      <w:lvlText w:val="%1.%2.%3.%4.%5.%6.%7."/>
      <w:lvlJc w:val="left"/>
      <w:pPr>
        <w:ind w:left="3030" w:hanging="1440"/>
      </w:pPr>
      <w:rPr>
        <w:rFonts w:cs="Times New Roman" w:hint="default"/>
      </w:rPr>
    </w:lvl>
    <w:lvl w:ilvl="7">
      <w:start w:val="1"/>
      <w:numFmt w:val="decimal"/>
      <w:isLgl/>
      <w:lvlText w:val="%1.%2.%3.%4.%5.%6.%7.%8."/>
      <w:lvlJc w:val="left"/>
      <w:pPr>
        <w:ind w:left="3235" w:hanging="1440"/>
      </w:pPr>
      <w:rPr>
        <w:rFonts w:cs="Times New Roman" w:hint="default"/>
      </w:rPr>
    </w:lvl>
    <w:lvl w:ilvl="8">
      <w:start w:val="1"/>
      <w:numFmt w:val="decimal"/>
      <w:isLgl/>
      <w:lvlText w:val="%1.%2.%3.%4.%5.%6.%7.%8.%9."/>
      <w:lvlJc w:val="left"/>
      <w:pPr>
        <w:ind w:left="3800" w:hanging="1800"/>
      </w:pPr>
      <w:rPr>
        <w:rFonts w:cs="Times New Roman" w:hint="default"/>
      </w:rPr>
    </w:lvl>
  </w:abstractNum>
  <w:abstractNum w:abstractNumId="5">
    <w:nsid w:val="74D85AE4"/>
    <w:multiLevelType w:val="hybridMultilevel"/>
    <w:tmpl w:val="4D4CE118"/>
    <w:lvl w:ilvl="0" w:tplc="04190001">
      <w:start w:val="1"/>
      <w:numFmt w:val="bullet"/>
      <w:lvlText w:val=""/>
      <w:lvlJc w:val="left"/>
      <w:pPr>
        <w:ind w:left="19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2"/>
  </w:num>
  <w:num w:numId="2">
    <w:abstractNumId w:val="3"/>
  </w:num>
  <w:num w:numId="3">
    <w:abstractNumId w:val="4"/>
  </w:num>
  <w:num w:numId="4">
    <w:abstractNumId w:val="5"/>
  </w:num>
  <w:num w:numId="5">
    <w:abstractNumId w:val="1"/>
  </w:num>
  <w:num w:numId="6">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2"/>
  <w:proofState w:spelling="clean" w:grammar="clean"/>
  <w:defaultTabStop w:val="708"/>
  <w:characterSpacingControl w:val="doNotCompress"/>
  <w:compat>
    <w:useFELayout/>
  </w:compat>
  <w:rsids>
    <w:rsidRoot w:val="00E703AF"/>
    <w:rsid w:val="00E703AF"/>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0"/>
    <w:next w:val="a0"/>
    <w:link w:val="10"/>
    <w:qFormat/>
    <w:rsid w:val="00E703AF"/>
    <w:pPr>
      <w:keepNext/>
      <w:numPr>
        <w:numId w:val="1"/>
      </w:numPr>
      <w:spacing w:after="0" w:line="240" w:lineRule="auto"/>
      <w:jc w:val="right"/>
      <w:outlineLvl w:val="0"/>
    </w:pPr>
    <w:rPr>
      <w:rFonts w:ascii="Times New Roman" w:eastAsia="Times New Roman" w:hAnsi="Times New Roman" w:cs="Times New Roman"/>
      <w:iCs/>
      <w:sz w:val="20"/>
      <w:szCs w:val="20"/>
    </w:rPr>
  </w:style>
  <w:style w:type="paragraph" w:styleId="2">
    <w:name w:val="heading 2"/>
    <w:aliases w:val="2,22,A,A.B.C.,CHS,Gliederung2,H,H2,H2 Знак,H2-Heading 2,H21,H22,HD2,Header2,Heading 2 Hidden,Heading Indent No L2,Heading2,Level 2 Topic Heading,Major,Numbered text 3,RTC,h2,heading2,iz2,l2,list 2,list2,Б2,Заголовок 21,Раздел Знак,heading 2"/>
    <w:basedOn w:val="a0"/>
    <w:next w:val="a0"/>
    <w:link w:val="20"/>
    <w:qFormat/>
    <w:rsid w:val="00E703AF"/>
    <w:pPr>
      <w:keepNext/>
      <w:numPr>
        <w:ilvl w:val="1"/>
        <w:numId w:val="1"/>
      </w:numPr>
      <w:spacing w:before="240" w:after="60" w:line="240" w:lineRule="auto"/>
      <w:outlineLvl w:val="1"/>
    </w:pPr>
    <w:rPr>
      <w:rFonts w:ascii="Arial" w:eastAsia="Times New Roman" w:hAnsi="Arial" w:cs="Arial"/>
      <w:b/>
      <w:bCs/>
      <w:i/>
      <w:iCs/>
      <w:sz w:val="28"/>
      <w:szCs w:val="28"/>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1"/>
    <w:link w:val="1"/>
    <w:rsid w:val="00E703AF"/>
    <w:rPr>
      <w:rFonts w:ascii="Times New Roman" w:eastAsia="Times New Roman" w:hAnsi="Times New Roman" w:cs="Times New Roman"/>
      <w:iCs/>
      <w:sz w:val="20"/>
      <w:szCs w:val="20"/>
    </w:rPr>
  </w:style>
  <w:style w:type="character" w:customStyle="1" w:styleId="20">
    <w:name w:val="Заголовок 2 Знак"/>
    <w:basedOn w:val="a1"/>
    <w:link w:val="2"/>
    <w:rsid w:val="00E703AF"/>
    <w:rPr>
      <w:rFonts w:ascii="Arial" w:eastAsia="Times New Roman" w:hAnsi="Arial" w:cs="Arial"/>
      <w:b/>
      <w:bCs/>
      <w:i/>
      <w:iCs/>
      <w:sz w:val="28"/>
      <w:szCs w:val="28"/>
    </w:rPr>
  </w:style>
  <w:style w:type="paragraph" w:customStyle="1" w:styleId="a">
    <w:name w:val="Пункт"/>
    <w:basedOn w:val="a0"/>
    <w:rsid w:val="00E703AF"/>
    <w:pPr>
      <w:numPr>
        <w:ilvl w:val="2"/>
        <w:numId w:val="1"/>
      </w:numPr>
      <w:spacing w:after="0" w:line="360" w:lineRule="auto"/>
      <w:jc w:val="both"/>
    </w:pPr>
    <w:rPr>
      <w:rFonts w:ascii="Times New Roman" w:eastAsia="Times New Roman" w:hAnsi="Times New Roman" w:cs="Times New Roman"/>
      <w:sz w:val="28"/>
      <w:szCs w:val="28"/>
    </w:rPr>
  </w:style>
  <w:style w:type="character" w:styleId="a4">
    <w:name w:val="Hyperlink"/>
    <w:basedOn w:val="a1"/>
    <w:uiPriority w:val="99"/>
    <w:rsid w:val="00E703AF"/>
    <w:rPr>
      <w:rFonts w:cs="Times New Roman"/>
      <w:color w:val="0000FF"/>
      <w:u w:val="single"/>
    </w:rPr>
  </w:style>
  <w:style w:type="paragraph" w:customStyle="1" w:styleId="3">
    <w:name w:val="Стиль3"/>
    <w:basedOn w:val="21"/>
    <w:uiPriority w:val="99"/>
    <w:rsid w:val="00E703AF"/>
    <w:pPr>
      <w:widowControl w:val="0"/>
      <w:tabs>
        <w:tab w:val="num" w:pos="1307"/>
      </w:tabs>
      <w:adjustRightInd w:val="0"/>
      <w:spacing w:after="0" w:line="240" w:lineRule="auto"/>
      <w:ind w:left="1080"/>
      <w:jc w:val="both"/>
      <w:textAlignment w:val="baseline"/>
    </w:pPr>
    <w:rPr>
      <w:rFonts w:ascii="Times New Roman" w:eastAsia="Times New Roman" w:hAnsi="Times New Roman" w:cs="Times New Roman"/>
      <w:sz w:val="24"/>
      <w:szCs w:val="20"/>
    </w:rPr>
  </w:style>
  <w:style w:type="paragraph" w:customStyle="1" w:styleId="Times12">
    <w:name w:val="Times 12"/>
    <w:basedOn w:val="a0"/>
    <w:rsid w:val="00E703AF"/>
    <w:pPr>
      <w:overflowPunct w:val="0"/>
      <w:autoSpaceDE w:val="0"/>
      <w:autoSpaceDN w:val="0"/>
      <w:adjustRightInd w:val="0"/>
      <w:spacing w:after="0" w:line="240" w:lineRule="auto"/>
      <w:ind w:firstLine="567"/>
      <w:jc w:val="both"/>
    </w:pPr>
    <w:rPr>
      <w:rFonts w:ascii="Times New Roman" w:eastAsia="Times New Roman" w:hAnsi="Times New Roman" w:cs="Times New Roman"/>
      <w:bCs/>
      <w:sz w:val="24"/>
    </w:rPr>
  </w:style>
  <w:style w:type="paragraph" w:styleId="a5">
    <w:name w:val="List Continue"/>
    <w:basedOn w:val="a0"/>
    <w:uiPriority w:val="99"/>
    <w:rsid w:val="00E703AF"/>
    <w:pPr>
      <w:spacing w:after="120" w:line="240" w:lineRule="auto"/>
      <w:ind w:left="283"/>
    </w:pPr>
    <w:rPr>
      <w:rFonts w:ascii="Times New Roman" w:eastAsia="Times New Roman" w:hAnsi="Times New Roman" w:cs="Times New Roman"/>
      <w:sz w:val="24"/>
      <w:szCs w:val="24"/>
    </w:rPr>
  </w:style>
  <w:style w:type="paragraph" w:styleId="a6">
    <w:name w:val="List Paragraph"/>
    <w:basedOn w:val="a0"/>
    <w:link w:val="a7"/>
    <w:uiPriority w:val="34"/>
    <w:qFormat/>
    <w:rsid w:val="00E703AF"/>
    <w:pPr>
      <w:ind w:left="720"/>
      <w:contextualSpacing/>
    </w:pPr>
    <w:rPr>
      <w:rFonts w:ascii="Calibri" w:eastAsia="Times New Roman" w:hAnsi="Calibri" w:cs="Times New Roman"/>
      <w:szCs w:val="20"/>
      <w:lang w:eastAsia="en-US"/>
    </w:rPr>
  </w:style>
  <w:style w:type="character" w:customStyle="1" w:styleId="a7">
    <w:name w:val="Абзац списка Знак"/>
    <w:link w:val="a6"/>
    <w:uiPriority w:val="34"/>
    <w:locked/>
    <w:rsid w:val="00E703AF"/>
    <w:rPr>
      <w:rFonts w:ascii="Calibri" w:eastAsia="Times New Roman" w:hAnsi="Calibri" w:cs="Times New Roman"/>
      <w:szCs w:val="20"/>
      <w:lang w:eastAsia="en-US"/>
    </w:rPr>
  </w:style>
  <w:style w:type="paragraph" w:styleId="21">
    <w:name w:val="Body Text Indent 2"/>
    <w:basedOn w:val="a0"/>
    <w:link w:val="22"/>
    <w:uiPriority w:val="99"/>
    <w:semiHidden/>
    <w:unhideWhenUsed/>
    <w:rsid w:val="00E703AF"/>
    <w:pPr>
      <w:spacing w:after="120" w:line="480" w:lineRule="auto"/>
      <w:ind w:left="283"/>
    </w:pPr>
  </w:style>
  <w:style w:type="character" w:customStyle="1" w:styleId="22">
    <w:name w:val="Основной текст с отступом 2 Знак"/>
    <w:basedOn w:val="a1"/>
    <w:link w:val="21"/>
    <w:uiPriority w:val="99"/>
    <w:semiHidden/>
    <w:rsid w:val="00E703AF"/>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zakupki.rosatom.ru" TargetMode="External"/><Relationship Id="rId3" Type="http://schemas.openxmlformats.org/officeDocument/2006/relationships/settings" Target="settings.xml"/><Relationship Id="rId7" Type="http://schemas.openxmlformats.org/officeDocument/2006/relationships/hyperlink" Target="http://www.zakupki.gov.ru/"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a-k-d.ru" TargetMode="External"/><Relationship Id="rId11" Type="http://schemas.openxmlformats.org/officeDocument/2006/relationships/fontTable" Target="fontTable.xml"/><Relationship Id="rId5" Type="http://schemas.openxmlformats.org/officeDocument/2006/relationships/hyperlink" Target="mailto:opkp-vf@mail.ru" TargetMode="External"/><Relationship Id="rId10" Type="http://schemas.openxmlformats.org/officeDocument/2006/relationships/hyperlink" Target="mailto:arbitration@rosatom.ru" TargetMode="External"/><Relationship Id="rId4" Type="http://schemas.openxmlformats.org/officeDocument/2006/relationships/webSettings" Target="webSettings.xml"/><Relationship Id="rId9" Type="http://schemas.openxmlformats.org/officeDocument/2006/relationships/hyperlink" Target="http://www.a-k-d.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5</Pages>
  <Words>1567</Words>
  <Characters>8934</Characters>
  <Application>Microsoft Office Word</Application>
  <DocSecurity>0</DocSecurity>
  <Lines>74</Lines>
  <Paragraphs>20</Paragraphs>
  <ScaleCrop>false</ScaleCrop>
  <Company/>
  <LinksUpToDate>false</LinksUpToDate>
  <CharactersWithSpaces>10481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vdn1547</dc:creator>
  <cp:keywords/>
  <dc:description/>
  <cp:lastModifiedBy>vdn1547</cp:lastModifiedBy>
  <cp:revision>2</cp:revision>
  <dcterms:created xsi:type="dcterms:W3CDTF">2016-01-12T08:35:00Z</dcterms:created>
  <dcterms:modified xsi:type="dcterms:W3CDTF">2016-01-12T08:35:00Z</dcterms:modified>
</cp:coreProperties>
</file>