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E6C" w:rsidRPr="00D32E6C" w:rsidRDefault="00D32E6C" w:rsidP="00D32E6C">
      <w:pPr>
        <w:suppressAutoHyphens/>
        <w:rPr>
          <w:rFonts w:eastAsia="Times New Roman"/>
          <w:b/>
          <w:lang w:eastAsia="ar-SA"/>
        </w:rPr>
      </w:pPr>
      <w:r w:rsidRPr="00D32E6C">
        <w:rPr>
          <w:rFonts w:eastAsia="Times New Roman"/>
          <w:b/>
          <w:lang w:eastAsia="ar-SA"/>
        </w:rPr>
        <w:t>«ТЕХНИЧЕСКАЯ ЧАСТЬ»</w:t>
      </w:r>
    </w:p>
    <w:p w:rsidR="00D32E6C" w:rsidRPr="00D32E6C" w:rsidRDefault="00D32E6C" w:rsidP="00D32E6C">
      <w:pPr>
        <w:suppressAutoHyphens/>
        <w:rPr>
          <w:rFonts w:eastAsia="Times New Roman"/>
          <w:color w:val="000000"/>
          <w:lang w:eastAsia="ar-SA"/>
        </w:rPr>
      </w:pPr>
    </w:p>
    <w:p w:rsidR="00D32E6C" w:rsidRPr="00D32E6C" w:rsidRDefault="00D32E6C" w:rsidP="00D32E6C">
      <w:pPr>
        <w:suppressAutoHyphens/>
        <w:rPr>
          <w:rFonts w:eastAsia="Times New Roman"/>
          <w:color w:val="000000"/>
          <w:lang w:eastAsia="ar-SA"/>
        </w:rPr>
      </w:pPr>
    </w:p>
    <w:p w:rsidR="00D32E6C" w:rsidRPr="00D32E6C" w:rsidRDefault="00D32E6C" w:rsidP="00D32E6C">
      <w:pPr>
        <w:suppressAutoHyphens/>
        <w:rPr>
          <w:rFonts w:eastAsia="Times New Roman"/>
          <w:color w:val="000000"/>
          <w:lang w:eastAsia="ar-SA"/>
        </w:rPr>
      </w:pPr>
    </w:p>
    <w:p w:rsidR="00D32E6C" w:rsidRPr="00D32E6C" w:rsidRDefault="00D32E6C" w:rsidP="00D32E6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D32E6C" w:rsidRPr="00D32E6C" w:rsidRDefault="00D32E6C" w:rsidP="00D32E6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D32E6C" w:rsidRPr="00D32E6C" w:rsidRDefault="00D32E6C" w:rsidP="00D32E6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D32E6C" w:rsidRPr="00D32E6C" w:rsidRDefault="00D32E6C" w:rsidP="00D32E6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D32E6C" w:rsidRPr="00D32E6C" w:rsidRDefault="00D32E6C" w:rsidP="00D32E6C">
      <w:pPr>
        <w:rPr>
          <w:rFonts w:eastAsia="Times New Roman"/>
          <w:color w:val="000000"/>
          <w:lang w:eastAsia="ru-RU"/>
        </w:rPr>
      </w:pPr>
      <w:r w:rsidRPr="00D32E6C">
        <w:rPr>
          <w:rFonts w:eastAsia="Times New Roman"/>
          <w:color w:val="000000"/>
          <w:lang w:eastAsia="ar-SA"/>
        </w:rPr>
        <w:t>Техническое задание</w:t>
      </w:r>
      <w:r w:rsidRPr="00D32E6C">
        <w:rPr>
          <w:rFonts w:eastAsia="Times New Roman"/>
          <w:color w:val="000000"/>
          <w:lang w:eastAsia="ru-RU"/>
        </w:rPr>
        <w:t xml:space="preserve"> </w:t>
      </w:r>
    </w:p>
    <w:p w:rsidR="00D32E6C" w:rsidRPr="00D32E6C" w:rsidRDefault="00D32E6C" w:rsidP="00D32E6C">
      <w:pPr>
        <w:rPr>
          <w:rFonts w:eastAsia="Times New Roman"/>
          <w:color w:val="000000"/>
          <w:lang w:eastAsia="ru-RU"/>
        </w:rPr>
      </w:pPr>
      <w:r w:rsidRPr="00D32E6C">
        <w:rPr>
          <w:rFonts w:eastAsia="Times New Roman"/>
          <w:color w:val="000000"/>
          <w:lang w:eastAsia="ru-RU"/>
        </w:rPr>
        <w:t>для нужд ФГУП «ГНЦ РФ-ФЭИ»</w:t>
      </w:r>
    </w:p>
    <w:p w:rsidR="00D32E6C" w:rsidRPr="00D32E6C" w:rsidRDefault="00D32E6C" w:rsidP="00D32E6C">
      <w:pPr>
        <w:suppressAutoHyphens/>
        <w:rPr>
          <w:rFonts w:eastAsia="Times New Roman"/>
          <w:szCs w:val="20"/>
          <w:lang w:eastAsia="ar-SA"/>
        </w:rPr>
      </w:pPr>
    </w:p>
    <w:p w:rsidR="00D32E6C" w:rsidRPr="00D32E6C" w:rsidRDefault="00D32E6C" w:rsidP="00D32E6C">
      <w:pPr>
        <w:suppressAutoHyphens/>
        <w:jc w:val="left"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jc w:val="left"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jc w:val="left"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jc w:val="left"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jc w:val="left"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jc w:val="left"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  <w:r w:rsidRPr="00D32E6C">
        <w:rPr>
          <w:rFonts w:eastAsia="Times New Roman"/>
          <w:lang w:eastAsia="ar-SA"/>
        </w:rPr>
        <w:t>Предмет закупки: поставка картриджей</w:t>
      </w: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jc w:val="left"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  <w:r w:rsidRPr="00D32E6C">
        <w:rPr>
          <w:rFonts w:eastAsia="Times New Roman"/>
          <w:lang w:eastAsia="ar-SA"/>
        </w:rPr>
        <w:t>Обнинск</w:t>
      </w: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  <w:r w:rsidRPr="00D32E6C">
        <w:rPr>
          <w:rFonts w:eastAsia="Times New Roman"/>
          <w:lang w:eastAsia="ar-SA"/>
        </w:rPr>
        <w:t>2014</w:t>
      </w: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  <w:r w:rsidRPr="00D32E6C">
        <w:rPr>
          <w:rFonts w:eastAsia="Times New Roman"/>
          <w:lang w:eastAsia="ar-SA"/>
        </w:rPr>
        <w:lastRenderedPageBreak/>
        <w:t xml:space="preserve">Техническое задание </w:t>
      </w: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  <w:r w:rsidRPr="00D32E6C">
        <w:rPr>
          <w:rFonts w:eastAsia="Times New Roman"/>
          <w:lang w:eastAsia="ar-SA"/>
        </w:rPr>
        <w:t xml:space="preserve">на поставку групп товаров, за исключением нестандартного технологического оборудования </w:t>
      </w: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  <w:r w:rsidRPr="00D32E6C">
        <w:rPr>
          <w:rFonts w:eastAsia="Times New Roman"/>
          <w:lang w:eastAsia="ar-SA"/>
        </w:rPr>
        <w:t>для ФГУП «ГНЦ РФ-ФЭИ»</w:t>
      </w: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  <w:r w:rsidRPr="00D32E6C">
        <w:rPr>
          <w:rFonts w:eastAsia="Times New Roman"/>
          <w:lang w:eastAsia="ar-SA"/>
        </w:rPr>
        <w:t>СОДЕРЖАНИЕ</w:t>
      </w:r>
    </w:p>
    <w:p w:rsidR="00D32E6C" w:rsidRPr="00D32E6C" w:rsidRDefault="00D32E6C" w:rsidP="00D32E6C">
      <w:pPr>
        <w:suppressAutoHyphens/>
        <w:jc w:val="left"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jc w:val="left"/>
        <w:rPr>
          <w:rFonts w:eastAsia="Times New Roman"/>
          <w:lang w:eastAsia="ar-SA"/>
        </w:rPr>
      </w:pPr>
      <w:r w:rsidRPr="00D32E6C">
        <w:rPr>
          <w:rFonts w:eastAsia="Times New Roman"/>
          <w:lang w:eastAsia="ar-SA"/>
        </w:rPr>
        <w:t>РАЗДЕЛ 1. ПЕРЕЧЕНЬ ТОВАРОВ И ОБЩИХ ТРЕБОВАНИЙ</w:t>
      </w:r>
    </w:p>
    <w:p w:rsidR="00D32E6C" w:rsidRPr="00D32E6C" w:rsidRDefault="00D32E6C" w:rsidP="00D32E6C">
      <w:pPr>
        <w:suppressAutoHyphens/>
        <w:jc w:val="left"/>
        <w:rPr>
          <w:rFonts w:eastAsia="Times New Roman"/>
          <w:lang w:eastAsia="ar-SA"/>
        </w:rPr>
      </w:pPr>
      <w:r w:rsidRPr="00D32E6C">
        <w:rPr>
          <w:rFonts w:eastAsia="Times New Roman"/>
          <w:lang w:eastAsia="ar-SA"/>
        </w:rPr>
        <w:t>РАЗДЕЛ 2. СВЕДЕНИЯ О НОВИЗНЕ</w:t>
      </w:r>
    </w:p>
    <w:p w:rsidR="00D32E6C" w:rsidRPr="00D32E6C" w:rsidRDefault="00D32E6C" w:rsidP="00D32E6C">
      <w:pPr>
        <w:suppressAutoHyphens/>
        <w:jc w:val="left"/>
        <w:rPr>
          <w:rFonts w:eastAsia="Times New Roman"/>
          <w:lang w:eastAsia="ar-SA"/>
        </w:rPr>
      </w:pPr>
      <w:r w:rsidRPr="00D32E6C">
        <w:rPr>
          <w:rFonts w:eastAsia="Times New Roman"/>
          <w:lang w:eastAsia="ar-SA"/>
        </w:rPr>
        <w:t>РАЗДЕЛ 3. ТРЕБОВАНИЯ К МАРКИРОВКЕ</w:t>
      </w:r>
    </w:p>
    <w:p w:rsidR="00D32E6C" w:rsidRPr="00D32E6C" w:rsidRDefault="00D32E6C" w:rsidP="00D32E6C">
      <w:pPr>
        <w:suppressAutoHyphens/>
        <w:jc w:val="left"/>
        <w:rPr>
          <w:rFonts w:eastAsia="Times New Roman"/>
          <w:lang w:eastAsia="ar-SA"/>
        </w:rPr>
      </w:pPr>
      <w:r w:rsidRPr="00D32E6C">
        <w:rPr>
          <w:rFonts w:eastAsia="Times New Roman"/>
          <w:lang w:eastAsia="ar-SA"/>
        </w:rPr>
        <w:t>РАЗДЕЛ 4. ТРЕБОВАНИЯ К УПАКОВКЕ</w:t>
      </w:r>
    </w:p>
    <w:p w:rsidR="00D32E6C" w:rsidRPr="00D32E6C" w:rsidRDefault="00D32E6C" w:rsidP="00D32E6C">
      <w:pPr>
        <w:suppressAutoHyphens/>
        <w:jc w:val="left"/>
        <w:rPr>
          <w:rFonts w:eastAsia="Times New Roman"/>
          <w:lang w:eastAsia="ar-SA"/>
        </w:rPr>
      </w:pPr>
      <w:r w:rsidRPr="00D32E6C">
        <w:rPr>
          <w:rFonts w:eastAsia="Times New Roman"/>
          <w:lang w:eastAsia="ar-SA"/>
        </w:rPr>
        <w:t>РАЗДЕЛ 5. ТРЕБОВАНИЯ ПО ПРАВИЛАМ СДАЧИ И ПРИЕМКИ</w:t>
      </w:r>
    </w:p>
    <w:p w:rsidR="00D32E6C" w:rsidRPr="00D32E6C" w:rsidRDefault="00D32E6C" w:rsidP="00D32E6C">
      <w:pPr>
        <w:suppressAutoHyphens/>
        <w:jc w:val="left"/>
        <w:rPr>
          <w:rFonts w:eastAsia="Times New Roman"/>
          <w:lang w:eastAsia="ar-SA"/>
        </w:rPr>
      </w:pPr>
      <w:r w:rsidRPr="00D32E6C">
        <w:rPr>
          <w:rFonts w:eastAsia="Times New Roman"/>
          <w:lang w:eastAsia="ar-SA"/>
        </w:rPr>
        <w:t>Подраздел 5.1 Порядок сдачи и приемки</w:t>
      </w:r>
    </w:p>
    <w:p w:rsidR="00D32E6C" w:rsidRPr="00D32E6C" w:rsidRDefault="00D32E6C" w:rsidP="00D32E6C">
      <w:pPr>
        <w:suppressAutoHyphens/>
        <w:jc w:val="left"/>
        <w:rPr>
          <w:rFonts w:eastAsia="Times New Roman"/>
          <w:lang w:eastAsia="ar-SA"/>
        </w:rPr>
      </w:pPr>
      <w:r w:rsidRPr="00D32E6C">
        <w:rPr>
          <w:rFonts w:eastAsia="Times New Roman"/>
          <w:lang w:eastAsia="ar-SA"/>
        </w:rPr>
        <w:t>Подраздел 5.2 Требования по передаче заказчику технических и иных документов</w:t>
      </w:r>
    </w:p>
    <w:p w:rsidR="00D32E6C" w:rsidRPr="00D32E6C" w:rsidRDefault="00D32E6C" w:rsidP="00D32E6C">
      <w:pPr>
        <w:suppressAutoHyphens/>
        <w:jc w:val="left"/>
        <w:rPr>
          <w:rFonts w:eastAsia="Times New Roman"/>
          <w:lang w:eastAsia="ar-SA"/>
        </w:rPr>
      </w:pPr>
      <w:r w:rsidRPr="00D32E6C">
        <w:rPr>
          <w:rFonts w:eastAsia="Times New Roman"/>
          <w:lang w:eastAsia="ar-SA"/>
        </w:rPr>
        <w:t>РАЗДЕЛ 6. ТРЕБОВАНИЯ К ТРАНСПОРТИРОВАНИЮ</w:t>
      </w:r>
    </w:p>
    <w:p w:rsidR="00D32E6C" w:rsidRPr="00D32E6C" w:rsidRDefault="00D32E6C" w:rsidP="00D32E6C">
      <w:pPr>
        <w:suppressAutoHyphens/>
        <w:jc w:val="left"/>
        <w:rPr>
          <w:rFonts w:eastAsia="Times New Roman"/>
          <w:lang w:eastAsia="ar-SA"/>
        </w:rPr>
      </w:pPr>
      <w:r w:rsidRPr="00D32E6C">
        <w:rPr>
          <w:rFonts w:eastAsia="Times New Roman"/>
          <w:lang w:eastAsia="ar-SA"/>
        </w:rPr>
        <w:t>РАЗДЕЛ 7. ТРЕБОВАНИЯ К ХРАНЕНИЮ</w:t>
      </w:r>
    </w:p>
    <w:p w:rsidR="00D32E6C" w:rsidRPr="00D32E6C" w:rsidRDefault="00D32E6C" w:rsidP="00D32E6C">
      <w:pPr>
        <w:suppressAutoHyphens/>
        <w:jc w:val="left"/>
        <w:rPr>
          <w:rFonts w:eastAsia="Times New Roman"/>
          <w:lang w:eastAsia="ar-SA"/>
        </w:rPr>
      </w:pPr>
      <w:r w:rsidRPr="00D32E6C">
        <w:rPr>
          <w:rFonts w:eastAsia="Times New Roman"/>
          <w:lang w:eastAsia="ar-SA"/>
        </w:rPr>
        <w:t>РАЗДЕЛ 8. ТРЕБОВАНИЯ К ОБСЛУЖИВАНИЮ</w:t>
      </w:r>
    </w:p>
    <w:p w:rsidR="00D32E6C" w:rsidRPr="00D32E6C" w:rsidRDefault="00D32E6C" w:rsidP="00D32E6C">
      <w:pPr>
        <w:suppressAutoHyphens/>
        <w:jc w:val="left"/>
        <w:rPr>
          <w:rFonts w:eastAsia="Times New Roman"/>
          <w:lang w:eastAsia="ar-SA"/>
        </w:rPr>
      </w:pPr>
      <w:r w:rsidRPr="00D32E6C">
        <w:rPr>
          <w:rFonts w:eastAsia="Times New Roman"/>
          <w:lang w:eastAsia="ar-SA"/>
        </w:rPr>
        <w:t>РАЗДЕЛ 9. ЭКОЛОГИЧЕСКИЕ ТРЕБОВАНИЯ</w:t>
      </w:r>
    </w:p>
    <w:p w:rsidR="00D32E6C" w:rsidRPr="00D32E6C" w:rsidRDefault="00D32E6C" w:rsidP="00D32E6C">
      <w:pPr>
        <w:suppressAutoHyphens/>
        <w:jc w:val="left"/>
        <w:rPr>
          <w:rFonts w:eastAsia="Times New Roman"/>
          <w:lang w:eastAsia="ar-SA"/>
        </w:rPr>
      </w:pPr>
      <w:r w:rsidRPr="00D32E6C">
        <w:rPr>
          <w:rFonts w:eastAsia="Times New Roman"/>
          <w:lang w:eastAsia="ar-SA"/>
        </w:rPr>
        <w:t>РАЗДЕЛ 10. ТРЕБОВАНИЯ ПО БЕЗОПАСНОСТИ</w:t>
      </w:r>
    </w:p>
    <w:p w:rsidR="00D32E6C" w:rsidRPr="00D32E6C" w:rsidRDefault="00D32E6C" w:rsidP="00D32E6C">
      <w:pPr>
        <w:suppressAutoHyphens/>
        <w:jc w:val="left"/>
        <w:rPr>
          <w:rFonts w:eastAsia="Times New Roman"/>
          <w:lang w:eastAsia="ar-SA"/>
        </w:rPr>
      </w:pPr>
      <w:r w:rsidRPr="00D32E6C">
        <w:rPr>
          <w:rFonts w:eastAsia="Times New Roman"/>
          <w:lang w:eastAsia="ar-SA"/>
        </w:rPr>
        <w:t>РАЗДЕЛ 11. ТРЕБОВАНИЯ К КАЧЕСТВУ</w:t>
      </w:r>
    </w:p>
    <w:p w:rsidR="00D32E6C" w:rsidRPr="00D32E6C" w:rsidRDefault="00D32E6C" w:rsidP="00D32E6C">
      <w:pPr>
        <w:suppressAutoHyphens/>
        <w:jc w:val="left"/>
        <w:rPr>
          <w:rFonts w:eastAsia="Times New Roman"/>
          <w:lang w:eastAsia="ar-SA"/>
        </w:rPr>
      </w:pPr>
      <w:r w:rsidRPr="00D32E6C">
        <w:rPr>
          <w:rFonts w:eastAsia="Times New Roman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D32E6C" w:rsidRPr="00D32E6C" w:rsidRDefault="00D32E6C" w:rsidP="00D32E6C">
      <w:pPr>
        <w:suppressAutoHyphens/>
        <w:jc w:val="left"/>
        <w:rPr>
          <w:rFonts w:eastAsia="Times New Roman"/>
          <w:lang w:eastAsia="ar-SA"/>
        </w:rPr>
      </w:pPr>
      <w:r w:rsidRPr="00D32E6C">
        <w:rPr>
          <w:rFonts w:eastAsia="Times New Roman"/>
          <w:lang w:eastAsia="ar-SA"/>
        </w:rPr>
        <w:t>РАЗДЕЛ 13. ДОПОЛНИТЕЛЬНЫЕ (ИНЫЕ) ТРЕБОВАНИЯ</w:t>
      </w:r>
    </w:p>
    <w:p w:rsidR="00D32E6C" w:rsidRPr="00D32E6C" w:rsidRDefault="00D32E6C" w:rsidP="00D32E6C">
      <w:pPr>
        <w:suppressAutoHyphens/>
        <w:jc w:val="left"/>
        <w:rPr>
          <w:rFonts w:eastAsia="Times New Roman"/>
          <w:lang w:eastAsia="ar-SA"/>
        </w:rPr>
      </w:pPr>
      <w:r w:rsidRPr="00D32E6C">
        <w:rPr>
          <w:rFonts w:eastAsia="Times New Roman"/>
          <w:lang w:eastAsia="ar-SA"/>
        </w:rPr>
        <w:t>РАЗДЕЛ 14. ТРЕБОВАНИЕ К ФОРМЕ ПРЕДСТАВЛЯЕМОЙ ИНФОРМАЦИИ</w:t>
      </w:r>
    </w:p>
    <w:p w:rsidR="00D32E6C" w:rsidRPr="00D32E6C" w:rsidRDefault="00D32E6C" w:rsidP="00D32E6C">
      <w:pPr>
        <w:suppressAutoHyphens/>
        <w:jc w:val="left"/>
        <w:rPr>
          <w:rFonts w:eastAsia="Times New Roman"/>
          <w:lang w:eastAsia="ar-SA"/>
        </w:rPr>
      </w:pPr>
      <w:r w:rsidRPr="00D32E6C">
        <w:rPr>
          <w:rFonts w:eastAsia="Times New Roman"/>
          <w:lang w:eastAsia="ar-SA"/>
        </w:rPr>
        <w:t>РАЗДЕЛ 15. ТРЕБОВАНИЯ К ТЕХНИЧЕСКОМУ ОБУЧЕНИЮ ПЕРСОНАЛА ЗАКАЗЧИКА</w:t>
      </w:r>
    </w:p>
    <w:p w:rsidR="00D32E6C" w:rsidRPr="00D32E6C" w:rsidRDefault="00D32E6C" w:rsidP="00D32E6C">
      <w:pPr>
        <w:suppressAutoHyphens/>
        <w:jc w:val="left"/>
        <w:rPr>
          <w:rFonts w:eastAsia="Times New Roman"/>
          <w:lang w:eastAsia="ar-SA"/>
        </w:rPr>
      </w:pPr>
      <w:r w:rsidRPr="00D32E6C">
        <w:rPr>
          <w:rFonts w:eastAsia="Times New Roman"/>
          <w:lang w:eastAsia="ar-SA"/>
        </w:rPr>
        <w:t>РАЗДЕЛ 16. ПЕРЕЧЕНЬ ПРИНЯТЫХ СОКРАЩЕНИЙ</w:t>
      </w:r>
    </w:p>
    <w:p w:rsidR="00D32E6C" w:rsidRPr="00D32E6C" w:rsidRDefault="00D32E6C" w:rsidP="00D32E6C">
      <w:pPr>
        <w:suppressAutoHyphens/>
        <w:jc w:val="left"/>
        <w:rPr>
          <w:rFonts w:eastAsia="Times New Roman"/>
          <w:lang w:eastAsia="ar-SA"/>
        </w:rPr>
      </w:pPr>
      <w:r w:rsidRPr="00D32E6C">
        <w:rPr>
          <w:rFonts w:eastAsia="Times New Roman"/>
          <w:lang w:eastAsia="ar-SA"/>
        </w:rPr>
        <w:t>РАЗДЕЛ 17. ПЕРЕЧЕНЬ ПРИЛОЖЕНИЙ</w:t>
      </w: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  <w:r w:rsidRPr="00D32E6C">
        <w:rPr>
          <w:rFonts w:eastAsia="Times New Roman"/>
          <w:lang w:eastAsia="ar-SA"/>
        </w:rPr>
        <w:t>РАЗДЕЛ 1. ПЕРЕЧЕНЬ ТОВАРОВ И ОБЩИХ ТРЕБОВАНИЙ</w:t>
      </w: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tbl>
      <w:tblPr>
        <w:tblW w:w="16125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64"/>
        <w:gridCol w:w="1739"/>
        <w:gridCol w:w="4354"/>
        <w:gridCol w:w="1796"/>
        <w:gridCol w:w="1818"/>
        <w:gridCol w:w="676"/>
        <w:gridCol w:w="1796"/>
        <w:gridCol w:w="720"/>
        <w:gridCol w:w="1295"/>
        <w:gridCol w:w="1757"/>
      </w:tblGrid>
      <w:tr w:rsidR="00D32E6C" w:rsidRPr="00D32E6C" w:rsidTr="00BA1AA5">
        <w:trPr>
          <w:tblCellSpacing w:w="0" w:type="dxa"/>
        </w:trPr>
        <w:tc>
          <w:tcPr>
            <w:tcW w:w="13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D32E6C" w:rsidRPr="00D32E6C" w:rsidRDefault="00D32E6C" w:rsidP="00D32E6C">
            <w:pPr>
              <w:suppressAutoHyphens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№</w:t>
            </w:r>
          </w:p>
          <w:p w:rsidR="00D32E6C" w:rsidRPr="00D32E6C" w:rsidRDefault="00D32E6C" w:rsidP="00D32E6C">
            <w:pPr>
              <w:suppressAutoHyphens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п/п</w:t>
            </w:r>
          </w:p>
        </w:tc>
        <w:tc>
          <w:tcPr>
            <w:tcW w:w="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D32E6C" w:rsidRPr="00D32E6C" w:rsidRDefault="00D32E6C" w:rsidP="00D32E6C">
            <w:pPr>
              <w:suppressAutoHyphens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Наименование</w:t>
            </w:r>
          </w:p>
        </w:tc>
        <w:tc>
          <w:tcPr>
            <w:tcW w:w="489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D32E6C" w:rsidRPr="00D32E6C" w:rsidRDefault="00D32E6C" w:rsidP="00D32E6C">
            <w:pPr>
              <w:suppressAutoHyphens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14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2E6C" w:rsidRPr="00D32E6C" w:rsidRDefault="00D32E6C" w:rsidP="00D32E6C">
            <w:pPr>
              <w:suppressAutoHyphens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22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D32E6C" w:rsidRPr="00D32E6C" w:rsidRDefault="00D32E6C" w:rsidP="00D32E6C">
            <w:pPr>
              <w:suppressAutoHyphens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Комплектность</w:t>
            </w:r>
          </w:p>
        </w:tc>
        <w:tc>
          <w:tcPr>
            <w:tcW w:w="36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D32E6C" w:rsidRPr="00D32E6C" w:rsidRDefault="00D32E6C" w:rsidP="00D32E6C">
            <w:pPr>
              <w:suppressAutoHyphens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Ед. изм.</w:t>
            </w:r>
          </w:p>
        </w:tc>
        <w:tc>
          <w:tcPr>
            <w:tcW w:w="12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2E6C" w:rsidRPr="00D32E6C" w:rsidRDefault="00D32E6C" w:rsidP="00D32E6C">
            <w:pPr>
              <w:suppressAutoHyphens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Данные из ниже приведенного перечня</w:t>
            </w:r>
          </w:p>
        </w:tc>
        <w:tc>
          <w:tcPr>
            <w:tcW w:w="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D32E6C" w:rsidRPr="00D32E6C" w:rsidRDefault="00D32E6C" w:rsidP="00D32E6C">
            <w:pPr>
              <w:suppressAutoHyphens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Кол-во</w:t>
            </w:r>
          </w:p>
        </w:tc>
        <w:tc>
          <w:tcPr>
            <w:tcW w:w="14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D32E6C" w:rsidRPr="00D32E6C" w:rsidRDefault="00D32E6C" w:rsidP="00D32E6C">
            <w:pPr>
              <w:suppressAutoHyphens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Срок поставки</w:t>
            </w:r>
          </w:p>
        </w:tc>
        <w:tc>
          <w:tcPr>
            <w:tcW w:w="120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D32E6C" w:rsidRPr="00D32E6C" w:rsidRDefault="00D32E6C" w:rsidP="00D32E6C">
            <w:pPr>
              <w:suppressAutoHyphens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Объем гарантий и гарантийный срок</w:t>
            </w:r>
          </w:p>
        </w:tc>
      </w:tr>
      <w:tr w:rsidR="00D32E6C" w:rsidRPr="00D32E6C" w:rsidTr="00BA1AA5">
        <w:trPr>
          <w:tblCellSpacing w:w="0" w:type="dxa"/>
        </w:trPr>
        <w:tc>
          <w:tcPr>
            <w:tcW w:w="13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D32E6C" w:rsidRPr="00D32E6C" w:rsidRDefault="00D32E6C" w:rsidP="00D32E6C">
            <w:pPr>
              <w:suppressAutoHyphens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D32E6C" w:rsidRPr="00D32E6C" w:rsidRDefault="00D32E6C" w:rsidP="00D32E6C">
            <w:pPr>
              <w:suppressAutoHyphens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2</w:t>
            </w:r>
          </w:p>
        </w:tc>
        <w:tc>
          <w:tcPr>
            <w:tcW w:w="489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D32E6C" w:rsidRPr="00D32E6C" w:rsidRDefault="00D32E6C" w:rsidP="00D32E6C">
            <w:pPr>
              <w:suppressAutoHyphens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3</w:t>
            </w:r>
          </w:p>
        </w:tc>
        <w:tc>
          <w:tcPr>
            <w:tcW w:w="14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2E6C" w:rsidRPr="00D32E6C" w:rsidRDefault="00D32E6C" w:rsidP="00D32E6C">
            <w:pPr>
              <w:suppressAutoHyphens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4</w:t>
            </w:r>
          </w:p>
        </w:tc>
        <w:tc>
          <w:tcPr>
            <w:tcW w:w="22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D32E6C" w:rsidRPr="00D32E6C" w:rsidRDefault="00D32E6C" w:rsidP="00D32E6C">
            <w:pPr>
              <w:suppressAutoHyphens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5</w:t>
            </w:r>
          </w:p>
        </w:tc>
        <w:tc>
          <w:tcPr>
            <w:tcW w:w="36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D32E6C" w:rsidRPr="00D32E6C" w:rsidRDefault="00D32E6C" w:rsidP="00D32E6C">
            <w:pPr>
              <w:suppressAutoHyphens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6</w:t>
            </w:r>
          </w:p>
        </w:tc>
        <w:tc>
          <w:tcPr>
            <w:tcW w:w="12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2E6C" w:rsidRPr="00D32E6C" w:rsidRDefault="00D32E6C" w:rsidP="00D32E6C">
            <w:pPr>
              <w:suppressAutoHyphens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7</w:t>
            </w:r>
          </w:p>
        </w:tc>
        <w:tc>
          <w:tcPr>
            <w:tcW w:w="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D32E6C" w:rsidRPr="00D32E6C" w:rsidRDefault="00D32E6C" w:rsidP="00D32E6C">
            <w:pPr>
              <w:suppressAutoHyphens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8</w:t>
            </w:r>
          </w:p>
        </w:tc>
        <w:tc>
          <w:tcPr>
            <w:tcW w:w="14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D32E6C" w:rsidRPr="00D32E6C" w:rsidRDefault="00D32E6C" w:rsidP="00D32E6C">
            <w:pPr>
              <w:suppressAutoHyphens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9</w:t>
            </w:r>
          </w:p>
        </w:tc>
        <w:tc>
          <w:tcPr>
            <w:tcW w:w="120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D32E6C" w:rsidRPr="00D32E6C" w:rsidRDefault="00D32E6C" w:rsidP="00D32E6C">
            <w:pPr>
              <w:suppressAutoHyphens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10</w:t>
            </w:r>
          </w:p>
        </w:tc>
      </w:tr>
      <w:tr w:rsidR="00D32E6C" w:rsidRPr="00D32E6C" w:rsidTr="00BA1AA5">
        <w:trPr>
          <w:tblCellSpacing w:w="0" w:type="dxa"/>
        </w:trPr>
        <w:tc>
          <w:tcPr>
            <w:tcW w:w="13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D32E6C" w:rsidRPr="00D32E6C" w:rsidRDefault="00D32E6C" w:rsidP="00D32E6C">
            <w:pPr>
              <w:suppressAutoHyphens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D32E6C" w:rsidRPr="00D32E6C" w:rsidRDefault="00D32E6C" w:rsidP="00D32E6C">
            <w:pPr>
              <w:suppressAutoHyphens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 xml:space="preserve">Картриджи </w:t>
            </w:r>
          </w:p>
        </w:tc>
        <w:tc>
          <w:tcPr>
            <w:tcW w:w="489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D32E6C" w:rsidRPr="00D32E6C" w:rsidRDefault="00D32E6C" w:rsidP="00D32E6C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Картридж Hp CE285AD Black для hp LaserJet P1102 / P1102w, оригинальный-3шт.</w:t>
            </w:r>
          </w:p>
          <w:p w:rsidR="00D32E6C" w:rsidRPr="00D32E6C" w:rsidRDefault="00D32E6C" w:rsidP="00D32E6C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 xml:space="preserve">Картридж СЕ278А для </w:t>
            </w:r>
            <w:r w:rsidRPr="00D32E6C">
              <w:rPr>
                <w:rFonts w:eastAsia="Times New Roman"/>
                <w:lang w:val="en-US" w:eastAsia="ar-SA"/>
              </w:rPr>
              <w:t>LJ</w:t>
            </w:r>
            <w:r w:rsidRPr="00D32E6C">
              <w:rPr>
                <w:rFonts w:eastAsia="Times New Roman"/>
                <w:lang w:eastAsia="ar-SA"/>
              </w:rPr>
              <w:t xml:space="preserve"> </w:t>
            </w:r>
            <w:r w:rsidRPr="00D32E6C">
              <w:rPr>
                <w:rFonts w:eastAsia="Times New Roman"/>
                <w:lang w:val="en-US" w:eastAsia="ar-SA"/>
              </w:rPr>
              <w:t>P</w:t>
            </w:r>
            <w:r w:rsidRPr="00D32E6C">
              <w:rPr>
                <w:rFonts w:eastAsia="Times New Roman"/>
                <w:lang w:eastAsia="ar-SA"/>
              </w:rPr>
              <w:t>1566/</w:t>
            </w:r>
            <w:r w:rsidRPr="00D32E6C">
              <w:rPr>
                <w:rFonts w:eastAsia="Times New Roman"/>
                <w:lang w:val="en-US" w:eastAsia="ar-SA"/>
              </w:rPr>
              <w:t>P</w:t>
            </w:r>
            <w:r w:rsidRPr="00D32E6C">
              <w:rPr>
                <w:rFonts w:eastAsia="Times New Roman"/>
                <w:lang w:eastAsia="ar-SA"/>
              </w:rPr>
              <w:t>1606</w:t>
            </w:r>
            <w:r w:rsidRPr="00D32E6C">
              <w:rPr>
                <w:rFonts w:eastAsia="Times New Roman"/>
                <w:lang w:val="en-US" w:eastAsia="ar-SA"/>
              </w:rPr>
              <w:t>W</w:t>
            </w:r>
            <w:r w:rsidRPr="00D32E6C">
              <w:rPr>
                <w:rFonts w:eastAsia="Times New Roman"/>
                <w:lang w:eastAsia="ar-SA"/>
              </w:rPr>
              <w:t>, оригинальный-6шт;</w:t>
            </w:r>
          </w:p>
          <w:p w:rsidR="00D32E6C" w:rsidRPr="00D32E6C" w:rsidRDefault="00D32E6C" w:rsidP="00D32E6C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 xml:space="preserve">Картридж </w:t>
            </w:r>
            <w:r w:rsidRPr="00D32E6C">
              <w:rPr>
                <w:rFonts w:eastAsia="Times New Roman"/>
                <w:lang w:val="en-US" w:eastAsia="ar-SA"/>
              </w:rPr>
              <w:t>CF</w:t>
            </w:r>
            <w:r w:rsidRPr="00D32E6C">
              <w:rPr>
                <w:rFonts w:eastAsia="Times New Roman"/>
                <w:lang w:eastAsia="ar-SA"/>
              </w:rPr>
              <w:t>210А черный (131А), оригинальный-1шт;</w:t>
            </w:r>
          </w:p>
          <w:p w:rsidR="00D32E6C" w:rsidRPr="00D32E6C" w:rsidRDefault="00D32E6C" w:rsidP="00D32E6C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Картридж CF211А голубой (131А), оригинальный-1шт;</w:t>
            </w:r>
          </w:p>
          <w:p w:rsidR="00D32E6C" w:rsidRPr="00D32E6C" w:rsidRDefault="00D32E6C" w:rsidP="00D32E6C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Картридж CF212А желтый (131А), оригинальный-1шт;</w:t>
            </w:r>
          </w:p>
          <w:p w:rsidR="00D32E6C" w:rsidRPr="00D32E6C" w:rsidRDefault="00D32E6C" w:rsidP="00D32E6C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 xml:space="preserve">Картридж CF213А пурпурный </w:t>
            </w:r>
            <w:r w:rsidRPr="00D32E6C">
              <w:rPr>
                <w:rFonts w:eastAsia="Times New Roman"/>
                <w:lang w:eastAsia="ar-SA"/>
              </w:rPr>
              <w:lastRenderedPageBreak/>
              <w:t>(131А), оригинальный-1шт;</w:t>
            </w:r>
          </w:p>
          <w:p w:rsidR="00D32E6C" w:rsidRPr="00D32E6C" w:rsidRDefault="00D32E6C" w:rsidP="00D32E6C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 xml:space="preserve">Картридж С4844А черный для </w:t>
            </w:r>
            <w:r w:rsidRPr="00D32E6C">
              <w:rPr>
                <w:rFonts w:eastAsia="Times New Roman"/>
                <w:lang w:val="en-US" w:eastAsia="ar-SA"/>
              </w:rPr>
              <w:t>DJ</w:t>
            </w:r>
            <w:r w:rsidRPr="00D32E6C">
              <w:rPr>
                <w:rFonts w:eastAsia="Times New Roman"/>
                <w:lang w:eastAsia="ar-SA"/>
              </w:rPr>
              <w:t xml:space="preserve"> 2000</w:t>
            </w:r>
            <w:r w:rsidRPr="00D32E6C">
              <w:rPr>
                <w:rFonts w:eastAsia="Times New Roman"/>
                <w:lang w:val="en-US" w:eastAsia="ar-SA"/>
              </w:rPr>
              <w:t>C</w:t>
            </w:r>
            <w:r w:rsidRPr="00D32E6C">
              <w:rPr>
                <w:rFonts w:eastAsia="Times New Roman"/>
                <w:lang w:eastAsia="ar-SA"/>
              </w:rPr>
              <w:t>/</w:t>
            </w:r>
            <w:r w:rsidRPr="00D32E6C">
              <w:rPr>
                <w:rFonts w:eastAsia="Times New Roman"/>
                <w:lang w:val="en-US" w:eastAsia="ar-SA"/>
              </w:rPr>
              <w:t>CN</w:t>
            </w:r>
            <w:r w:rsidRPr="00D32E6C">
              <w:rPr>
                <w:rFonts w:eastAsia="Times New Roman"/>
                <w:lang w:eastAsia="ar-SA"/>
              </w:rPr>
              <w:t>/2500</w:t>
            </w:r>
            <w:r w:rsidRPr="00D32E6C">
              <w:rPr>
                <w:rFonts w:eastAsia="Times New Roman"/>
                <w:lang w:val="en-US" w:eastAsia="ar-SA"/>
              </w:rPr>
              <w:t>C</w:t>
            </w:r>
            <w:r w:rsidRPr="00D32E6C">
              <w:rPr>
                <w:rFonts w:eastAsia="Times New Roman"/>
                <w:lang w:eastAsia="ar-SA"/>
              </w:rPr>
              <w:t>/2200/2250/500/800, оригинальный-4шт.</w:t>
            </w:r>
          </w:p>
        </w:tc>
        <w:tc>
          <w:tcPr>
            <w:tcW w:w="14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2E6C" w:rsidRPr="00D32E6C" w:rsidRDefault="00D32E6C" w:rsidP="00D32E6C">
            <w:pPr>
              <w:suppressAutoHyphens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lastRenderedPageBreak/>
              <w:t>Не предусмотрено</w:t>
            </w:r>
          </w:p>
        </w:tc>
        <w:tc>
          <w:tcPr>
            <w:tcW w:w="22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D32E6C" w:rsidRPr="00D32E6C" w:rsidRDefault="00D32E6C" w:rsidP="00D32E6C">
            <w:pPr>
              <w:suppressAutoHyphens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36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D32E6C" w:rsidRPr="00D32E6C" w:rsidRDefault="00D32E6C" w:rsidP="00D32E6C">
            <w:pPr>
              <w:suppressAutoHyphens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шт.</w:t>
            </w:r>
          </w:p>
        </w:tc>
        <w:tc>
          <w:tcPr>
            <w:tcW w:w="121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2E6C" w:rsidRPr="00D32E6C" w:rsidRDefault="00D32E6C" w:rsidP="00D32E6C">
            <w:pPr>
              <w:suppressAutoHyphens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D32E6C" w:rsidRPr="00D32E6C" w:rsidRDefault="00D32E6C" w:rsidP="00D32E6C">
            <w:pPr>
              <w:suppressAutoHyphens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17</w:t>
            </w:r>
          </w:p>
        </w:tc>
        <w:tc>
          <w:tcPr>
            <w:tcW w:w="14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D32E6C" w:rsidRPr="00D32E6C" w:rsidRDefault="00D32E6C" w:rsidP="00D32E6C">
            <w:pPr>
              <w:suppressAutoHyphens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10 сентября 2014 года. Возможна досрочная поставка</w:t>
            </w:r>
          </w:p>
        </w:tc>
        <w:tc>
          <w:tcPr>
            <w:tcW w:w="120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D32E6C" w:rsidRPr="00D32E6C" w:rsidRDefault="00D32E6C" w:rsidP="00D32E6C">
            <w:pPr>
              <w:suppressAutoHyphens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 xml:space="preserve">Сроки гарантийного обслуживания оборудования, гарантию на которые производитель не представляет, составляет 12 месяца с момента поставки </w:t>
            </w:r>
            <w:r w:rsidRPr="00D32E6C">
              <w:rPr>
                <w:rFonts w:eastAsia="Times New Roman"/>
                <w:lang w:eastAsia="ar-SA"/>
              </w:rPr>
              <w:lastRenderedPageBreak/>
              <w:t>товара Покупателю</w:t>
            </w:r>
          </w:p>
        </w:tc>
      </w:tr>
    </w:tbl>
    <w:p w:rsidR="00D32E6C" w:rsidRPr="00D32E6C" w:rsidRDefault="00D32E6C" w:rsidP="00D32E6C">
      <w:pPr>
        <w:suppressAutoHyphens/>
        <w:ind w:firstLine="851"/>
        <w:jc w:val="both"/>
        <w:rPr>
          <w:rFonts w:eastAsia="Times New Roman"/>
          <w:lang w:eastAsia="ar-SA"/>
        </w:rPr>
      </w:pPr>
      <w:r w:rsidRPr="00D32E6C">
        <w:rPr>
          <w:rFonts w:eastAsia="Times New Roman"/>
          <w:lang w:eastAsia="ar-SA"/>
        </w:rPr>
        <w:lastRenderedPageBreak/>
        <w:t>Указание на фирменные наименования, наименование производителя на картриджи не сопровождаются словами «или аналог» («или эквивалент»), в связи с закупкой данных картриджей для оборудования, находящегося на гарантии, и использование именно таких расходных материалов предусмотрено условиями гарантии, технической эксплуатационной документацией.</w:t>
      </w:r>
    </w:p>
    <w:p w:rsidR="00D32E6C" w:rsidRPr="00D32E6C" w:rsidRDefault="00D32E6C" w:rsidP="00D32E6C">
      <w:pPr>
        <w:suppressAutoHyphens/>
        <w:ind w:firstLine="851"/>
        <w:jc w:val="both"/>
        <w:rPr>
          <w:rFonts w:eastAsia="Times New Roman"/>
          <w:lang w:eastAsia="ar-SA"/>
        </w:rPr>
      </w:pPr>
      <w:r w:rsidRPr="00D32E6C">
        <w:rPr>
          <w:rFonts w:eastAsia="Times New Roman"/>
          <w:lang w:eastAsia="ar-SA"/>
        </w:rPr>
        <w:t>Вытяжные ярлычки на картриджах (где это предусмотрено) не должны быть поврежденными. Этикетки и наклейки должны быть четкими, чистыми и хорошо читаемыми. Подвижные элементы расходных материалов должны легко перемещаться без перекосов и заеданий.</w:t>
      </w: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  <w:r w:rsidRPr="00D32E6C">
        <w:rPr>
          <w:rFonts w:eastAsia="Times New Roman"/>
          <w:lang w:eastAsia="ar-SA"/>
        </w:rPr>
        <w:t>РАЗДЕЛ 2. СВЕДЕНИЯ О НОВИЗНЕ</w:t>
      </w: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tbl>
      <w:tblPr>
        <w:tblW w:w="1602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D32E6C" w:rsidRPr="00D32E6C" w:rsidTr="00BA1AA5">
        <w:trPr>
          <w:tblCellSpacing w:w="0" w:type="dxa"/>
        </w:trPr>
        <w:tc>
          <w:tcPr>
            <w:tcW w:w="157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2E6C" w:rsidRPr="00D32E6C" w:rsidRDefault="00D32E6C" w:rsidP="00D32E6C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Поставляемый товар должен быть новым, не восстановленным, не бывшим в употреблении, поставлен полностью в рабочем состоянии</w:t>
            </w:r>
          </w:p>
        </w:tc>
      </w:tr>
    </w:tbl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  <w:r w:rsidRPr="00D32E6C">
        <w:rPr>
          <w:rFonts w:eastAsia="Times New Roman"/>
          <w:lang w:eastAsia="ar-SA"/>
        </w:rPr>
        <w:t>РАЗДЕЛ 3. ТРЕБОВАНИЯ К МАРКИРОВКЕ</w:t>
      </w: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tbl>
      <w:tblPr>
        <w:tblW w:w="1602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D32E6C" w:rsidRPr="00D32E6C" w:rsidTr="00BA1AA5">
        <w:trPr>
          <w:tblCellSpacing w:w="0" w:type="dxa"/>
        </w:trPr>
        <w:tc>
          <w:tcPr>
            <w:tcW w:w="157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2E6C" w:rsidRPr="00D32E6C" w:rsidRDefault="00D32E6C" w:rsidP="00D32E6C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Не предусмотрено</w:t>
            </w:r>
          </w:p>
        </w:tc>
      </w:tr>
    </w:tbl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  <w:r w:rsidRPr="00D32E6C">
        <w:rPr>
          <w:rFonts w:eastAsia="Times New Roman"/>
          <w:lang w:eastAsia="ar-SA"/>
        </w:rPr>
        <w:t>РАЗДЕЛ 4. ТРЕБОВАНИЯ К УПАКОВКЕ</w:t>
      </w: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tbl>
      <w:tblPr>
        <w:tblW w:w="1602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D32E6C" w:rsidRPr="00D32E6C" w:rsidTr="00BA1AA5">
        <w:trPr>
          <w:tblCellSpacing w:w="0" w:type="dxa"/>
        </w:trPr>
        <w:tc>
          <w:tcPr>
            <w:tcW w:w="157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2E6C" w:rsidRPr="00D32E6C" w:rsidRDefault="00D32E6C" w:rsidP="00D32E6C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Товар должен находиться в оригинальной упаковке.</w:t>
            </w:r>
          </w:p>
        </w:tc>
      </w:tr>
    </w:tbl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  <w:r w:rsidRPr="00D32E6C">
        <w:rPr>
          <w:rFonts w:eastAsia="Times New Roman"/>
          <w:lang w:eastAsia="ar-SA"/>
        </w:rPr>
        <w:t>РАЗДЕЛ 5. ТРЕБОВАНИЯ ПО ПРАВИЛАМ СДАЧИ И ПРИЕМКИ</w:t>
      </w: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tbl>
      <w:tblPr>
        <w:tblW w:w="1602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D32E6C" w:rsidRPr="00D32E6C" w:rsidTr="00BA1AA5">
        <w:trPr>
          <w:trHeight w:val="440"/>
          <w:tblCellSpacing w:w="0" w:type="dxa"/>
        </w:trPr>
        <w:tc>
          <w:tcPr>
            <w:tcW w:w="157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2E6C" w:rsidRPr="00D32E6C" w:rsidRDefault="00D32E6C" w:rsidP="00D32E6C">
            <w:pPr>
              <w:suppressAutoHyphens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Подраздел 5.1 Порядок сдачи и приемки</w:t>
            </w:r>
          </w:p>
          <w:p w:rsidR="00D32E6C" w:rsidRPr="00D32E6C" w:rsidRDefault="00D32E6C" w:rsidP="00D32E6C">
            <w:pPr>
              <w:suppressAutoHyphens/>
              <w:rPr>
                <w:rFonts w:eastAsia="Times New Roman"/>
                <w:lang w:eastAsia="ar-SA"/>
              </w:rPr>
            </w:pPr>
          </w:p>
        </w:tc>
      </w:tr>
      <w:tr w:rsidR="00D32E6C" w:rsidRPr="00D32E6C" w:rsidTr="00BA1AA5">
        <w:trPr>
          <w:trHeight w:val="195"/>
          <w:tblCellSpacing w:w="0" w:type="dxa"/>
        </w:trPr>
        <w:tc>
          <w:tcPr>
            <w:tcW w:w="157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2E6C" w:rsidRPr="00D32E6C" w:rsidRDefault="00D32E6C" w:rsidP="00D32E6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D32E6C">
              <w:rPr>
                <w:rFonts w:eastAsia="Times New Roman"/>
                <w:b/>
                <w:bCs/>
                <w:lang w:eastAsia="ar-SA"/>
              </w:rPr>
              <w:t xml:space="preserve">. </w:t>
            </w:r>
            <w:r w:rsidRPr="00D32E6C">
              <w:rPr>
                <w:rFonts w:eastAsia="Times New Roman"/>
                <w:lang w:eastAsia="ar-SA"/>
              </w:rPr>
              <w:t xml:space="preserve">Товар не принимается без представителя </w:t>
            </w:r>
            <w:r w:rsidRPr="00D32E6C">
              <w:rPr>
                <w:rFonts w:eastAsia="Times New Roman"/>
                <w:lang w:eastAsia="ar-SA"/>
              </w:rPr>
              <w:lastRenderedPageBreak/>
              <w:t>Поставщика, уполномоченного демонстрировать поставляемый Товар. По требованию Покупателя подключение Товара к электросетям силами Поставщика в присутствии представителя Покупателя.</w:t>
            </w:r>
          </w:p>
          <w:p w:rsidR="00D32E6C" w:rsidRPr="00D32E6C" w:rsidRDefault="00D32E6C" w:rsidP="00D32E6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Поставщик обязан в срок не позднее 2-х рабочих дней до планируемой даты поставки Товара уведомить об этом Покупателя.</w:t>
            </w:r>
          </w:p>
        </w:tc>
      </w:tr>
      <w:tr w:rsidR="00D32E6C" w:rsidRPr="00D32E6C" w:rsidTr="00BA1AA5">
        <w:trPr>
          <w:trHeight w:val="195"/>
          <w:tblCellSpacing w:w="0" w:type="dxa"/>
        </w:trPr>
        <w:tc>
          <w:tcPr>
            <w:tcW w:w="157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2E6C" w:rsidRPr="00D32E6C" w:rsidRDefault="00D32E6C" w:rsidP="00D32E6C">
            <w:pPr>
              <w:suppressAutoHyphens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  <w:p w:rsidR="00D32E6C" w:rsidRPr="00D32E6C" w:rsidRDefault="00D32E6C" w:rsidP="00D32E6C">
            <w:pPr>
              <w:suppressAutoHyphens/>
              <w:rPr>
                <w:rFonts w:eastAsia="Times New Roman"/>
                <w:lang w:eastAsia="ar-SA"/>
              </w:rPr>
            </w:pPr>
          </w:p>
        </w:tc>
      </w:tr>
      <w:tr w:rsidR="00D32E6C" w:rsidRPr="00D32E6C" w:rsidTr="00BA1AA5">
        <w:trPr>
          <w:trHeight w:val="180"/>
          <w:tblCellSpacing w:w="0" w:type="dxa"/>
        </w:trPr>
        <w:tc>
          <w:tcPr>
            <w:tcW w:w="157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2E6C" w:rsidRPr="00D32E6C" w:rsidRDefault="00D32E6C" w:rsidP="00D32E6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  <w:r w:rsidRPr="00D32E6C">
        <w:rPr>
          <w:rFonts w:eastAsia="Times New Roman"/>
          <w:lang w:eastAsia="ar-SA"/>
        </w:rPr>
        <w:t>РАЗДЕЛ 6. ТРЕБОВАНИЯ К ТРАНСПОРТИРОВАНИЮ</w:t>
      </w: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tbl>
      <w:tblPr>
        <w:tblW w:w="1602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D32E6C" w:rsidRPr="00D32E6C" w:rsidTr="00BA1AA5">
        <w:trPr>
          <w:tblCellSpacing w:w="0" w:type="dxa"/>
        </w:trPr>
        <w:tc>
          <w:tcPr>
            <w:tcW w:w="157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2E6C" w:rsidRPr="00D32E6C" w:rsidRDefault="00D32E6C" w:rsidP="00D32E6C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Не предусмотрено</w:t>
            </w:r>
          </w:p>
        </w:tc>
      </w:tr>
    </w:tbl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  <w:r w:rsidRPr="00D32E6C">
        <w:rPr>
          <w:rFonts w:eastAsia="Times New Roman"/>
          <w:lang w:eastAsia="ar-SA"/>
        </w:rPr>
        <w:t>РАЗДЕЛ 7. ТРЕБОВАНИЯ К ХРАНЕНИЮ</w:t>
      </w: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tbl>
      <w:tblPr>
        <w:tblW w:w="1602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D32E6C" w:rsidRPr="00D32E6C" w:rsidTr="00BA1AA5">
        <w:trPr>
          <w:tblCellSpacing w:w="0" w:type="dxa"/>
        </w:trPr>
        <w:tc>
          <w:tcPr>
            <w:tcW w:w="157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2E6C" w:rsidRPr="00D32E6C" w:rsidRDefault="00D32E6C" w:rsidP="00D32E6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Не предусмотрено</w:t>
            </w:r>
          </w:p>
        </w:tc>
      </w:tr>
    </w:tbl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  <w:r w:rsidRPr="00D32E6C">
        <w:rPr>
          <w:rFonts w:eastAsia="Times New Roman"/>
          <w:lang w:eastAsia="ar-SA"/>
        </w:rPr>
        <w:t>РАЗДЕЛ 8. ТРЕБОВАНИЯ К ОБСЛУЖИВАНИЮ</w:t>
      </w: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tbl>
      <w:tblPr>
        <w:tblW w:w="1602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D32E6C" w:rsidRPr="00D32E6C" w:rsidTr="00BA1AA5">
        <w:trPr>
          <w:tblCellSpacing w:w="0" w:type="dxa"/>
        </w:trPr>
        <w:tc>
          <w:tcPr>
            <w:tcW w:w="157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2E6C" w:rsidRPr="00D32E6C" w:rsidRDefault="00D32E6C" w:rsidP="00D32E6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Не предусмотрено</w:t>
            </w:r>
          </w:p>
        </w:tc>
      </w:tr>
    </w:tbl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  <w:r w:rsidRPr="00D32E6C">
        <w:rPr>
          <w:rFonts w:eastAsia="Times New Roman"/>
          <w:lang w:eastAsia="ar-SA"/>
        </w:rPr>
        <w:t>РАЗДЕЛ 9. ЭКОЛОГИЧЕСКИЕ ТРЕБОВАНИЯ</w:t>
      </w: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tbl>
      <w:tblPr>
        <w:tblW w:w="1602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D32E6C" w:rsidRPr="00D32E6C" w:rsidTr="00BA1AA5">
        <w:trPr>
          <w:tblCellSpacing w:w="0" w:type="dxa"/>
        </w:trPr>
        <w:tc>
          <w:tcPr>
            <w:tcW w:w="157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2E6C" w:rsidRPr="00D32E6C" w:rsidRDefault="00D32E6C" w:rsidP="00D32E6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Не предусмотрено</w:t>
            </w:r>
          </w:p>
        </w:tc>
      </w:tr>
    </w:tbl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  <w:r w:rsidRPr="00D32E6C">
        <w:rPr>
          <w:rFonts w:eastAsia="Times New Roman"/>
          <w:lang w:eastAsia="ar-SA"/>
        </w:rPr>
        <w:t>РАЗДЕЛ 10. ТРЕБОВАНИЯ ПО БЕЗОПАСНОСТИ</w:t>
      </w: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tbl>
      <w:tblPr>
        <w:tblW w:w="1602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D32E6C" w:rsidRPr="00D32E6C" w:rsidTr="00BA1AA5">
        <w:trPr>
          <w:tblCellSpacing w:w="0" w:type="dxa"/>
        </w:trPr>
        <w:tc>
          <w:tcPr>
            <w:tcW w:w="157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2E6C" w:rsidRPr="00D32E6C" w:rsidRDefault="00D32E6C" w:rsidP="00D32E6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Не предусмотрено</w:t>
            </w:r>
          </w:p>
        </w:tc>
      </w:tr>
    </w:tbl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  <w:r w:rsidRPr="00D32E6C">
        <w:rPr>
          <w:rFonts w:eastAsia="Times New Roman"/>
          <w:lang w:eastAsia="ar-SA"/>
        </w:rPr>
        <w:t>РАЗДЕЛ 11. ТРЕБОВАНИЯ К КАЧЕСТВУ</w:t>
      </w: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tbl>
      <w:tblPr>
        <w:tblW w:w="1602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D32E6C" w:rsidRPr="00D32E6C" w:rsidTr="00BA1AA5">
        <w:trPr>
          <w:tblCellSpacing w:w="0" w:type="dxa"/>
        </w:trPr>
        <w:tc>
          <w:tcPr>
            <w:tcW w:w="157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2E6C" w:rsidRPr="00D32E6C" w:rsidRDefault="00D32E6C" w:rsidP="00D32E6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Не предусмотрено</w:t>
            </w:r>
          </w:p>
        </w:tc>
      </w:tr>
    </w:tbl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  <w:r w:rsidRPr="00D32E6C">
        <w:rPr>
          <w:rFonts w:eastAsia="Times New Roman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tbl>
      <w:tblPr>
        <w:tblW w:w="1602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D32E6C" w:rsidRPr="00D32E6C" w:rsidTr="00BA1AA5">
        <w:trPr>
          <w:tblCellSpacing w:w="0" w:type="dxa"/>
        </w:trPr>
        <w:tc>
          <w:tcPr>
            <w:tcW w:w="157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2E6C" w:rsidRPr="00D32E6C" w:rsidRDefault="00D32E6C" w:rsidP="00D32E6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Не предусмотрено</w:t>
            </w:r>
          </w:p>
        </w:tc>
      </w:tr>
    </w:tbl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  <w:r w:rsidRPr="00D32E6C">
        <w:rPr>
          <w:rFonts w:eastAsia="Times New Roman"/>
          <w:lang w:eastAsia="ar-SA"/>
        </w:rPr>
        <w:t>РАЗДЕЛ 13. ДОПОЛНИТЕЛЬНЫЕ (ИНЫЕ) ТРЕБОВАНИЯ</w:t>
      </w: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tbl>
      <w:tblPr>
        <w:tblW w:w="1602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D32E6C" w:rsidRPr="00D32E6C" w:rsidTr="00BA1AA5">
        <w:trPr>
          <w:trHeight w:val="165"/>
          <w:tblCellSpacing w:w="0" w:type="dxa"/>
        </w:trPr>
        <w:tc>
          <w:tcPr>
            <w:tcW w:w="157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2E6C" w:rsidRPr="00D32E6C" w:rsidRDefault="00D32E6C" w:rsidP="00D32E6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  <w:r w:rsidRPr="00D32E6C">
        <w:rPr>
          <w:rFonts w:eastAsia="Times New Roman"/>
          <w:lang w:eastAsia="ar-SA"/>
        </w:rPr>
        <w:t>РАЗДЕЛ 14. ТРЕБОВАНИЕ К ФОРМЕ ПРЕДСТАВЛЯЕМОЙ ИНФОРМАЦИИ</w:t>
      </w: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tbl>
      <w:tblPr>
        <w:tblW w:w="1602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020"/>
      </w:tblGrid>
      <w:tr w:rsidR="00D32E6C" w:rsidRPr="00D32E6C" w:rsidTr="00BA1AA5">
        <w:trPr>
          <w:tblCellSpacing w:w="0" w:type="dxa"/>
        </w:trPr>
        <w:tc>
          <w:tcPr>
            <w:tcW w:w="157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2E6C" w:rsidRPr="00D32E6C" w:rsidRDefault="00D32E6C" w:rsidP="00D32E6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Информация должна быть предоставлена в виде технического предложения по форме №3 в электронном виде</w:t>
            </w:r>
          </w:p>
        </w:tc>
      </w:tr>
    </w:tbl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  <w:r w:rsidRPr="00D32E6C">
        <w:rPr>
          <w:rFonts w:eastAsia="Times New Roman"/>
          <w:lang w:eastAsia="ar-SA"/>
        </w:rPr>
        <w:t>РАЗДЕЛ 15. ТРЕБОВАНИЯ К ТЕХНИЧЕСКОМУ ОБУЧЕНИЮ ПЕРСОНАЛА ЗАКАЗЧИКА</w:t>
      </w: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tbl>
      <w:tblPr>
        <w:tblW w:w="16125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125"/>
      </w:tblGrid>
      <w:tr w:rsidR="00D32E6C" w:rsidRPr="00D32E6C" w:rsidTr="00BA1AA5">
        <w:trPr>
          <w:tblCellSpacing w:w="0" w:type="dxa"/>
        </w:trPr>
        <w:tc>
          <w:tcPr>
            <w:tcW w:w="158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2E6C" w:rsidRPr="00D32E6C" w:rsidRDefault="00D32E6C" w:rsidP="00D32E6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Не предусмотрено</w:t>
            </w:r>
          </w:p>
        </w:tc>
      </w:tr>
    </w:tbl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  <w:r w:rsidRPr="00D32E6C">
        <w:rPr>
          <w:rFonts w:eastAsia="Times New Roman"/>
          <w:lang w:eastAsia="ar-SA"/>
        </w:rPr>
        <w:t>РАЗДЕЛ 16. ПЕРЕЧЕНЬ ПРИНЯТЫХ СОКРАЩЕНИЙ</w:t>
      </w: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tbl>
      <w:tblPr>
        <w:tblW w:w="1602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85"/>
        <w:gridCol w:w="2287"/>
        <w:gridCol w:w="13148"/>
      </w:tblGrid>
      <w:tr w:rsidR="00D32E6C" w:rsidRPr="00D32E6C" w:rsidTr="00BA1AA5">
        <w:trPr>
          <w:tblCellSpacing w:w="0" w:type="dxa"/>
        </w:trPr>
        <w:tc>
          <w:tcPr>
            <w:tcW w:w="4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D32E6C" w:rsidRPr="00D32E6C" w:rsidRDefault="00D32E6C" w:rsidP="00D32E6C">
            <w:pPr>
              <w:suppressAutoHyphens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№ п/п</w:t>
            </w:r>
          </w:p>
        </w:tc>
        <w:tc>
          <w:tcPr>
            <w:tcW w:w="22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D32E6C" w:rsidRPr="00D32E6C" w:rsidRDefault="00D32E6C" w:rsidP="00D32E6C">
            <w:pPr>
              <w:suppressAutoHyphens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Сокращение</w:t>
            </w:r>
          </w:p>
        </w:tc>
        <w:tc>
          <w:tcPr>
            <w:tcW w:w="126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D32E6C" w:rsidRPr="00D32E6C" w:rsidRDefault="00D32E6C" w:rsidP="00D32E6C">
            <w:pPr>
              <w:suppressAutoHyphens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Расшифровка сокращения</w:t>
            </w:r>
          </w:p>
        </w:tc>
      </w:tr>
      <w:tr w:rsidR="00D32E6C" w:rsidRPr="00D32E6C" w:rsidTr="00BA1AA5">
        <w:trPr>
          <w:tblCellSpacing w:w="0" w:type="dxa"/>
        </w:trPr>
        <w:tc>
          <w:tcPr>
            <w:tcW w:w="4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2E6C" w:rsidRPr="00D32E6C" w:rsidRDefault="00D32E6C" w:rsidP="00D32E6C">
            <w:pPr>
              <w:suppressAutoHyphens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-</w:t>
            </w:r>
          </w:p>
        </w:tc>
        <w:tc>
          <w:tcPr>
            <w:tcW w:w="22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2E6C" w:rsidRPr="00D32E6C" w:rsidRDefault="00D32E6C" w:rsidP="00D32E6C">
            <w:pPr>
              <w:suppressAutoHyphens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-</w:t>
            </w:r>
          </w:p>
        </w:tc>
        <w:tc>
          <w:tcPr>
            <w:tcW w:w="126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2E6C" w:rsidRPr="00D32E6C" w:rsidRDefault="00D32E6C" w:rsidP="00D32E6C">
            <w:pPr>
              <w:suppressAutoHyphens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-</w:t>
            </w:r>
          </w:p>
        </w:tc>
      </w:tr>
    </w:tbl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  <w:r w:rsidRPr="00D32E6C">
        <w:rPr>
          <w:rFonts w:eastAsia="Times New Roman"/>
          <w:lang w:eastAsia="ar-SA"/>
        </w:rPr>
        <w:t>РАЗДЕЛ 17. ПЕРЕЧЕНЬ ПРИЛОЖЕНИЙ</w:t>
      </w: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tbl>
      <w:tblPr>
        <w:tblW w:w="1602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85"/>
        <w:gridCol w:w="7282"/>
        <w:gridCol w:w="8153"/>
      </w:tblGrid>
      <w:tr w:rsidR="00D32E6C" w:rsidRPr="00D32E6C" w:rsidTr="00BA1AA5">
        <w:trPr>
          <w:tblCellSpacing w:w="0" w:type="dxa"/>
        </w:trPr>
        <w:tc>
          <w:tcPr>
            <w:tcW w:w="4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D32E6C" w:rsidRPr="00D32E6C" w:rsidRDefault="00D32E6C" w:rsidP="00D32E6C">
            <w:pPr>
              <w:suppressAutoHyphens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№ п/п</w:t>
            </w:r>
          </w:p>
        </w:tc>
        <w:tc>
          <w:tcPr>
            <w:tcW w:w="7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D32E6C" w:rsidRPr="00D32E6C" w:rsidRDefault="00D32E6C" w:rsidP="00D32E6C">
            <w:pPr>
              <w:suppressAutoHyphens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Наименование приложения</w:t>
            </w:r>
          </w:p>
        </w:tc>
        <w:tc>
          <w:tcPr>
            <w:tcW w:w="786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D32E6C" w:rsidRPr="00D32E6C" w:rsidRDefault="00D32E6C" w:rsidP="00D32E6C">
            <w:pPr>
              <w:suppressAutoHyphens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Номер страницы</w:t>
            </w:r>
          </w:p>
        </w:tc>
      </w:tr>
      <w:tr w:rsidR="00D32E6C" w:rsidRPr="00D32E6C" w:rsidTr="00BA1AA5">
        <w:trPr>
          <w:tblCellSpacing w:w="0" w:type="dxa"/>
        </w:trPr>
        <w:tc>
          <w:tcPr>
            <w:tcW w:w="4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2E6C" w:rsidRPr="00D32E6C" w:rsidRDefault="00D32E6C" w:rsidP="00D32E6C">
            <w:pPr>
              <w:suppressAutoHyphens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-</w:t>
            </w:r>
          </w:p>
        </w:tc>
        <w:tc>
          <w:tcPr>
            <w:tcW w:w="70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2E6C" w:rsidRPr="00D32E6C" w:rsidRDefault="00D32E6C" w:rsidP="00D32E6C">
            <w:pPr>
              <w:suppressAutoHyphens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-</w:t>
            </w:r>
          </w:p>
        </w:tc>
        <w:tc>
          <w:tcPr>
            <w:tcW w:w="786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D32E6C" w:rsidRPr="00D32E6C" w:rsidRDefault="00D32E6C" w:rsidP="00D32E6C">
            <w:pPr>
              <w:suppressAutoHyphens/>
              <w:rPr>
                <w:rFonts w:eastAsia="Times New Roman"/>
                <w:lang w:eastAsia="ar-SA"/>
              </w:rPr>
            </w:pPr>
            <w:r w:rsidRPr="00D32E6C">
              <w:rPr>
                <w:rFonts w:eastAsia="Times New Roman"/>
                <w:lang w:eastAsia="ar-SA"/>
              </w:rPr>
              <w:t>-</w:t>
            </w:r>
          </w:p>
        </w:tc>
      </w:tr>
    </w:tbl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rPr>
          <w:rFonts w:eastAsia="Times New Roman"/>
          <w:sz w:val="18"/>
          <w:szCs w:val="18"/>
          <w:lang w:eastAsia="ar-SA"/>
        </w:rPr>
      </w:pPr>
    </w:p>
    <w:p w:rsidR="00D32E6C" w:rsidRPr="00D32E6C" w:rsidRDefault="00D32E6C" w:rsidP="00D32E6C">
      <w:pPr>
        <w:suppressAutoHyphens/>
        <w:jc w:val="left"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jc w:val="left"/>
        <w:rPr>
          <w:rFonts w:eastAsia="Times New Roman"/>
          <w:lang w:eastAsia="ar-SA"/>
        </w:rPr>
      </w:pPr>
    </w:p>
    <w:p w:rsidR="00D32E6C" w:rsidRPr="00D32E6C" w:rsidRDefault="00D32E6C" w:rsidP="00D32E6C">
      <w:pPr>
        <w:suppressAutoHyphens/>
        <w:ind w:right="48"/>
        <w:jc w:val="both"/>
        <w:rPr>
          <w:rFonts w:eastAsia="Times New Roman"/>
          <w:lang w:eastAsia="ar-SA"/>
        </w:rPr>
      </w:pPr>
      <w:r w:rsidRPr="00D32E6C">
        <w:rPr>
          <w:rFonts w:eastAsia="Times New Roman"/>
          <w:b/>
          <w:lang w:eastAsia="ar-SA"/>
        </w:rPr>
        <w:t>Контактное лицо</w:t>
      </w:r>
      <w:r w:rsidRPr="00D32E6C">
        <w:rPr>
          <w:rFonts w:eastAsia="Times New Roman"/>
          <w:lang w:eastAsia="ar-SA"/>
        </w:rPr>
        <w:t xml:space="preserve">: </w:t>
      </w:r>
      <w:r w:rsidRPr="00D32E6C">
        <w:rPr>
          <w:rFonts w:eastAsia="Times New Roman"/>
          <w:bCs/>
          <w:color w:val="000000"/>
          <w:lang w:eastAsia="ar-SA"/>
        </w:rPr>
        <w:t>Фенина Нина Андреевна</w:t>
      </w:r>
      <w:r w:rsidRPr="00D32E6C">
        <w:rPr>
          <w:rFonts w:eastAsia="Times New Roman"/>
          <w:lang w:eastAsia="ar-SA"/>
        </w:rPr>
        <w:t>, (48439) 9-47-50</w:t>
      </w:r>
    </w:p>
    <w:p w:rsidR="008E3C0C" w:rsidRDefault="008E3C0C">
      <w:bookmarkStart w:id="0" w:name="_GoBack"/>
      <w:bookmarkEnd w:id="0"/>
    </w:p>
    <w:sectPr w:rsidR="008E3C0C" w:rsidSect="003769CD">
      <w:headerReference w:type="default" r:id="rId6"/>
      <w:footerReference w:type="even" r:id="rId7"/>
      <w:footerReference w:type="default" r:id="rId8"/>
      <w:pgSz w:w="16838" w:h="11906" w:orient="landscape"/>
      <w:pgMar w:top="567" w:right="1134" w:bottom="1276" w:left="240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A0" w:rsidRDefault="00D32E6C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458A0" w:rsidRDefault="00D32E6C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A0" w:rsidRDefault="00D32E6C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6</w:t>
    </w:r>
    <w:r>
      <w:rPr>
        <w:rStyle w:val="a7"/>
      </w:rPr>
      <w:fldChar w:fldCharType="end"/>
    </w:r>
  </w:p>
  <w:p w:rsidR="003458A0" w:rsidRDefault="00D32E6C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A0" w:rsidRDefault="00D32E6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25608F"/>
    <w:multiLevelType w:val="multilevel"/>
    <w:tmpl w:val="52D2A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A2B"/>
    <w:rsid w:val="00760A2B"/>
    <w:rsid w:val="008E3C0C"/>
    <w:rsid w:val="00D32E6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32E6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32E6C"/>
  </w:style>
  <w:style w:type="paragraph" w:styleId="a5">
    <w:name w:val="footer"/>
    <w:basedOn w:val="a"/>
    <w:link w:val="a6"/>
    <w:uiPriority w:val="99"/>
    <w:rsid w:val="00D32E6C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D32E6C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D32E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32E6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32E6C"/>
  </w:style>
  <w:style w:type="paragraph" w:styleId="a5">
    <w:name w:val="footer"/>
    <w:basedOn w:val="a"/>
    <w:link w:val="a6"/>
    <w:uiPriority w:val="99"/>
    <w:rsid w:val="00D32E6C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D32E6C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D32E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794</Words>
  <Characters>4532</Characters>
  <Application>Microsoft Office Word</Application>
  <DocSecurity>0</DocSecurity>
  <Lines>37</Lines>
  <Paragraphs>10</Paragraphs>
  <ScaleCrop>false</ScaleCrop>
  <Company>Организация</Company>
  <LinksUpToDate>false</LinksUpToDate>
  <CharactersWithSpaces>5316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2014-06-23T11:56:00Z</dcterms:created>
  <dcterms:modified xsi:type="dcterms:W3CDTF">2014-06-23T11:57:00Z</dcterms:modified>
</cp:coreProperties>
</file>