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3469C2" w:rsidRPr="009A2A7C" w:rsidTr="000D30F2">
        <w:trPr>
          <w:trHeight w:val="1424"/>
        </w:trPr>
        <w:tc>
          <w:tcPr>
            <w:tcW w:w="4077" w:type="dxa"/>
          </w:tcPr>
          <w:p w:rsidR="003469C2" w:rsidRPr="00A23F3C" w:rsidRDefault="003469C2" w:rsidP="003469C2">
            <w:pPr>
              <w:pStyle w:val="a8"/>
              <w:ind w:right="-4862"/>
              <w:rPr>
                <w:sz w:val="28"/>
                <w:szCs w:val="28"/>
              </w:rPr>
            </w:pPr>
            <w:bookmarkStart w:id="0" w:name="_Toc398806759"/>
            <w:bookmarkStart w:id="1" w:name="_Toc420590811"/>
            <w:r w:rsidRPr="00A23F3C">
              <w:rPr>
                <w:sz w:val="28"/>
                <w:szCs w:val="28"/>
              </w:rPr>
              <w:t>СОГЛАСОВАНО:</w:t>
            </w:r>
            <w:r w:rsidRPr="00A23F3C">
              <w:rPr>
                <w:sz w:val="28"/>
                <w:szCs w:val="28"/>
              </w:rPr>
              <w:tab/>
            </w:r>
          </w:p>
          <w:p w:rsidR="003469C2" w:rsidRPr="00A23F3C" w:rsidRDefault="003469C2" w:rsidP="003469C2">
            <w:pPr>
              <w:pStyle w:val="a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Руководитель подразделения</w:t>
            </w:r>
            <w:r w:rsidRPr="00A23F3C">
              <w:rPr>
                <w:sz w:val="28"/>
                <w:szCs w:val="28"/>
              </w:rPr>
              <w:tab/>
            </w:r>
          </w:p>
          <w:p w:rsidR="003469C2" w:rsidRPr="00A23F3C" w:rsidRDefault="003469C2" w:rsidP="003469C2">
            <w:pPr>
              <w:pStyle w:val="a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Заказчика</w:t>
            </w:r>
            <w:r w:rsidRPr="00A23F3C">
              <w:rPr>
                <w:sz w:val="28"/>
                <w:szCs w:val="28"/>
              </w:rPr>
              <w:tab/>
            </w:r>
            <w:r w:rsidRPr="00A23F3C">
              <w:rPr>
                <w:sz w:val="28"/>
                <w:szCs w:val="28"/>
              </w:rPr>
              <w:tab/>
            </w:r>
          </w:p>
          <w:p w:rsidR="003469C2" w:rsidRPr="00515ADF" w:rsidRDefault="003469C2" w:rsidP="003469C2">
            <w:pPr>
              <w:pStyle w:val="a8"/>
              <w:rPr>
                <w:sz w:val="48"/>
                <w:szCs w:val="48"/>
              </w:rPr>
            </w:pPr>
          </w:p>
          <w:p w:rsidR="003469C2" w:rsidRPr="00A23F3C" w:rsidRDefault="003469C2" w:rsidP="003469C2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_____________А.В. Трищенков</w:t>
            </w:r>
          </w:p>
          <w:p w:rsidR="003469C2" w:rsidRPr="00A23F3C" w:rsidRDefault="003469C2" w:rsidP="003469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«03</w:t>
            </w:r>
            <w:r w:rsidRPr="00A23F3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Pr="00A23F3C">
              <w:rPr>
                <w:rFonts w:ascii="Times New Roman" w:hAnsi="Times New Roman" w:cs="Times New Roman"/>
                <w:sz w:val="28"/>
                <w:szCs w:val="28"/>
              </w:rPr>
              <w:t xml:space="preserve"> 2015 г. </w:t>
            </w:r>
            <w:r w:rsidRPr="00A23F3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3469C2" w:rsidRPr="00A23F3C" w:rsidRDefault="003469C2" w:rsidP="003469C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УТВЕРЖДАЮ:</w:t>
            </w:r>
          </w:p>
          <w:p w:rsidR="003469C2" w:rsidRPr="00A23F3C" w:rsidRDefault="003469C2" w:rsidP="003469C2">
            <w:pPr>
              <w:pStyle w:val="a8"/>
              <w:ind w:left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Заместитель Председателя</w:t>
            </w:r>
          </w:p>
          <w:p w:rsidR="003469C2" w:rsidRPr="00A23F3C" w:rsidRDefault="003469C2" w:rsidP="003469C2">
            <w:pPr>
              <w:pStyle w:val="a8"/>
              <w:ind w:firstLine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Закупочного комитета</w:t>
            </w:r>
          </w:p>
          <w:p w:rsidR="003469C2" w:rsidRPr="00515ADF" w:rsidRDefault="003469C2" w:rsidP="003469C2">
            <w:pPr>
              <w:pStyle w:val="a8"/>
              <w:rPr>
                <w:sz w:val="48"/>
                <w:szCs w:val="48"/>
              </w:rPr>
            </w:pPr>
          </w:p>
          <w:p w:rsidR="003469C2" w:rsidRPr="00A23F3C" w:rsidRDefault="003469C2" w:rsidP="003469C2">
            <w:pPr>
              <w:pStyle w:val="a8"/>
              <w:ind w:left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_О.В. Кривошеев</w:t>
            </w:r>
          </w:p>
          <w:p w:rsidR="003469C2" w:rsidRPr="00A23F3C" w:rsidRDefault="003469C2" w:rsidP="003469C2">
            <w:pPr>
              <w:pStyle w:val="a8"/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«03</w:t>
            </w:r>
            <w:r w:rsidRPr="00A23F3C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августа</w:t>
            </w:r>
            <w:r w:rsidRPr="00A23F3C">
              <w:rPr>
                <w:sz w:val="28"/>
                <w:szCs w:val="28"/>
              </w:rPr>
              <w:t xml:space="preserve"> 2015 г</w:t>
            </w:r>
            <w:r>
              <w:rPr>
                <w:sz w:val="28"/>
                <w:szCs w:val="28"/>
              </w:rPr>
              <w:t>.</w:t>
            </w:r>
            <w:r w:rsidRPr="00A23F3C">
              <w:rPr>
                <w:sz w:val="28"/>
                <w:szCs w:val="28"/>
              </w:rPr>
              <w:t xml:space="preserve"> </w:t>
            </w:r>
            <w:r w:rsidRPr="00A23F3C">
              <w:rPr>
                <w:sz w:val="28"/>
                <w:szCs w:val="28"/>
              </w:rPr>
              <w:tab/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ИЗВЕЩЕНИЕ О ПРОВЕДЕНИИ ЗАПРОСА </w:t>
      </w:r>
      <w:bookmarkEnd w:id="0"/>
      <w:bookmarkEnd w:id="1"/>
      <w:r w:rsidR="00FC31DA">
        <w:rPr>
          <w:rFonts w:ascii="Times New Roman" w:hAnsi="Times New Roman" w:cs="Times New Roman"/>
          <w:sz w:val="28"/>
          <w:szCs w:val="28"/>
        </w:rPr>
        <w:t>ПРЕДЛОЖЕНИЙ</w:t>
      </w:r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Открытый запрос </w:t>
      </w:r>
      <w:r w:rsidR="00FC31DA">
        <w:rPr>
          <w:sz w:val="28"/>
          <w:szCs w:val="28"/>
        </w:rPr>
        <w:t>предложений</w:t>
      </w:r>
      <w:r w:rsidRPr="009A2A7C">
        <w:rPr>
          <w:sz w:val="28"/>
          <w:szCs w:val="28"/>
        </w:rPr>
        <w:t xml:space="preserve"> в электронной форме</w:t>
      </w:r>
      <w:r w:rsidR="00683EF7" w:rsidRPr="00683EF7">
        <w:rPr>
          <w:sz w:val="28"/>
          <w:szCs w:val="28"/>
        </w:rPr>
        <w:t xml:space="preserve"> </w:t>
      </w:r>
      <w:r w:rsidR="00683EF7">
        <w:rPr>
          <w:sz w:val="28"/>
          <w:szCs w:val="28"/>
        </w:rPr>
        <w:t>без квалификационного отбора</w:t>
      </w:r>
      <w:r w:rsidRPr="009A2A7C">
        <w:rPr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ED13B5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="009A2A7C" w:rsidRPr="009A2A7C">
        <w:rPr>
          <w:sz w:val="28"/>
          <w:szCs w:val="28"/>
        </w:rPr>
        <w:t>.</w:t>
      </w:r>
      <w:r w:rsidR="009A2A7C"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2952B9">
        <w:rPr>
          <w:rFonts w:ascii="Times New Roman" w:hAnsi="Times New Roman" w:cs="Times New Roman"/>
          <w:sz w:val="28"/>
          <w:szCs w:val="28"/>
        </w:rPr>
        <w:t>компьютерной техники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2952B9">
        <w:rPr>
          <w:sz w:val="28"/>
          <w:szCs w:val="28"/>
        </w:rPr>
        <w:t>Богданов Станислав Борисович</w:t>
      </w:r>
    </w:p>
    <w:p w:rsidR="009A2A7C" w:rsidRPr="009A2A7C" w:rsidRDefault="009A2A7C" w:rsidP="009A2A7C">
      <w:pPr>
        <w:pStyle w:val="a8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9A2A7C" w:rsidRPr="003469C2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3469C2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3469C2">
        <w:rPr>
          <w:b/>
          <w:sz w:val="28"/>
          <w:szCs w:val="28"/>
        </w:rPr>
        <w:t>:</w:t>
      </w:r>
      <w:r w:rsidRPr="003469C2">
        <w:rPr>
          <w:sz w:val="28"/>
          <w:szCs w:val="28"/>
        </w:rPr>
        <w:t xml:space="preserve"> (831-30) </w:t>
      </w:r>
      <w:r w:rsidR="002952B9" w:rsidRPr="003469C2">
        <w:rPr>
          <w:sz w:val="28"/>
          <w:szCs w:val="28"/>
        </w:rPr>
        <w:t>23055</w:t>
      </w:r>
    </w:p>
    <w:p w:rsidR="009A2A7C" w:rsidRPr="002952B9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E</w:t>
      </w:r>
      <w:r w:rsidRPr="002952B9">
        <w:rPr>
          <w:sz w:val="28"/>
          <w:szCs w:val="28"/>
          <w:lang w:val="en-US"/>
        </w:rPr>
        <w:t xml:space="preserve">: </w:t>
      </w:r>
      <w:r w:rsidR="002952B9" w:rsidRPr="002952B9">
        <w:rPr>
          <w:sz w:val="28"/>
          <w:szCs w:val="28"/>
          <w:u w:val="single"/>
          <w:lang w:val="en-US"/>
        </w:rPr>
        <w:t>sts</w:t>
      </w:r>
      <w:hyperlink r:id="rId8" w:history="1">
        <w:r w:rsidRPr="002952B9">
          <w:rPr>
            <w:rStyle w:val="a6"/>
            <w:sz w:val="28"/>
            <w:szCs w:val="28"/>
            <w:lang w:val="en-US"/>
          </w:rPr>
          <w:t>@usis.sar.ru</w:t>
        </w:r>
      </w:hyperlink>
      <w:r w:rsidR="002952B9">
        <w:rPr>
          <w:u w:val="single"/>
          <w:lang w:val="en-US"/>
        </w:rPr>
        <w:t xml:space="preserve"> </w:t>
      </w:r>
      <w:r w:rsidRPr="002952B9">
        <w:rPr>
          <w:b/>
          <w:sz w:val="28"/>
          <w:szCs w:val="28"/>
          <w:lang w:val="en-US"/>
        </w:rPr>
        <w:t xml:space="preserve">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 xml:space="preserve">: 1.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2952B9" w:rsidRPr="009A2A7C">
        <w:rPr>
          <w:spacing w:val="-6"/>
          <w:sz w:val="28"/>
          <w:szCs w:val="28"/>
        </w:rPr>
        <w:t>поставк</w:t>
      </w:r>
      <w:r w:rsidR="002952B9">
        <w:rPr>
          <w:spacing w:val="-6"/>
          <w:sz w:val="28"/>
          <w:szCs w:val="28"/>
        </w:rPr>
        <w:t>а</w:t>
      </w:r>
      <w:r w:rsidR="002952B9" w:rsidRPr="009A2A7C">
        <w:rPr>
          <w:sz w:val="28"/>
          <w:szCs w:val="28"/>
        </w:rPr>
        <w:t xml:space="preserve"> </w:t>
      </w:r>
      <w:r w:rsidR="002952B9">
        <w:rPr>
          <w:sz w:val="28"/>
          <w:szCs w:val="28"/>
        </w:rPr>
        <w:t>компьютерной техники</w:t>
      </w:r>
      <w:r w:rsidRPr="009A2A7C">
        <w:rPr>
          <w:sz w:val="28"/>
          <w:szCs w:val="28"/>
        </w:rPr>
        <w:t>.</w:t>
      </w:r>
    </w:p>
    <w:p w:rsidR="009A2A7C" w:rsidRPr="009A2A7C" w:rsidRDefault="009A2A7C" w:rsidP="00250107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01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952B9">
        <w:rPr>
          <w:rFonts w:ascii="Times New Roman" w:hAnsi="Times New Roman" w:cs="Times New Roman"/>
          <w:sz w:val="28"/>
          <w:szCs w:val="28"/>
        </w:rPr>
        <w:t>в течение 30 календарных дней с момента заключения договора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lastRenderedPageBreak/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250107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Pr="002952B9" w:rsidRDefault="00250107" w:rsidP="0025010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A2A7C" w:rsidRPr="002952B9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расчетный счет Поставщика в течение 20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накладной.</w:t>
      </w:r>
    </w:p>
    <w:p w:rsidR="009A2A7C" w:rsidRPr="002952B9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5E6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F45E61">
        <w:rPr>
          <w:rFonts w:ascii="Times New Roman" w:hAnsi="Times New Roman" w:cs="Times New Roman"/>
          <w:sz w:val="28"/>
          <w:szCs w:val="28"/>
        </w:rPr>
        <w:t xml:space="preserve">  </w:t>
      </w:r>
      <w:r w:rsidR="002952B9" w:rsidRPr="002952B9">
        <w:rPr>
          <w:rFonts w:ascii="Times New Roman" w:hAnsi="Times New Roman" w:cs="Times New Roman"/>
          <w:sz w:val="28"/>
          <w:szCs w:val="28"/>
        </w:rPr>
        <w:t xml:space="preserve">14 383 710 </w:t>
      </w:r>
      <w:r w:rsidRPr="002952B9">
        <w:rPr>
          <w:rFonts w:ascii="Times New Roman" w:hAnsi="Times New Roman" w:cs="Times New Roman"/>
          <w:sz w:val="28"/>
          <w:szCs w:val="28"/>
        </w:rPr>
        <w:t>(</w:t>
      </w:r>
      <w:r w:rsidR="002952B9" w:rsidRPr="002952B9">
        <w:rPr>
          <w:rFonts w:ascii="Times New Roman" w:hAnsi="Times New Roman" w:cs="Times New Roman"/>
          <w:sz w:val="28"/>
          <w:szCs w:val="28"/>
        </w:rPr>
        <w:t>четырнадцать миллионов триста восемьдесят три тысячи семьсот десять</w:t>
      </w:r>
      <w:r w:rsidRPr="002952B9">
        <w:rPr>
          <w:rFonts w:ascii="Times New Roman" w:hAnsi="Times New Roman" w:cs="Times New Roman"/>
          <w:sz w:val="28"/>
          <w:szCs w:val="28"/>
        </w:rPr>
        <w:t xml:space="preserve">) руб. </w:t>
      </w:r>
      <w:r w:rsidR="002952B9" w:rsidRPr="002952B9">
        <w:rPr>
          <w:rFonts w:ascii="Times New Roman" w:hAnsi="Times New Roman" w:cs="Times New Roman"/>
          <w:sz w:val="28"/>
          <w:szCs w:val="28"/>
        </w:rPr>
        <w:t>53</w:t>
      </w:r>
      <w:r w:rsidRPr="002952B9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9A2A7C" w:rsidRPr="00F45E61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5E61">
        <w:rPr>
          <w:rFonts w:ascii="Times New Roman" w:hAnsi="Times New Roman" w:cs="Times New Roman"/>
          <w:b/>
          <w:sz w:val="28"/>
          <w:szCs w:val="28"/>
        </w:rPr>
        <w:tab/>
      </w:r>
      <w:r w:rsidRPr="00F45E61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9A2A7C" w:rsidRPr="009A2A7C" w:rsidRDefault="009A2A7C" w:rsidP="00250107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</w:t>
      </w:r>
      <w:r w:rsidRPr="00F45E61">
        <w:rPr>
          <w:rFonts w:ascii="Times New Roman" w:hAnsi="Times New Roman" w:cs="Times New Roman"/>
          <w:sz w:val="28"/>
          <w:szCs w:val="28"/>
          <w:lang w:eastAsia="en-US"/>
        </w:rPr>
        <w:t>установленного Центральным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 банком Российской Федерации, с указанием такового курса и даты его установления.</w:t>
      </w:r>
    </w:p>
    <w:p w:rsidR="000A0B95" w:rsidRPr="002952B9" w:rsidRDefault="009A2A7C" w:rsidP="000A0B95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запросе </w:t>
      </w:r>
      <w:r w:rsidR="00F45E61">
        <w:rPr>
          <w:rFonts w:ascii="Times New Roman" w:hAnsi="Times New Roman" w:cs="Times New Roman"/>
          <w:b/>
          <w:sz w:val="28"/>
          <w:szCs w:val="28"/>
        </w:rPr>
        <w:t>предложений</w:t>
      </w:r>
      <w:r w:rsidRPr="009A2A7C">
        <w:rPr>
          <w:rFonts w:ascii="Times New Roman" w:hAnsi="Times New Roman" w:cs="Times New Roman"/>
          <w:b/>
          <w:sz w:val="28"/>
          <w:szCs w:val="28"/>
        </w:rPr>
        <w:t>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2952B9">
        <w:rPr>
          <w:rFonts w:ascii="Times New Roman" w:hAnsi="Times New Roman" w:cs="Times New Roman"/>
          <w:sz w:val="28"/>
          <w:szCs w:val="28"/>
        </w:rPr>
        <w:t>-</w:t>
      </w:r>
      <w:r w:rsidR="002952B9" w:rsidRPr="002952B9">
        <w:rPr>
          <w:rFonts w:ascii="Times New Roman" w:hAnsi="Times New Roman" w:cs="Times New Roman"/>
          <w:sz w:val="28"/>
          <w:szCs w:val="28"/>
        </w:rPr>
        <w:t>согласован</w:t>
      </w:r>
      <w:r w:rsidR="000A0B95" w:rsidRPr="002952B9">
        <w:rPr>
          <w:rFonts w:ascii="Times New Roman" w:hAnsi="Times New Roman" w:cs="Times New Roman"/>
          <w:sz w:val="28"/>
          <w:szCs w:val="28"/>
        </w:rPr>
        <w:t>о с Заказчиком.</w:t>
      </w:r>
    </w:p>
    <w:p w:rsidR="000A0B95" w:rsidRPr="002952B9" w:rsidRDefault="000A0B95" w:rsidP="000A0B95">
      <w:pPr>
        <w:pStyle w:val="a8"/>
        <w:jc w:val="both"/>
        <w:rPr>
          <w:sz w:val="28"/>
          <w:szCs w:val="28"/>
        </w:rPr>
      </w:pPr>
      <w:r w:rsidRPr="002952B9">
        <w:rPr>
          <w:sz w:val="28"/>
          <w:szCs w:val="28"/>
        </w:rPr>
        <w:t>Формы обеспечения: денежные средства,</w:t>
      </w:r>
      <w:r w:rsidRPr="002952B9">
        <w:rPr>
          <w:spacing w:val="-6"/>
          <w:sz w:val="28"/>
          <w:szCs w:val="28"/>
        </w:rPr>
        <w:t xml:space="preserve"> такое обеспечение предоставляется</w:t>
      </w:r>
      <w:r w:rsidRPr="002952B9">
        <w:rPr>
          <w:sz w:val="28"/>
          <w:szCs w:val="28"/>
        </w:rPr>
        <w:t xml:space="preserve"> </w:t>
      </w:r>
      <w:r w:rsidRPr="002952B9">
        <w:rPr>
          <w:spacing w:val="-6"/>
          <w:sz w:val="28"/>
          <w:szCs w:val="28"/>
        </w:rPr>
        <w:t>путем их перечисления заказчику</w:t>
      </w:r>
      <w:r w:rsidRPr="002952B9">
        <w:rPr>
          <w:sz w:val="28"/>
          <w:szCs w:val="28"/>
        </w:rPr>
        <w:t xml:space="preserve"> либо безотзывная банковская гарантия.</w:t>
      </w:r>
    </w:p>
    <w:p w:rsidR="000A0B95" w:rsidRPr="002952B9" w:rsidRDefault="000A0B95" w:rsidP="000A0B95">
      <w:pPr>
        <w:pStyle w:val="a8"/>
        <w:ind w:firstLine="708"/>
        <w:jc w:val="both"/>
        <w:rPr>
          <w:sz w:val="28"/>
          <w:szCs w:val="28"/>
        </w:rPr>
      </w:pPr>
      <w:r w:rsidRPr="002952B9">
        <w:rPr>
          <w:sz w:val="28"/>
          <w:szCs w:val="28"/>
        </w:rPr>
        <w:t xml:space="preserve">Обеспечение заявки на участие в запросе </w:t>
      </w:r>
      <w:r w:rsidR="00E46B7E" w:rsidRPr="002952B9">
        <w:rPr>
          <w:sz w:val="28"/>
          <w:szCs w:val="28"/>
        </w:rPr>
        <w:t>предложений</w:t>
      </w:r>
      <w:r w:rsidRPr="002952B9">
        <w:rPr>
          <w:sz w:val="28"/>
          <w:szCs w:val="28"/>
        </w:rPr>
        <w:t xml:space="preserve"> в размере </w:t>
      </w:r>
      <w:r w:rsidR="002952B9" w:rsidRPr="002952B9">
        <w:rPr>
          <w:sz w:val="28"/>
          <w:szCs w:val="28"/>
        </w:rPr>
        <w:t>1</w:t>
      </w:r>
      <w:r w:rsidRPr="002952B9">
        <w:rPr>
          <w:sz w:val="28"/>
          <w:szCs w:val="28"/>
        </w:rPr>
        <w:t xml:space="preserve"> % от цены договора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запросе </w:t>
      </w:r>
      <w:r w:rsidR="00E46B7E" w:rsidRPr="002952B9">
        <w:rPr>
          <w:sz w:val="28"/>
          <w:szCs w:val="28"/>
        </w:rPr>
        <w:t>предложений</w:t>
      </w:r>
      <w:r w:rsidRPr="002952B9">
        <w:rPr>
          <w:sz w:val="28"/>
          <w:szCs w:val="28"/>
        </w:rPr>
        <w:t>.</w:t>
      </w:r>
    </w:p>
    <w:p w:rsidR="000A0B95" w:rsidRPr="002952B9" w:rsidRDefault="000A0B95" w:rsidP="000A0B95">
      <w:pPr>
        <w:pStyle w:val="a8"/>
        <w:ind w:firstLine="708"/>
        <w:jc w:val="both"/>
        <w:rPr>
          <w:sz w:val="28"/>
          <w:szCs w:val="28"/>
        </w:rPr>
      </w:pPr>
      <w:r w:rsidRPr="002952B9">
        <w:rPr>
          <w:sz w:val="28"/>
          <w:szCs w:val="28"/>
        </w:rPr>
        <w:t xml:space="preserve">В платежном поручении в графе «наименование платежа» необходимо указать «Обеспечение заявки на участие в запросе </w:t>
      </w:r>
      <w:r w:rsidR="00E46B7E" w:rsidRPr="002952B9">
        <w:rPr>
          <w:sz w:val="28"/>
          <w:szCs w:val="28"/>
        </w:rPr>
        <w:t>предложений</w:t>
      </w:r>
      <w:r w:rsidRPr="002952B9">
        <w:rPr>
          <w:sz w:val="28"/>
          <w:szCs w:val="28"/>
        </w:rPr>
        <w:t xml:space="preserve"> (наименование запроса </w:t>
      </w:r>
      <w:r w:rsidR="00E46B7E" w:rsidRPr="002952B9">
        <w:rPr>
          <w:sz w:val="28"/>
          <w:szCs w:val="28"/>
        </w:rPr>
        <w:t>предложений</w:t>
      </w:r>
      <w:r w:rsidRPr="002952B9">
        <w:rPr>
          <w:sz w:val="28"/>
          <w:szCs w:val="28"/>
        </w:rPr>
        <w:t>)», номер и дата извещения закупочной процедуры на</w:t>
      </w:r>
      <w:r w:rsidRPr="002952B9">
        <w:rPr>
          <w:sz w:val="28"/>
          <w:szCs w:val="28"/>
          <w:lang w:val="en-US"/>
        </w:rPr>
        <w:t> </w:t>
      </w:r>
      <w:r w:rsidRPr="002952B9">
        <w:rPr>
          <w:sz w:val="28"/>
          <w:szCs w:val="28"/>
        </w:rPr>
        <w:t>ЭТП, также при перечислении средств, для обеспечения заявки на участие в процедуре закупки *НДС не предусмотрен*.</w:t>
      </w:r>
    </w:p>
    <w:p w:rsidR="000A0B95" w:rsidRPr="002952B9" w:rsidRDefault="000A0B95" w:rsidP="000A0B95">
      <w:pPr>
        <w:pStyle w:val="a8"/>
        <w:ind w:firstLine="708"/>
        <w:jc w:val="both"/>
        <w:rPr>
          <w:sz w:val="28"/>
          <w:szCs w:val="28"/>
        </w:rPr>
      </w:pP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Получатель: ФГУП «РФЯЦ-ВНИИЭФ»</w:t>
      </w:r>
      <w:r w:rsidRPr="002952B9">
        <w:rPr>
          <w:sz w:val="28"/>
          <w:szCs w:val="28"/>
        </w:rPr>
        <w:tab/>
        <w:t xml:space="preserve"> </w:t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607188, Нижегородская обл. г. Саров</w:t>
      </w:r>
      <w:r w:rsidRPr="002952B9">
        <w:rPr>
          <w:sz w:val="28"/>
          <w:szCs w:val="28"/>
        </w:rPr>
        <w:tab/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пр. Мира, 37</w:t>
      </w:r>
      <w:r w:rsidRPr="002952B9">
        <w:rPr>
          <w:sz w:val="28"/>
          <w:szCs w:val="28"/>
        </w:rPr>
        <w:tab/>
      </w:r>
      <w:r w:rsidRPr="002952B9">
        <w:rPr>
          <w:sz w:val="28"/>
          <w:szCs w:val="28"/>
        </w:rPr>
        <w:tab/>
      </w:r>
      <w:r w:rsidRPr="002952B9">
        <w:rPr>
          <w:sz w:val="28"/>
          <w:szCs w:val="28"/>
        </w:rPr>
        <w:tab/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ИНН 5254001230/КПП 525350001</w:t>
      </w:r>
      <w:r w:rsidRPr="002952B9">
        <w:rPr>
          <w:sz w:val="28"/>
          <w:szCs w:val="28"/>
        </w:rPr>
        <w:tab/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Банковские реквизиты:</w:t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р/с 40502810600000123002</w:t>
      </w:r>
      <w:r w:rsidRPr="002952B9">
        <w:rPr>
          <w:sz w:val="28"/>
          <w:szCs w:val="28"/>
        </w:rPr>
        <w:tab/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в ОАО «АКБ Саровбизнесбанк» г. Саров</w:t>
      </w:r>
      <w:r w:rsidRPr="002952B9">
        <w:rPr>
          <w:sz w:val="28"/>
          <w:szCs w:val="28"/>
        </w:rPr>
        <w:tab/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БИК 042204721</w:t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к/с 30101810200000000721</w:t>
      </w:r>
    </w:p>
    <w:p w:rsidR="000A0B95" w:rsidRPr="002952B9" w:rsidRDefault="000A0B95" w:rsidP="000A0B9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952B9">
        <w:rPr>
          <w:sz w:val="28"/>
          <w:szCs w:val="28"/>
        </w:rPr>
        <w:t>Либо</w:t>
      </w:r>
    </w:p>
    <w:p w:rsidR="000A0B95" w:rsidRPr="002952B9" w:rsidRDefault="000A0B95" w:rsidP="000A0B9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Получатель: ФГУП «РФЯЦ-ВНИИЭФ»</w:t>
      </w:r>
      <w:r w:rsidRPr="002952B9">
        <w:rPr>
          <w:sz w:val="28"/>
          <w:szCs w:val="28"/>
        </w:rPr>
        <w:tab/>
        <w:t xml:space="preserve"> </w:t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607188, Нижегородская обл. г. Саров</w:t>
      </w:r>
      <w:r w:rsidRPr="002952B9">
        <w:rPr>
          <w:sz w:val="28"/>
          <w:szCs w:val="28"/>
        </w:rPr>
        <w:tab/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пр. Мира, 37</w:t>
      </w:r>
      <w:r w:rsidRPr="002952B9">
        <w:rPr>
          <w:sz w:val="28"/>
          <w:szCs w:val="28"/>
        </w:rPr>
        <w:tab/>
      </w:r>
      <w:r w:rsidRPr="002952B9">
        <w:rPr>
          <w:sz w:val="28"/>
          <w:szCs w:val="28"/>
        </w:rPr>
        <w:tab/>
      </w:r>
      <w:r w:rsidRPr="002952B9">
        <w:rPr>
          <w:sz w:val="28"/>
          <w:szCs w:val="28"/>
        </w:rPr>
        <w:tab/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ИНН 5254001230/КПП 525350001</w:t>
      </w:r>
      <w:r w:rsidRPr="002952B9">
        <w:rPr>
          <w:sz w:val="28"/>
          <w:szCs w:val="28"/>
        </w:rPr>
        <w:tab/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Банковские реквизиты:</w:t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р/с 40502810242410000008</w:t>
      </w:r>
      <w:r w:rsidRPr="002952B9">
        <w:rPr>
          <w:sz w:val="28"/>
          <w:szCs w:val="28"/>
        </w:rPr>
        <w:tab/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 xml:space="preserve">в Волго-Вятский банк Сбербанка России </w:t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t>г. Нижний Новгород</w:t>
      </w:r>
      <w:r w:rsidRPr="002952B9">
        <w:rPr>
          <w:sz w:val="28"/>
          <w:szCs w:val="28"/>
        </w:rPr>
        <w:tab/>
      </w:r>
    </w:p>
    <w:p w:rsidR="000A0B95" w:rsidRPr="002952B9" w:rsidRDefault="000A0B95" w:rsidP="000A0B95">
      <w:pPr>
        <w:pStyle w:val="a8"/>
        <w:rPr>
          <w:sz w:val="28"/>
          <w:szCs w:val="28"/>
        </w:rPr>
      </w:pPr>
      <w:r w:rsidRPr="002952B9">
        <w:rPr>
          <w:sz w:val="28"/>
          <w:szCs w:val="28"/>
        </w:rPr>
        <w:lastRenderedPageBreak/>
        <w:t>БИК 042202603</w:t>
      </w:r>
    </w:p>
    <w:p w:rsidR="000A0B95" w:rsidRPr="002952B9" w:rsidRDefault="000A0B95" w:rsidP="000A0B95">
      <w:pPr>
        <w:pStyle w:val="a8"/>
        <w:rPr>
          <w:rFonts w:eastAsia="Calibri"/>
          <w:spacing w:val="-6"/>
          <w:sz w:val="28"/>
          <w:szCs w:val="28"/>
          <w:highlight w:val="magenta"/>
          <w:lang w:eastAsia="en-US"/>
        </w:rPr>
      </w:pPr>
      <w:r w:rsidRPr="002952B9">
        <w:rPr>
          <w:sz w:val="28"/>
          <w:szCs w:val="28"/>
        </w:rPr>
        <w:t>к/с 30101810900000000603</w:t>
      </w:r>
    </w:p>
    <w:p w:rsidR="009A2A7C" w:rsidRPr="009A2A7C" w:rsidRDefault="009A2A7C" w:rsidP="009A2A7C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686E5D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9" w:history="1">
        <w:r w:rsidRPr="00686E5D">
          <w:rPr>
            <w:rStyle w:val="a6"/>
            <w:rFonts w:ascii="Times New Roman" w:hAnsi="Times New Roman"/>
            <w:color w:val="auto"/>
            <w:sz w:val="28"/>
            <w:szCs w:val="28"/>
          </w:rPr>
          <w:t>www.</w:t>
        </w:r>
        <w:r w:rsidRPr="00686E5D">
          <w:rPr>
            <w:rStyle w:val="a6"/>
            <w:rFonts w:ascii="Times New Roman" w:hAnsi="Times New Roman"/>
            <w:color w:val="auto"/>
            <w:sz w:val="28"/>
            <w:szCs w:val="28"/>
            <w:lang w:val="en-US"/>
          </w:rPr>
          <w:t>a</w:t>
        </w:r>
        <w:r w:rsidRPr="00686E5D">
          <w:rPr>
            <w:rStyle w:val="a6"/>
            <w:rFonts w:ascii="Times New Roman" w:hAnsi="Times New Roman"/>
            <w:color w:val="auto"/>
            <w:sz w:val="28"/>
            <w:szCs w:val="28"/>
          </w:rPr>
          <w:t>-</w:t>
        </w:r>
        <w:r w:rsidRPr="00686E5D">
          <w:rPr>
            <w:rStyle w:val="a6"/>
            <w:rFonts w:ascii="Times New Roman" w:hAnsi="Times New Roman"/>
            <w:color w:val="auto"/>
            <w:sz w:val="28"/>
            <w:szCs w:val="28"/>
            <w:lang w:val="en-US"/>
          </w:rPr>
          <w:t>k</w:t>
        </w:r>
        <w:r w:rsidRPr="00686E5D">
          <w:rPr>
            <w:rStyle w:val="a6"/>
            <w:rFonts w:ascii="Times New Roman" w:hAnsi="Times New Roman"/>
            <w:color w:val="auto"/>
            <w:sz w:val="28"/>
            <w:szCs w:val="28"/>
          </w:rPr>
          <w:t>-</w:t>
        </w:r>
        <w:r w:rsidRPr="00686E5D">
          <w:rPr>
            <w:rStyle w:val="a6"/>
            <w:rFonts w:ascii="Times New Roman" w:hAnsi="Times New Roman"/>
            <w:color w:val="auto"/>
            <w:sz w:val="28"/>
            <w:szCs w:val="28"/>
            <w:lang w:val="en-US"/>
          </w:rPr>
          <w:t>d</w:t>
        </w:r>
        <w:r w:rsidRPr="00686E5D">
          <w:rPr>
            <w:rStyle w:val="a6"/>
            <w:rFonts w:ascii="Times New Roman" w:hAnsi="Times New Roman"/>
            <w:color w:val="auto"/>
            <w:sz w:val="28"/>
            <w:szCs w:val="28"/>
          </w:rPr>
          <w:t>.ru</w:t>
        </w:r>
      </w:hyperlink>
      <w:r w:rsidR="00686E5D">
        <w:rPr>
          <w:rFonts w:ascii="Times New Roman" w:hAnsi="Times New Roman" w:cs="Times New Roman"/>
          <w:sz w:val="28"/>
          <w:szCs w:val="28"/>
        </w:rPr>
        <w:t xml:space="preserve"> </w:t>
      </w:r>
      <w:r w:rsidRPr="00686E5D">
        <w:rPr>
          <w:rFonts w:ascii="Times New Roman" w:hAnsi="Times New Roman" w:cs="Times New Roman"/>
          <w:sz w:val="28"/>
          <w:szCs w:val="28"/>
        </w:rPr>
        <w:t>,</w:t>
      </w:r>
      <w:r w:rsidRPr="009A2A7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D13B5" w:rsidRPr="00DD427C" w:rsidRDefault="00ED13B5" w:rsidP="00ED13B5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D427C">
        <w:rPr>
          <w:rFonts w:ascii="Times New Roman" w:eastAsia="Calibri" w:hAnsi="Times New Roman" w:cs="Times New Roman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DD427C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статьей 4 Федерального закона о</w:t>
      </w:r>
      <w:r w:rsidRPr="00DD427C">
        <w:rPr>
          <w:rFonts w:ascii="Times New Roman" w:eastAsia="Calibri" w:hAnsi="Times New Roman" w:cs="Times New Roman"/>
          <w:sz w:val="28"/>
          <w:szCs w:val="28"/>
          <w:lang w:eastAsia="en-US"/>
        </w:rPr>
        <w:t>т 24 июля 2007 года № 209-ФЗ «О </w:t>
      </w:r>
      <w:r w:rsidRPr="00DD427C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DD427C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A2A7C" w:rsidRPr="009A2A7C" w:rsidRDefault="000A1736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0C0E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</w:t>
      </w:r>
      <w:r w:rsidR="009A2A7C" w:rsidRPr="009A2A7C">
        <w:rPr>
          <w:rFonts w:ascii="Times New Roman" w:hAnsi="Times New Roman" w:cs="Times New Roman"/>
          <w:sz w:val="28"/>
          <w:szCs w:val="28"/>
        </w:rPr>
        <w:t>.</w:t>
      </w:r>
      <w:r w:rsidR="009A2A7C"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DC2D3A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DC2D3A">
        <w:rPr>
          <w:rFonts w:ascii="Times New Roman" w:hAnsi="Times New Roman"/>
          <w:sz w:val="28"/>
          <w:szCs w:val="28"/>
        </w:rPr>
        <w:t xml:space="preserve">ЭТП «Аукционный Конкурсный Дом» в сети «Интернет» по адресу </w:t>
      </w:r>
      <w:hyperlink r:id="rId12" w:history="1">
        <w:r w:rsidRPr="00DC2D3A">
          <w:rPr>
            <w:rStyle w:val="a6"/>
            <w:rFonts w:ascii="Times New Roman" w:hAnsi="Times New Roman"/>
            <w:color w:val="auto"/>
            <w:sz w:val="28"/>
            <w:szCs w:val="28"/>
          </w:rPr>
          <w:t>www.</w:t>
        </w:r>
        <w:r w:rsidRPr="00DC2D3A">
          <w:rPr>
            <w:rStyle w:val="a6"/>
            <w:rFonts w:ascii="Times New Roman" w:hAnsi="Times New Roman"/>
            <w:color w:val="auto"/>
            <w:sz w:val="28"/>
            <w:szCs w:val="28"/>
            <w:lang w:val="en-US"/>
          </w:rPr>
          <w:t>a</w:t>
        </w:r>
        <w:r w:rsidRPr="00DC2D3A">
          <w:rPr>
            <w:rStyle w:val="a6"/>
            <w:rFonts w:ascii="Times New Roman" w:hAnsi="Times New Roman"/>
            <w:color w:val="auto"/>
            <w:sz w:val="28"/>
            <w:szCs w:val="28"/>
          </w:rPr>
          <w:t>-</w:t>
        </w:r>
        <w:r w:rsidRPr="00DC2D3A">
          <w:rPr>
            <w:rStyle w:val="a6"/>
            <w:rFonts w:ascii="Times New Roman" w:hAnsi="Times New Roman"/>
            <w:color w:val="auto"/>
            <w:sz w:val="28"/>
            <w:szCs w:val="28"/>
            <w:lang w:val="en-US"/>
          </w:rPr>
          <w:t>k</w:t>
        </w:r>
        <w:r w:rsidRPr="00DC2D3A">
          <w:rPr>
            <w:rStyle w:val="a6"/>
            <w:rFonts w:ascii="Times New Roman" w:hAnsi="Times New Roman"/>
            <w:color w:val="auto"/>
            <w:sz w:val="28"/>
            <w:szCs w:val="28"/>
          </w:rPr>
          <w:t>-</w:t>
        </w:r>
        <w:r w:rsidRPr="00DC2D3A">
          <w:rPr>
            <w:rStyle w:val="a6"/>
            <w:rFonts w:ascii="Times New Roman" w:hAnsi="Times New Roman"/>
            <w:color w:val="auto"/>
            <w:sz w:val="28"/>
            <w:szCs w:val="28"/>
            <w:lang w:val="en-US"/>
          </w:rPr>
          <w:t>d</w:t>
        </w:r>
        <w:r w:rsidRPr="00DC2D3A">
          <w:rPr>
            <w:rStyle w:val="a6"/>
            <w:rFonts w:ascii="Times New Roman" w:hAnsi="Times New Roman"/>
            <w:color w:val="auto"/>
            <w:sz w:val="28"/>
            <w:szCs w:val="28"/>
          </w:rPr>
          <w:t>.ru</w:t>
        </w:r>
      </w:hyperlink>
      <w:r w:rsidR="00686E5D" w:rsidRPr="00DC2D3A">
        <w:rPr>
          <w:rFonts w:ascii="Times New Roman" w:hAnsi="Times New Roman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3617CE" w:rsidRPr="003617CE" w:rsidRDefault="003617CE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B211D">
        <w:rPr>
          <w:rFonts w:ascii="Times New Roman" w:hAnsi="Times New Roman"/>
          <w:spacing w:val="-6"/>
          <w:sz w:val="28"/>
          <w:szCs w:val="28"/>
          <w:highlight w:val="yellow"/>
        </w:rPr>
        <w:t>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</w:t>
      </w:r>
      <w:r w:rsidR="007B211D">
        <w:rPr>
          <w:rFonts w:ascii="Times New Roman" w:hAnsi="Times New Roman"/>
          <w:b/>
          <w:spacing w:val="-6"/>
          <w:sz w:val="28"/>
          <w:szCs w:val="28"/>
        </w:rPr>
        <w:t>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позднее </w:t>
      </w:r>
      <w:r w:rsidR="00686E5D">
        <w:rPr>
          <w:rFonts w:ascii="Times New Roman" w:hAnsi="Times New Roman"/>
          <w:spacing w:val="-6"/>
          <w:sz w:val="28"/>
          <w:szCs w:val="28"/>
        </w:rPr>
        <w:t>08</w:t>
      </w:r>
      <w:r w:rsidRPr="009A2A7C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86E5D">
        <w:rPr>
          <w:rFonts w:ascii="Times New Roman" w:hAnsi="Times New Roman"/>
          <w:spacing w:val="-6"/>
          <w:sz w:val="28"/>
          <w:szCs w:val="28"/>
        </w:rPr>
        <w:t>14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86E5D">
        <w:rPr>
          <w:rFonts w:ascii="Times New Roman" w:hAnsi="Times New Roman"/>
          <w:spacing w:val="-6"/>
          <w:sz w:val="28"/>
          <w:szCs w:val="28"/>
        </w:rPr>
        <w:t>августа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pacing w:val="-6"/>
          <w:sz w:val="28"/>
          <w:szCs w:val="28"/>
        </w:rPr>
        <w:t>«</w:t>
      </w:r>
      <w:r w:rsidR="00686E5D">
        <w:rPr>
          <w:rFonts w:ascii="Times New Roman" w:hAnsi="Times New Roman"/>
          <w:spacing w:val="-6"/>
          <w:sz w:val="28"/>
          <w:szCs w:val="28"/>
        </w:rPr>
        <w:t>20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86E5D">
        <w:rPr>
          <w:rFonts w:ascii="Times New Roman" w:hAnsi="Times New Roman"/>
          <w:spacing w:val="-6"/>
          <w:sz w:val="28"/>
          <w:szCs w:val="28"/>
        </w:rPr>
        <w:t>августа</w:t>
      </w:r>
      <w:r w:rsidR="00686E5D"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2015 года.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Место и дата подведения итогов запроса </w:t>
      </w:r>
      <w:r w:rsidR="007B211D">
        <w:rPr>
          <w:rFonts w:ascii="Times New Roman" w:hAnsi="Times New Roman"/>
          <w:b/>
          <w:spacing w:val="-6"/>
          <w:sz w:val="28"/>
          <w:szCs w:val="28"/>
        </w:rPr>
        <w:t>предложений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>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9A2A7C">
        <w:rPr>
          <w:rFonts w:ascii="Times New Roman" w:hAnsi="Times New Roman"/>
          <w:sz w:val="28"/>
          <w:szCs w:val="28"/>
        </w:rPr>
        <w:t xml:space="preserve">не позднее </w:t>
      </w:r>
      <w:r w:rsidRPr="009A2A7C">
        <w:rPr>
          <w:rFonts w:ascii="Times New Roman" w:hAnsi="Times New Roman"/>
          <w:spacing w:val="-6"/>
          <w:sz w:val="28"/>
          <w:szCs w:val="28"/>
        </w:rPr>
        <w:t>«</w:t>
      </w:r>
      <w:r w:rsidR="00686E5D">
        <w:rPr>
          <w:rFonts w:ascii="Times New Roman" w:hAnsi="Times New Roman"/>
          <w:spacing w:val="-6"/>
          <w:sz w:val="28"/>
          <w:szCs w:val="28"/>
        </w:rPr>
        <w:t>21</w:t>
      </w:r>
      <w:r w:rsidRPr="009A2A7C">
        <w:rPr>
          <w:rFonts w:ascii="Times New Roman" w:hAnsi="Times New Roman"/>
          <w:spacing w:val="-6"/>
          <w:sz w:val="28"/>
          <w:szCs w:val="28"/>
        </w:rPr>
        <w:t>»</w:t>
      </w:r>
      <w:r w:rsidR="00686E5D">
        <w:rPr>
          <w:rFonts w:ascii="Times New Roman" w:hAnsi="Times New Roman"/>
          <w:spacing w:val="-6"/>
          <w:sz w:val="28"/>
          <w:szCs w:val="28"/>
        </w:rPr>
        <w:t xml:space="preserve"> августа</w:t>
      </w:r>
      <w:r w:rsidR="00686E5D"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2015 года.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ED13B5" w:rsidRPr="00ED13B5" w:rsidRDefault="009A2A7C" w:rsidP="00ED13B5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 течение </w:t>
      </w:r>
      <w:r w:rsidRPr="009A2A7C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D13B5" w:rsidRPr="00ED13B5" w:rsidRDefault="00ED13B5" w:rsidP="00ED13B5">
      <w:pPr>
        <w:pStyle w:val="1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E46B7E">
        <w:rPr>
          <w:rFonts w:ascii="Times New Roman" w:hAnsi="Times New Roman"/>
          <w:b/>
          <w:spacing w:val="-6"/>
          <w:sz w:val="28"/>
          <w:szCs w:val="28"/>
        </w:rPr>
        <w:tab/>
      </w:r>
      <w:r w:rsidRPr="00ED13B5">
        <w:rPr>
          <w:rFonts w:ascii="Times New Roman" w:hAnsi="Times New Roman"/>
          <w:spacing w:val="-6"/>
          <w:sz w:val="28"/>
          <w:szCs w:val="28"/>
        </w:rPr>
        <w:t xml:space="preserve">в соответствии с законодательством Российской Федерации для заключения договора необходимо его одобрение органом управления заказчика; </w:t>
      </w:r>
    </w:p>
    <w:p w:rsidR="009A2A7C" w:rsidRPr="00ED13B5" w:rsidRDefault="00ED13B5" w:rsidP="00ED13B5">
      <w:pPr>
        <w:pStyle w:val="1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E46B7E">
        <w:rPr>
          <w:rFonts w:ascii="Times New Roman" w:hAnsi="Times New Roman"/>
          <w:spacing w:val="-6"/>
          <w:sz w:val="28"/>
          <w:szCs w:val="28"/>
        </w:rPr>
        <w:tab/>
      </w:r>
      <w:r w:rsidRPr="00ED13B5">
        <w:rPr>
          <w:rFonts w:ascii="Times New Roman" w:hAnsi="Times New Roman"/>
          <w:spacing w:val="-6"/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9A2A7C" w:rsidRPr="000A0B95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Процедура запроса </w:t>
      </w:r>
      <w:r w:rsidR="00F45E61">
        <w:rPr>
          <w:rFonts w:ascii="Times New Roman" w:hAnsi="Times New Roman" w:cs="Times New Roman"/>
          <w:sz w:val="28"/>
          <w:szCs w:val="28"/>
        </w:rPr>
        <w:t>предложений</w:t>
      </w:r>
      <w:r w:rsidRPr="009A2A7C">
        <w:rPr>
          <w:rFonts w:ascii="Times New Roman" w:hAnsi="Times New Roman" w:cs="Times New Roman"/>
          <w:sz w:val="28"/>
          <w:szCs w:val="28"/>
        </w:rPr>
        <w:t xml:space="preserve">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lastRenderedPageBreak/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9A2A7C" w:rsidRPr="009A2A7C" w:rsidRDefault="009A2A7C" w:rsidP="009A2A7C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5E61">
        <w:rPr>
          <w:rFonts w:ascii="Times New Roman" w:hAnsi="Times New Roman"/>
          <w:sz w:val="28"/>
          <w:szCs w:val="28"/>
        </w:rPr>
        <w:t>Центр</w:t>
      </w:r>
      <w:r w:rsidRPr="009A2A7C">
        <w:rPr>
          <w:rFonts w:ascii="Times New Roman" w:hAnsi="Times New Roman"/>
          <w:sz w:val="28"/>
          <w:szCs w:val="28"/>
        </w:rPr>
        <w:t xml:space="preserve">альный арбитражный комитет (ЦАК) - </w:t>
      </w:r>
      <w:hyperlink r:id="rId13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p w:rsidR="005C7FC1" w:rsidRDefault="005C7FC1">
      <w:pPr>
        <w:rPr>
          <w:rFonts w:ascii="Times New Roman" w:hAnsi="Times New Roman" w:cs="Times New Roman"/>
          <w:sz w:val="28"/>
          <w:szCs w:val="28"/>
        </w:rPr>
      </w:pPr>
    </w:p>
    <w:p w:rsidR="001E6E50" w:rsidRDefault="001E6E50">
      <w:pPr>
        <w:rPr>
          <w:rFonts w:ascii="Times New Roman" w:hAnsi="Times New Roman" w:cs="Times New Roman"/>
          <w:sz w:val="28"/>
          <w:szCs w:val="28"/>
        </w:rPr>
      </w:pPr>
    </w:p>
    <w:p w:rsidR="001E6E50" w:rsidRDefault="001E6E50">
      <w:pPr>
        <w:rPr>
          <w:rFonts w:ascii="Times New Roman" w:hAnsi="Times New Roman" w:cs="Times New Roman"/>
          <w:sz w:val="28"/>
          <w:szCs w:val="28"/>
        </w:rPr>
      </w:pPr>
    </w:p>
    <w:p w:rsidR="001E6E50" w:rsidRDefault="001E6E50">
      <w:pPr>
        <w:rPr>
          <w:rFonts w:ascii="Times New Roman" w:hAnsi="Times New Roman" w:cs="Times New Roman"/>
          <w:sz w:val="28"/>
          <w:szCs w:val="28"/>
        </w:rPr>
      </w:pPr>
    </w:p>
    <w:p w:rsidR="001E6E50" w:rsidRDefault="001E6E50">
      <w:pPr>
        <w:rPr>
          <w:rFonts w:ascii="Times New Roman" w:hAnsi="Times New Roman" w:cs="Times New Roman"/>
          <w:sz w:val="28"/>
          <w:szCs w:val="28"/>
        </w:rPr>
      </w:pPr>
    </w:p>
    <w:p w:rsidR="001E6E50" w:rsidRDefault="001E6E50">
      <w:pPr>
        <w:rPr>
          <w:rFonts w:ascii="Times New Roman" w:hAnsi="Times New Roman" w:cs="Times New Roman"/>
          <w:sz w:val="28"/>
          <w:szCs w:val="28"/>
        </w:rPr>
      </w:pPr>
    </w:p>
    <w:p w:rsidR="001E6E50" w:rsidRDefault="001E6E50">
      <w:pPr>
        <w:rPr>
          <w:rFonts w:ascii="Times New Roman" w:hAnsi="Times New Roman" w:cs="Times New Roman"/>
          <w:sz w:val="28"/>
          <w:szCs w:val="28"/>
        </w:rPr>
      </w:pPr>
    </w:p>
    <w:p w:rsidR="001E6E50" w:rsidRDefault="001E6E50">
      <w:pPr>
        <w:rPr>
          <w:rFonts w:ascii="Times New Roman" w:hAnsi="Times New Roman" w:cs="Times New Roman"/>
          <w:sz w:val="28"/>
          <w:szCs w:val="28"/>
        </w:rPr>
      </w:pPr>
    </w:p>
    <w:p w:rsidR="001E6E50" w:rsidRDefault="001E6E50">
      <w:pPr>
        <w:rPr>
          <w:rFonts w:ascii="Times New Roman" w:hAnsi="Times New Roman" w:cs="Times New Roman"/>
          <w:sz w:val="28"/>
          <w:szCs w:val="28"/>
        </w:rPr>
      </w:pPr>
    </w:p>
    <w:p w:rsidR="001E6E50" w:rsidRDefault="001E6E50">
      <w:pPr>
        <w:rPr>
          <w:rFonts w:ascii="Times New Roman" w:hAnsi="Times New Roman" w:cs="Times New Roman"/>
          <w:sz w:val="28"/>
          <w:szCs w:val="28"/>
        </w:rPr>
      </w:pPr>
    </w:p>
    <w:p w:rsidR="001E6E50" w:rsidRDefault="001E6E50">
      <w:pPr>
        <w:rPr>
          <w:rFonts w:ascii="Times New Roman" w:hAnsi="Times New Roman" w:cs="Times New Roman"/>
          <w:sz w:val="28"/>
          <w:szCs w:val="28"/>
        </w:rPr>
      </w:pPr>
    </w:p>
    <w:p w:rsidR="001E6E50" w:rsidRDefault="001E6E50">
      <w:pPr>
        <w:rPr>
          <w:rFonts w:ascii="Times New Roman" w:hAnsi="Times New Roman" w:cs="Times New Roman"/>
          <w:sz w:val="28"/>
          <w:szCs w:val="28"/>
        </w:rPr>
      </w:pPr>
    </w:p>
    <w:p w:rsidR="001E6E50" w:rsidRDefault="001E6E50">
      <w:pPr>
        <w:rPr>
          <w:rFonts w:ascii="Times New Roman" w:hAnsi="Times New Roman" w:cs="Times New Roman"/>
          <w:sz w:val="28"/>
          <w:szCs w:val="28"/>
        </w:rPr>
      </w:pPr>
    </w:p>
    <w:p w:rsidR="001E6E50" w:rsidRDefault="001E6E50">
      <w:pPr>
        <w:rPr>
          <w:rFonts w:ascii="Times New Roman" w:hAnsi="Times New Roman" w:cs="Times New Roman"/>
          <w:sz w:val="28"/>
          <w:szCs w:val="28"/>
        </w:rPr>
      </w:pPr>
    </w:p>
    <w:p w:rsidR="001E6E50" w:rsidRDefault="001E6E50">
      <w:pPr>
        <w:rPr>
          <w:rFonts w:ascii="Times New Roman" w:hAnsi="Times New Roman" w:cs="Times New Roman"/>
          <w:sz w:val="28"/>
          <w:szCs w:val="28"/>
        </w:rPr>
      </w:pPr>
    </w:p>
    <w:p w:rsidR="001E6E50" w:rsidRDefault="001E6E50">
      <w:pPr>
        <w:rPr>
          <w:rFonts w:ascii="Times New Roman" w:hAnsi="Times New Roman" w:cs="Times New Roman"/>
          <w:sz w:val="28"/>
          <w:szCs w:val="28"/>
        </w:rPr>
      </w:pPr>
    </w:p>
    <w:p w:rsidR="001E6E50" w:rsidRPr="001E6E50" w:rsidRDefault="001E6E50" w:rsidP="001E6E50">
      <w:pPr>
        <w:spacing w:line="240" w:lineRule="auto"/>
        <w:ind w:left="425" w:hanging="425"/>
        <w:rPr>
          <w:rFonts w:ascii="Times New Roman" w:hAnsi="Times New Roman" w:cs="Times New Roman"/>
          <w:sz w:val="16"/>
          <w:szCs w:val="16"/>
        </w:rPr>
      </w:pPr>
      <w:r w:rsidRPr="001E6E50">
        <w:rPr>
          <w:rFonts w:ascii="Times New Roman" w:hAnsi="Times New Roman" w:cs="Times New Roman"/>
          <w:sz w:val="16"/>
          <w:szCs w:val="16"/>
        </w:rPr>
        <w:t>Исп. Богданов Станислав Борисович</w:t>
      </w:r>
    </w:p>
    <w:p w:rsidR="001E6E50" w:rsidRPr="001E6E50" w:rsidRDefault="001E6E50" w:rsidP="001E6E50">
      <w:pPr>
        <w:spacing w:line="240" w:lineRule="auto"/>
        <w:ind w:left="425" w:hanging="425"/>
        <w:rPr>
          <w:rFonts w:ascii="Times New Roman" w:hAnsi="Times New Roman" w:cs="Times New Roman"/>
          <w:sz w:val="16"/>
          <w:szCs w:val="16"/>
        </w:rPr>
      </w:pPr>
      <w:r w:rsidRPr="001E6E50">
        <w:rPr>
          <w:rFonts w:ascii="Times New Roman" w:hAnsi="Times New Roman" w:cs="Times New Roman"/>
          <w:sz w:val="16"/>
          <w:szCs w:val="16"/>
        </w:rPr>
        <w:t>СБ 03.08.2015 года 2 30 55</w:t>
      </w:r>
    </w:p>
    <w:sectPr w:rsidR="001E6E50" w:rsidRPr="001E6E50" w:rsidSect="00250107">
      <w:headerReference w:type="first" r:id="rId14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306" w:rsidRDefault="00784306" w:rsidP="009A2A7C">
      <w:pPr>
        <w:spacing w:after="0" w:line="240" w:lineRule="auto"/>
      </w:pPr>
      <w:r>
        <w:separator/>
      </w:r>
    </w:p>
  </w:endnote>
  <w:endnote w:type="continuationSeparator" w:id="1">
    <w:p w:rsidR="00784306" w:rsidRDefault="00784306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306" w:rsidRDefault="00784306" w:rsidP="009A2A7C">
      <w:pPr>
        <w:spacing w:after="0" w:line="240" w:lineRule="auto"/>
      </w:pPr>
      <w:r>
        <w:separator/>
      </w:r>
    </w:p>
  </w:footnote>
  <w:footnote w:type="continuationSeparator" w:id="1">
    <w:p w:rsidR="00784306" w:rsidRDefault="00784306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8F332C" w:rsidP="009A2A7C">
    <w:pPr>
      <w:pStyle w:val="ab"/>
    </w:pPr>
    <w:r w:rsidRPr="008F332C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02E73"/>
    <w:rsid w:val="0000331C"/>
    <w:rsid w:val="00012240"/>
    <w:rsid w:val="000849CE"/>
    <w:rsid w:val="000A0B95"/>
    <w:rsid w:val="000A1736"/>
    <w:rsid w:val="001266D3"/>
    <w:rsid w:val="00136CB4"/>
    <w:rsid w:val="001374AF"/>
    <w:rsid w:val="00161176"/>
    <w:rsid w:val="001E6E50"/>
    <w:rsid w:val="00235836"/>
    <w:rsid w:val="00250107"/>
    <w:rsid w:val="002952B9"/>
    <w:rsid w:val="002A4FB9"/>
    <w:rsid w:val="002B7715"/>
    <w:rsid w:val="00303AB4"/>
    <w:rsid w:val="00334F24"/>
    <w:rsid w:val="00340F83"/>
    <w:rsid w:val="003469C2"/>
    <w:rsid w:val="003617CE"/>
    <w:rsid w:val="003D7AC5"/>
    <w:rsid w:val="005C7FC1"/>
    <w:rsid w:val="006516EB"/>
    <w:rsid w:val="00683EF7"/>
    <w:rsid w:val="00686E5D"/>
    <w:rsid w:val="00784306"/>
    <w:rsid w:val="007B12E0"/>
    <w:rsid w:val="007B211D"/>
    <w:rsid w:val="008867A0"/>
    <w:rsid w:val="008C22F7"/>
    <w:rsid w:val="008F332C"/>
    <w:rsid w:val="0096199B"/>
    <w:rsid w:val="009A2A7C"/>
    <w:rsid w:val="009C4448"/>
    <w:rsid w:val="00A57D6E"/>
    <w:rsid w:val="00AE3FEC"/>
    <w:rsid w:val="00B47234"/>
    <w:rsid w:val="00B635B2"/>
    <w:rsid w:val="00B8360C"/>
    <w:rsid w:val="00BE2661"/>
    <w:rsid w:val="00C74E6C"/>
    <w:rsid w:val="00C83609"/>
    <w:rsid w:val="00D02344"/>
    <w:rsid w:val="00D36A00"/>
    <w:rsid w:val="00D5561D"/>
    <w:rsid w:val="00D81027"/>
    <w:rsid w:val="00DC2D3A"/>
    <w:rsid w:val="00DC64F5"/>
    <w:rsid w:val="00E46B7E"/>
    <w:rsid w:val="00E85F0A"/>
    <w:rsid w:val="00ED13B5"/>
    <w:rsid w:val="00F16A09"/>
    <w:rsid w:val="00F45E61"/>
    <w:rsid w:val="00FA3976"/>
    <w:rsid w:val="00FC3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__________@usis.sar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E9AE-0C9B-44A1-9B32-68097470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6</Pages>
  <Words>1777</Words>
  <Characters>10133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Богданов С.Б.</cp:lastModifiedBy>
  <cp:revision>23</cp:revision>
  <cp:lastPrinted>2015-06-29T09:26:00Z</cp:lastPrinted>
  <dcterms:created xsi:type="dcterms:W3CDTF">2015-05-28T12:43:00Z</dcterms:created>
  <dcterms:modified xsi:type="dcterms:W3CDTF">2015-08-03T13:44:00Z</dcterms:modified>
</cp:coreProperties>
</file>