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3C" w:rsidRDefault="00EF2F3C" w:rsidP="00EF2F3C">
      <w:pPr>
        <w:pStyle w:val="2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57675920"/>
      <w:r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EF2F3C" w:rsidRDefault="00EF2F3C" w:rsidP="00EF2F3C"/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>Форма процедуры закупки:</w:t>
      </w:r>
      <w:r>
        <w:t xml:space="preserve"> Открытый одноэтапный запрос предложений в электронной форме без квалификационного отбора.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Заказчик:</w:t>
      </w:r>
      <w:r>
        <w:t xml:space="preserve"> ОАО ОКБ «ГИДРОПРЕСС»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EF2F3C" w:rsidRDefault="00EF2F3C" w:rsidP="00EF2F3C">
      <w:pPr>
        <w:pStyle w:val="a6"/>
        <w:spacing w:before="60" w:beforeAutospacing="0" w:after="60" w:afterAutospacing="0" w:line="264" w:lineRule="auto"/>
        <w:ind w:left="284"/>
        <w:jc w:val="both"/>
      </w:pPr>
      <w:r>
        <w:t>Контактное лицо: Усова Анна Сергеевна, тел. (4967) 54-25-15, факс (4967) 54-27-33, электронная почта: usova_as@grpress.podolsk.ru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«ГИДРОПРЕСС»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электронная почта: usova_as@grpress.podolsk.ru 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>Наименование, состав и объем работ:</w:t>
      </w:r>
      <w:r>
        <w:rPr>
          <w:sz w:val="22"/>
          <w:shd w:val="clear" w:color="auto" w:fill="FFFFFF"/>
        </w:rPr>
        <w:t xml:space="preserve"> </w:t>
      </w:r>
      <w:r>
        <w:t xml:space="preserve">выполнение </w:t>
      </w:r>
      <w:r>
        <w:rPr>
          <w:szCs w:val="28"/>
        </w:rPr>
        <w:t>НИР по теме: «Верификация программы TDMCC для решения задач обоснования проекта РУ СВБР-100</w:t>
      </w:r>
      <w:r>
        <w:t>».</w:t>
      </w:r>
    </w:p>
    <w:p w:rsidR="00EF2F3C" w:rsidRDefault="00EF2F3C" w:rsidP="00EF2F3C">
      <w:pPr>
        <w:spacing w:before="60" w:after="60" w:line="264" w:lineRule="auto"/>
        <w:ind w:left="284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10.12.2013г.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</w:rPr>
        <w:t xml:space="preserve">Место выполнения работ: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left="284"/>
        <w:jc w:val="both"/>
      </w:pPr>
      <w:r>
        <w:t>Работы выполняются исполнителем по месту его нахождения.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EF2F3C" w:rsidRDefault="00EF2F3C" w:rsidP="00EF2F3C">
      <w:pPr>
        <w:spacing w:before="60" w:after="60" w:line="264" w:lineRule="auto"/>
        <w:ind w:left="284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F2F3C" w:rsidRDefault="00EF2F3C" w:rsidP="00EF2F3C">
      <w:pPr>
        <w:spacing w:before="60" w:after="60" w:line="264" w:lineRule="auto"/>
        <w:ind w:left="284"/>
        <w:jc w:val="both"/>
      </w:pPr>
      <w: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F2F3C" w:rsidRDefault="00EF2F3C" w:rsidP="00EF2F3C">
      <w:pPr>
        <w:spacing w:before="60" w:after="60" w:line="264" w:lineRule="auto"/>
        <w:ind w:left="284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1</w:t>
      </w:r>
      <w:r>
        <w:t>4 500 000, 00 (четырнадцать миллионов пятьсот тысяч) рублей 00 копеек, НДС не облагается.</w:t>
      </w:r>
      <w:r>
        <w:br/>
        <w:t xml:space="preserve"> Цена договора включает в себя: описано в проекте договора.</w:t>
      </w:r>
    </w:p>
    <w:p w:rsidR="00EF2F3C" w:rsidRDefault="00EF2F3C" w:rsidP="00EF2F3C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</w:rPr>
        <w:t xml:space="preserve">Обеспечение заявки о подаче Предложения: </w:t>
      </w:r>
    </w:p>
    <w:p w:rsidR="00EF2F3C" w:rsidRDefault="00EF2F3C" w:rsidP="00EF2F3C">
      <w:pPr>
        <w:tabs>
          <w:tab w:val="num" w:pos="284"/>
        </w:tabs>
        <w:spacing w:before="60" w:after="60" w:line="264" w:lineRule="auto"/>
        <w:ind w:firstLine="284"/>
        <w:jc w:val="both"/>
      </w:pPr>
      <w:r>
        <w:t>Не требуется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Возможна.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  <w:sz w:val="28"/>
          <w:szCs w:val="28"/>
        </w:rPr>
        <w:t xml:space="preserve">: </w:t>
      </w:r>
    </w:p>
    <w:p w:rsidR="00EF2F3C" w:rsidRDefault="00EF2F3C" w:rsidP="00EF2F3C">
      <w:pPr>
        <w:spacing w:before="60" w:after="60" w:line="264" w:lineRule="auto"/>
        <w:ind w:left="284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(http://zakupki.rosatom.ru) закупочная документация находится в </w:t>
      </w:r>
      <w:r>
        <w:lastRenderedPageBreak/>
        <w:t>открытом доступе, начиная с даты размещения настоящего извещения и закупочной документации.</w:t>
      </w:r>
      <w:proofErr w:type="gramEnd"/>
      <w:r>
        <w:t xml:space="preserve"> Порядок получения закупочной документации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 определяется правилами данной электронной торговой площадки.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120" w:line="264" w:lineRule="auto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Не предоставляются.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«31» мая 2013 года до 11:00 (время московское) «13» июня 2013 года. 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«13» июня 2013 года. 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проведения отборочной стадии: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«17» июня 2013 года. 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подведения итогов запроса предложений: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«17» июня 2013 года.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>
        <w:rPr>
          <w:b/>
        </w:rPr>
        <w:t>Срок заключения договора после определения победителя:</w:t>
      </w:r>
    </w:p>
    <w:p w:rsidR="00EF2F3C" w:rsidRDefault="00EF2F3C" w:rsidP="00EF2F3C">
      <w:pPr>
        <w:spacing w:before="60" w:after="60" w:line="264" w:lineRule="auto"/>
        <w:ind w:left="425"/>
        <w:jc w:val="both"/>
      </w:pPr>
      <w:proofErr w:type="gramStart"/>
      <w: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EF2F3C" w:rsidRDefault="00EF2F3C" w:rsidP="00EF2F3C">
      <w:pPr>
        <w:spacing w:before="60" w:after="60" w:line="264" w:lineRule="auto"/>
        <w:ind w:left="426"/>
        <w:jc w:val="both"/>
      </w:pPr>
      <w:r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EF2F3C" w:rsidRDefault="00EF2F3C" w:rsidP="00EF2F3C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2F3C" w:rsidRDefault="00EF2F3C" w:rsidP="00EF2F3C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F2F3C" w:rsidRDefault="00EF2F3C" w:rsidP="00EF2F3C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7A5F2B" w:rsidRDefault="007A5F2B"/>
    <w:sectPr w:rsidR="007A5F2B" w:rsidSect="00EF2F3C">
      <w:pgSz w:w="11906" w:h="16838"/>
      <w:pgMar w:top="709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3C"/>
    <w:rsid w:val="007A5F2B"/>
    <w:rsid w:val="00EF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2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F2F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F2F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F2F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EF2F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EF2F3C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uiPriority w:val="99"/>
    <w:semiHidden/>
    <w:locked/>
    <w:rsid w:val="00EF2F3C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iPriority w:val="99"/>
    <w:semiHidden/>
    <w:unhideWhenUsed/>
    <w:qFormat/>
    <w:rsid w:val="00EF2F3C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a">
    <w:name w:val="Пункт"/>
    <w:basedOn w:val="a0"/>
    <w:uiPriority w:val="99"/>
    <w:qFormat/>
    <w:rsid w:val="00EF2F3C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4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845</Words>
  <Characters>4818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2013-05-31T11:29:00Z</dcterms:created>
  <dcterms:modified xsi:type="dcterms:W3CDTF">2013-05-31T11:30:00Z</dcterms:modified>
</cp:coreProperties>
</file>