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jc w:val="center"/>
        <w:rPr>
          <w:b/>
          <w:sz w:val="28"/>
          <w:szCs w:val="28"/>
        </w:rPr>
      </w:pPr>
      <w:bookmarkStart w:id="0" w:name="_GoBack"/>
      <w:bookmarkEnd w:id="0"/>
      <w:r w:rsidRPr="00CD3B8C">
        <w:rPr>
          <w:b/>
          <w:sz w:val="28"/>
          <w:szCs w:val="28"/>
        </w:rPr>
        <w:t>Методика расчета обеспеченности финансовыми ресурсами участников закупок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numPr>
          <w:ilvl w:val="0"/>
          <w:numId w:val="2"/>
        </w:numPr>
        <w:tabs>
          <w:tab w:val="left" w:pos="709"/>
          <w:tab w:val="left" w:pos="1134"/>
        </w:tabs>
        <w:spacing w:before="0" w:line="240" w:lineRule="auto"/>
        <w:rPr>
          <w:b/>
          <w:bCs/>
          <w:sz w:val="28"/>
          <w:szCs w:val="28"/>
        </w:rPr>
      </w:pPr>
      <w:bookmarkStart w:id="1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1"/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numPr>
          <w:ilvl w:val="0"/>
          <w:numId w:val="2"/>
        </w:numPr>
        <w:tabs>
          <w:tab w:val="left" w:pos="709"/>
          <w:tab w:val="left" w:pos="1134"/>
        </w:tabs>
        <w:spacing w:before="0" w:line="240" w:lineRule="auto"/>
        <w:rPr>
          <w:b/>
          <w:bCs/>
          <w:sz w:val="28"/>
          <w:szCs w:val="28"/>
        </w:rPr>
      </w:pPr>
      <w:bookmarkStart w:id="2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2"/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CE35EE" w:rsidRPr="00CD3B8C" w:rsidRDefault="00CE35EE" w:rsidP="00CE35EE">
      <w:pPr>
        <w:numPr>
          <w:ilvl w:val="0"/>
          <w:numId w:val="3"/>
        </w:numPr>
        <w:tabs>
          <w:tab w:val="left" w:pos="709"/>
          <w:tab w:val="left" w:pos="1134"/>
        </w:tabs>
        <w:spacing w:before="0" w:line="240" w:lineRule="auto"/>
        <w:ind w:left="0" w:firstLine="709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CE35EE" w:rsidRPr="00CD3B8C" w:rsidRDefault="00CE35EE" w:rsidP="00CE35EE">
      <w:pPr>
        <w:numPr>
          <w:ilvl w:val="0"/>
          <w:numId w:val="3"/>
        </w:numPr>
        <w:tabs>
          <w:tab w:val="left" w:pos="709"/>
          <w:tab w:val="left" w:pos="1134"/>
        </w:tabs>
        <w:spacing w:before="0" w:line="240" w:lineRule="auto"/>
        <w:ind w:left="0" w:firstLine="709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CE35EE" w:rsidRPr="00CD3B8C" w:rsidRDefault="00CE35EE" w:rsidP="00CE35EE">
      <w:pPr>
        <w:numPr>
          <w:ilvl w:val="0"/>
          <w:numId w:val="3"/>
        </w:numPr>
        <w:tabs>
          <w:tab w:val="left" w:pos="709"/>
          <w:tab w:val="left" w:pos="1134"/>
        </w:tabs>
        <w:spacing w:before="0" w:line="240" w:lineRule="auto"/>
        <w:ind w:left="0" w:firstLine="709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CE35EE" w:rsidRPr="00CD3B8C" w:rsidRDefault="00CE35EE" w:rsidP="00CE35EE">
      <w:pPr>
        <w:numPr>
          <w:ilvl w:val="0"/>
          <w:numId w:val="3"/>
        </w:numPr>
        <w:tabs>
          <w:tab w:val="left" w:pos="709"/>
          <w:tab w:val="left" w:pos="1134"/>
        </w:tabs>
        <w:spacing w:before="0" w:line="240" w:lineRule="auto"/>
        <w:ind w:left="0" w:firstLine="709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CE35EE" w:rsidRPr="00CD3B8C" w:rsidRDefault="00CE35EE" w:rsidP="00CE35EE">
      <w:pPr>
        <w:numPr>
          <w:ilvl w:val="0"/>
          <w:numId w:val="3"/>
        </w:numPr>
        <w:tabs>
          <w:tab w:val="left" w:pos="709"/>
          <w:tab w:val="left" w:pos="1134"/>
        </w:tabs>
        <w:spacing w:before="0" w:line="240" w:lineRule="auto"/>
        <w:ind w:left="0" w:firstLine="709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CE35EE" w:rsidRPr="00CD3B8C" w:rsidRDefault="00CE35EE" w:rsidP="00CE35EE">
      <w:pPr>
        <w:numPr>
          <w:ilvl w:val="0"/>
          <w:numId w:val="3"/>
        </w:numPr>
        <w:tabs>
          <w:tab w:val="left" w:pos="709"/>
          <w:tab w:val="left" w:pos="1134"/>
        </w:tabs>
        <w:spacing w:before="0" w:line="240" w:lineRule="auto"/>
        <w:ind w:left="0" w:firstLine="709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numPr>
          <w:ilvl w:val="0"/>
          <w:numId w:val="1"/>
        </w:numPr>
        <w:tabs>
          <w:tab w:val="left" w:pos="709"/>
          <w:tab w:val="left" w:pos="1134"/>
        </w:tabs>
        <w:spacing w:before="0" w:line="240" w:lineRule="auto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6" o:title=""/>
          </v:shape>
          <o:OLEObject Type="Embed" ProgID="Equation.3" ShapeID="_x0000_i1025" DrawAspect="Content" ObjectID="_1531912693" r:id="rId7"/>
        </w:objec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1276"/>
        <w:rPr>
          <w:sz w:val="28"/>
          <w:szCs w:val="28"/>
        </w:rPr>
      </w:pPr>
    </w:p>
    <w:p w:rsidR="00CE35EE" w:rsidRPr="00CD3B8C" w:rsidRDefault="00CE35EE" w:rsidP="00CE35EE">
      <w:pPr>
        <w:numPr>
          <w:ilvl w:val="0"/>
          <w:numId w:val="1"/>
        </w:numPr>
        <w:tabs>
          <w:tab w:val="left" w:pos="709"/>
          <w:tab w:val="left" w:pos="1134"/>
        </w:tabs>
        <w:spacing w:before="0" w:line="240" w:lineRule="auto"/>
        <w:ind w:left="0" w:firstLine="1276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осс.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8" o:title=""/>
          </v:shape>
          <o:OLEObject Type="Embed" ProgID="Equation.3" ShapeID="_x0000_i1026" DrawAspect="Content" ObjectID="_1531912694" r:id="rId9"/>
        </w:object>
      </w:r>
      <w:r w:rsidRPr="00CD3B8C">
        <w:t>,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numPr>
          <w:ilvl w:val="0"/>
          <w:numId w:val="1"/>
        </w:numPr>
        <w:tabs>
          <w:tab w:val="left" w:pos="709"/>
          <w:tab w:val="left" w:pos="1134"/>
        </w:tabs>
        <w:spacing w:before="0" w:line="240" w:lineRule="auto"/>
        <w:ind w:left="0" w:firstLine="1260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jc w:val="center"/>
        <w:rPr>
          <w:sz w:val="28"/>
          <w:szCs w:val="28"/>
        </w:rPr>
      </w:pP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jc w:val="center"/>
        <w:rPr>
          <w:sz w:val="28"/>
          <w:szCs w:val="28"/>
        </w:rPr>
      </w:pPr>
    </w:p>
    <w:p w:rsidR="00CE35EE" w:rsidRPr="00CD3B8C" w:rsidRDefault="00CE35EE" w:rsidP="00CE35EE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Ксв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10" o:title=""/>
          </v:shape>
          <o:OLEObject Type="Embed" ProgID="Equation.3" ShapeID="_x0000_i1027" DrawAspect="Content" ObjectID="_1531912695" r:id="rId11"/>
        </w:object>
      </w:r>
      <w:r w:rsidRPr="00CD3B8C">
        <w:rPr>
          <w:sz w:val="28"/>
          <w:szCs w:val="28"/>
        </w:rPr>
        <w:t>,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jc w:val="center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 – период выполнения обязательств по договору (в месяцах),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numPr>
          <w:ilvl w:val="0"/>
          <w:numId w:val="1"/>
        </w:numPr>
        <w:tabs>
          <w:tab w:val="left" w:pos="709"/>
          <w:tab w:val="left" w:pos="1134"/>
        </w:tabs>
        <w:spacing w:before="0" w:line="240" w:lineRule="auto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ind w:firstLine="709"/>
        <w:jc w:val="center"/>
      </w:pPr>
      <w:r w:rsidRPr="00CD3B8C">
        <w:rPr>
          <w:sz w:val="28"/>
          <w:szCs w:val="28"/>
        </w:rPr>
        <w:t xml:space="preserve">Кпп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12" o:title=""/>
          </v:shape>
          <o:OLEObject Type="Embed" ProgID="Equation.3" ShapeID="_x0000_i1028" DrawAspect="Content" ObjectID="_1531912696" r:id="rId13"/>
        </w:objec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numPr>
          <w:ilvl w:val="0"/>
          <w:numId w:val="2"/>
        </w:numPr>
        <w:tabs>
          <w:tab w:val="left" w:pos="709"/>
          <w:tab w:val="left" w:pos="1134"/>
        </w:tabs>
        <w:spacing w:before="0" w:line="240" w:lineRule="auto"/>
        <w:rPr>
          <w:b/>
          <w:bCs/>
          <w:sz w:val="28"/>
          <w:szCs w:val="28"/>
        </w:rPr>
      </w:pPr>
      <w:bookmarkStart w:id="3" w:name="_Toc365624008"/>
      <w:bookmarkStart w:id="4" w:name="_Toc365907684"/>
      <w:bookmarkStart w:id="5" w:name="_Toc366225603"/>
      <w:bookmarkEnd w:id="3"/>
      <w:bookmarkEnd w:id="4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5"/>
    </w:p>
    <w:p w:rsidR="00CE35EE" w:rsidRPr="00CD3B8C" w:rsidRDefault="00CE35EE" w:rsidP="00CE35EE">
      <w:pPr>
        <w:tabs>
          <w:tab w:val="left" w:pos="993"/>
          <w:tab w:val="left" w:pos="1134"/>
        </w:tabs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64"/>
        <w:gridCol w:w="1593"/>
        <w:gridCol w:w="1591"/>
        <w:gridCol w:w="1807"/>
        <w:gridCol w:w="1738"/>
      </w:tblGrid>
      <w:tr w:rsidR="00CE35EE" w:rsidRPr="00CD3B8C" w:rsidTr="003A0A37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CE35EE" w:rsidRPr="00CD3B8C" w:rsidTr="003A0A3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0,20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0,20-0,10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0,09-0,06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менее 0,06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  <w:tr w:rsidR="00CE35EE" w:rsidRPr="00CD3B8C" w:rsidTr="003A0A3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 xml:space="preserve"> 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  <w:tr w:rsidR="00CE35EE" w:rsidRPr="00CD3B8C" w:rsidTr="003A0A3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lastRenderedPageBreak/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1,50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1,50 – 1,20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1,19 – 0,50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менее 0,50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  <w:tr w:rsidR="00CE35EE" w:rsidRPr="00CD3B8C" w:rsidTr="003A0A3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2,00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2,00-1,50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360"/>
            </w:pPr>
            <w:r w:rsidRPr="00CD3B8C">
              <w:t>1,49-1,00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менее 1,00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</w:tbl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64"/>
        <w:gridCol w:w="1593"/>
        <w:gridCol w:w="1591"/>
        <w:gridCol w:w="1807"/>
        <w:gridCol w:w="1738"/>
      </w:tblGrid>
      <w:tr w:rsidR="00CE35EE" w:rsidRPr="00CD3B8C" w:rsidTr="003A0A37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CE35EE" w:rsidRPr="00CD3B8C" w:rsidTr="003A0A3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0,25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 xml:space="preserve">0,25-0,15 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  <w:tr w:rsidR="00CE35EE" w:rsidRPr="00CD3B8C" w:rsidTr="003A0A3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 xml:space="preserve"> 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  <w:tr w:rsidR="00CE35EE" w:rsidRPr="00CD3B8C" w:rsidTr="003A0A3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1,50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1,50 – 1,20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1,19 – 0,50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менее 0,50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  <w:tr w:rsidR="00CE35EE" w:rsidRPr="00CD3B8C" w:rsidTr="003A0A3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3,00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3,00-2,00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360"/>
            </w:pPr>
            <w:r w:rsidRPr="00CD3B8C">
              <w:t>1,99-1,00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менее 1,00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</w:tbl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Пример расчета интегрального показателя обеспеченности финансовыми ресурсами Zi: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CE35EE" w:rsidRPr="00CD3B8C" w:rsidTr="003A0A37">
        <w:trPr>
          <w:trHeight w:val="2758"/>
          <w:jc w:val="center"/>
        </w:trPr>
        <w:tc>
          <w:tcPr>
            <w:tcW w:w="1058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Сумма оценок участника за истекший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Сумма оценок участника за истекший период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Оценка участника по показа-телю Ксв</w:t>
            </w:r>
          </w:p>
        </w:tc>
        <w:tc>
          <w:tcPr>
            <w:tcW w:w="2338" w:type="dxa"/>
            <w:vAlign w:val="center"/>
          </w:tcPr>
          <w:p w:rsidR="00CE35EE" w:rsidRPr="00CD3B8C" w:rsidRDefault="00CE35EE" w:rsidP="003A0A37">
            <w:pPr>
              <w:spacing w:line="240" w:lineRule="auto"/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CE35EE" w:rsidRPr="00CD3B8C" w:rsidTr="003A0A37">
        <w:trPr>
          <w:trHeight w:val="483"/>
          <w:jc w:val="center"/>
        </w:trPr>
        <w:tc>
          <w:tcPr>
            <w:tcW w:w="1058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CE35EE" w:rsidRPr="00CD3B8C" w:rsidRDefault="00CE35EE" w:rsidP="003A0A37">
            <w:pPr>
              <w:spacing w:line="240" w:lineRule="auto"/>
              <w:ind w:left="-103" w:right="-185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CE35EE" w:rsidRPr="00CD3B8C" w:rsidTr="003A0A37">
        <w:trPr>
          <w:trHeight w:val="483"/>
          <w:jc w:val="center"/>
        </w:trPr>
        <w:tc>
          <w:tcPr>
            <w:tcW w:w="1058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CE35EE" w:rsidRPr="00CD3B8C" w:rsidRDefault="00CE35EE" w:rsidP="003A0A37">
            <w:pPr>
              <w:spacing w:line="240" w:lineRule="auto"/>
              <w:ind w:left="-103" w:right="-185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CE35EE" w:rsidRPr="00CD3B8C" w:rsidTr="003A0A37">
        <w:trPr>
          <w:trHeight w:val="483"/>
          <w:jc w:val="center"/>
        </w:trPr>
        <w:tc>
          <w:tcPr>
            <w:tcW w:w="1058" w:type="dxa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CE35EE" w:rsidRPr="00CD3B8C" w:rsidRDefault="00CE35EE" w:rsidP="003A0A37">
            <w:pPr>
              <w:spacing w:line="240" w:lineRule="auto"/>
              <w:ind w:left="-103" w:right="-185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CE35EE" w:rsidRPr="00CD3B8C" w:rsidTr="003A0A37">
        <w:trPr>
          <w:trHeight w:val="483"/>
          <w:jc w:val="center"/>
        </w:trPr>
        <w:tc>
          <w:tcPr>
            <w:tcW w:w="1058" w:type="dxa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CE35EE" w:rsidRPr="00CD3B8C" w:rsidRDefault="00CE35EE" w:rsidP="003A0A37">
            <w:pPr>
              <w:spacing w:line="240" w:lineRule="auto"/>
              <w:ind w:left="-103" w:right="-185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D5661" w:rsidRPr="00CE35EE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порогового значения показателя Zi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Zi устанавливается равным 30 единицам.</w:t>
      </w:r>
    </w:p>
    <w:sectPr w:rsidR="000D5661" w:rsidRPr="00CE35EE" w:rsidSect="00CE35EE">
      <w:pgSz w:w="11906" w:h="16838"/>
      <w:pgMar w:top="568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5EE"/>
    <w:rsid w:val="000D5661"/>
    <w:rsid w:val="003330EC"/>
    <w:rsid w:val="00CE35EE"/>
    <w:rsid w:val="00D74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EE"/>
    <w:pPr>
      <w:spacing w:before="120"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EE"/>
    <w:pPr>
      <w:spacing w:before="120"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1522</Words>
  <Characters>8678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2016-08-05T11:32:00Z</dcterms:created>
  <dcterms:modified xsi:type="dcterms:W3CDTF">2016-08-05T11:32:00Z</dcterms:modified>
</cp:coreProperties>
</file>