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3" w:rsidRPr="00EC598D" w:rsidRDefault="00AC2BC3" w:rsidP="00AC2BC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на поставку текстильных изделий 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Предмет закупки: «Поставка</w:t>
      </w:r>
      <w:r w:rsidRPr="00521A4C">
        <w:rPr>
          <w:rFonts w:ascii="Times New Roman" w:hAnsi="Times New Roman"/>
          <w:szCs w:val="24"/>
          <w:lang w:eastAsia="ru-RU"/>
        </w:rPr>
        <w:t xml:space="preserve"> текстильных изделий</w:t>
      </w:r>
      <w:r w:rsidRPr="00521A4C">
        <w:rPr>
          <w:rFonts w:ascii="Times New Roman" w:hAnsi="Times New Roman"/>
          <w:color w:val="000000"/>
          <w:szCs w:val="24"/>
          <w:lang w:eastAsia="ru-RU"/>
        </w:rPr>
        <w:t>»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2014</w:t>
      </w:r>
      <w:r w:rsidRPr="00521A4C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521A4C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AC2BC3" w:rsidRPr="00521A4C" w:rsidRDefault="00AC2BC3" w:rsidP="00AC2BC3">
      <w:pPr>
        <w:suppressAutoHyphens w:val="0"/>
        <w:ind w:firstLine="85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Подраздел 4.1 </w:t>
      </w:r>
      <w:r w:rsidRPr="00521A4C">
        <w:rPr>
          <w:rFonts w:ascii="Times New Roman" w:hAnsi="Times New Roman"/>
          <w:color w:val="000000"/>
          <w:szCs w:val="24"/>
          <w:lang w:eastAsia="ru-RU"/>
        </w:rPr>
        <w:t>Основные параметры и размеры</w:t>
      </w:r>
    </w:p>
    <w:p w:rsidR="00AC2BC3" w:rsidRPr="00521A4C" w:rsidRDefault="00AC2BC3" w:rsidP="00AC2BC3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Подраздел 4.3. Требования к надежности </w:t>
      </w:r>
    </w:p>
    <w:p w:rsidR="00AC2BC3" w:rsidRPr="00521A4C" w:rsidRDefault="00AC2BC3" w:rsidP="00AC2BC3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4.4. Требования к составным частям, исходным и эксплуатационным материалам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 xml:space="preserve">Подраздел 4.5 Требования к маркировке </w:t>
      </w:r>
    </w:p>
    <w:p w:rsidR="00AC2BC3" w:rsidRPr="00521A4C" w:rsidRDefault="00AC2BC3" w:rsidP="00AC2BC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4.6 Требования к упаковке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C2BC3" w:rsidRPr="00521A4C" w:rsidRDefault="00AC2BC3" w:rsidP="00AC2BC3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AC2BC3" w:rsidRPr="00521A4C" w:rsidRDefault="00AC2BC3" w:rsidP="00AC2BC3">
      <w:pPr>
        <w:tabs>
          <w:tab w:val="left" w:pos="1276"/>
        </w:tabs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AC2BC3" w:rsidRPr="00521A4C" w:rsidRDefault="00AC2BC3" w:rsidP="00AC2BC3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AC2BC3" w:rsidRPr="00521A4C" w:rsidRDefault="00AC2BC3" w:rsidP="00AC2BC3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521A4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b/>
                <w:szCs w:val="24"/>
                <w:lang w:eastAsia="ru-RU"/>
              </w:rPr>
              <w:t xml:space="preserve">Текстильные изделия (марля отбельная, бязь отбельная, полотно вафельное, ткань льняная, ткань </w:t>
            </w:r>
            <w:proofErr w:type="gramStart"/>
            <w:r w:rsidRPr="00521A4C">
              <w:rPr>
                <w:rFonts w:ascii="Times New Roman" w:hAnsi="Times New Roman"/>
                <w:b/>
                <w:szCs w:val="24"/>
                <w:lang w:eastAsia="ru-RU"/>
              </w:rPr>
              <w:t>х/б</w:t>
            </w:r>
            <w:proofErr w:type="gramEnd"/>
            <w:r w:rsidRPr="00521A4C">
              <w:rPr>
                <w:rFonts w:ascii="Times New Roman" w:hAnsi="Times New Roman"/>
                <w:b/>
                <w:szCs w:val="24"/>
                <w:lang w:eastAsia="ru-RU"/>
              </w:rPr>
              <w:t xml:space="preserve"> для мытья полов)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2" w:name="_Hlk356466017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Поставляемый товар должен быть новым товаром, </w:t>
            </w:r>
            <w:r w:rsidRPr="00521A4C">
              <w:rPr>
                <w:rFonts w:ascii="Times New Roman" w:hAnsi="Times New Roman"/>
                <w:szCs w:val="24"/>
              </w:rPr>
              <w:t>не являться выставочным образцом, свободным от прав третьих лиц, в упаковке изготовителя, выпуска не ранее 2013 года.</w:t>
            </w:r>
          </w:p>
        </w:tc>
      </w:tr>
      <w:bookmarkEnd w:id="2"/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szCs w:val="24"/>
                <w:lang w:eastAsia="ru-RU"/>
              </w:rPr>
              <w:t>1700000</w:t>
            </w:r>
          </w:p>
        </w:tc>
      </w:tr>
    </w:tbl>
    <w:p w:rsidR="00AC2BC3" w:rsidRPr="00521A4C" w:rsidRDefault="00AC2BC3" w:rsidP="00AC2B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Хозяйственные нужды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Протирка, уборка, бытовые нужды.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AC2BC3" w:rsidRPr="00521A4C" w:rsidTr="00F8596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0065" w:type="dxa"/>
          </w:tcPr>
          <w:p w:rsidR="00AC2BC3" w:rsidRPr="00521A4C" w:rsidRDefault="00AC2BC3" w:rsidP="00F8596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понятия и размеры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0065" w:type="dxa"/>
          </w:tcPr>
          <w:p w:rsidR="00AC2BC3" w:rsidRPr="00521A4C" w:rsidRDefault="00AC2BC3" w:rsidP="00AC2BC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Марля отбеленная-3000п.м.</w:t>
            </w:r>
          </w:p>
          <w:p w:rsidR="00AC2BC3" w:rsidRPr="00521A4C" w:rsidRDefault="00AC2BC3" w:rsidP="00AC2BC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Бязь отбеленная-1000п.м.</w:t>
            </w:r>
          </w:p>
          <w:p w:rsidR="00AC2BC3" w:rsidRPr="00521A4C" w:rsidRDefault="00AC2BC3" w:rsidP="00AC2BC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Полотно вафельное отбеленное-5000п.м.</w:t>
            </w:r>
          </w:p>
          <w:p w:rsidR="00AC2BC3" w:rsidRPr="00521A4C" w:rsidRDefault="00AC2BC3" w:rsidP="00AC2BC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Ткань льняная для мытья полов-4000п.м.</w:t>
            </w:r>
          </w:p>
          <w:p w:rsidR="00AC2BC3" w:rsidRPr="00521A4C" w:rsidRDefault="00AC2BC3" w:rsidP="00AC2BC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Ткань х/б для мытья полов-3000 </w:t>
            </w:r>
            <w:proofErr w:type="spellStart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п.</w:t>
            </w:r>
            <w:proofErr w:type="gramStart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  <w:proofErr w:type="spellEnd"/>
            <w:proofErr w:type="gramEnd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AC2BC3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Марля отбеленная:</w:t>
            </w:r>
          </w:p>
          <w:p w:rsidR="00AC2BC3" w:rsidRPr="00521A4C" w:rsidRDefault="00AC2BC3" w:rsidP="00F8596D">
            <w:pPr>
              <w:suppressAutoHyphens w:val="0"/>
              <w:spacing w:after="120"/>
              <w:ind w:left="720" w:hanging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 90см, плотность 36-38 г/м², намотка рулона 1000м, хлопок 100%, ГОСТ9412-93.</w:t>
            </w:r>
          </w:p>
          <w:p w:rsidR="00AC2BC3" w:rsidRPr="00521A4C" w:rsidRDefault="00AC2BC3" w:rsidP="00AC2BC3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Бязь отбеленная:</w:t>
            </w:r>
          </w:p>
          <w:p w:rsidR="00AC2BC3" w:rsidRPr="00521A4C" w:rsidRDefault="00AC2BC3" w:rsidP="00F8596D">
            <w:pPr>
              <w:suppressAutoHyphens w:val="0"/>
              <w:spacing w:after="120"/>
              <w:ind w:left="720" w:hanging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 150см, плотность 140-142</w:t>
            </w:r>
            <w:r w:rsidRPr="00521A4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г/м², хлопок 100%.</w:t>
            </w:r>
          </w:p>
          <w:p w:rsidR="00AC2BC3" w:rsidRPr="00521A4C" w:rsidRDefault="00AC2BC3" w:rsidP="00AC2BC3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Полотно вафельное отбеленное:</w:t>
            </w:r>
          </w:p>
          <w:p w:rsidR="00AC2BC3" w:rsidRPr="00521A4C" w:rsidRDefault="00AC2BC3" w:rsidP="00F8596D">
            <w:pPr>
              <w:suppressAutoHyphens w:val="0"/>
              <w:spacing w:after="120"/>
              <w:ind w:left="720" w:hanging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 45см, плотность 240-242 г/м², хлопок 100%.</w:t>
            </w:r>
          </w:p>
          <w:p w:rsidR="00AC2BC3" w:rsidRPr="00521A4C" w:rsidRDefault="00AC2BC3" w:rsidP="00AC2BC3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Ткань льняная для мытья полов:</w:t>
            </w:r>
          </w:p>
          <w:p w:rsidR="00AC2BC3" w:rsidRPr="00521A4C" w:rsidRDefault="00AC2BC3" w:rsidP="00F8596D">
            <w:pPr>
              <w:suppressAutoHyphens w:val="0"/>
              <w:spacing w:after="120"/>
              <w:ind w:left="720" w:hanging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 110см, плотность 285-290</w:t>
            </w:r>
            <w:r w:rsidRPr="00521A4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г/м², 100 % лен, намотка 100м, ГОСТ10138-93.</w:t>
            </w:r>
          </w:p>
          <w:p w:rsidR="00AC2BC3" w:rsidRPr="00521A4C" w:rsidRDefault="00AC2BC3" w:rsidP="00AC2BC3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Ткань </w:t>
            </w:r>
            <w:proofErr w:type="gramStart"/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х/б</w:t>
            </w:r>
            <w:proofErr w:type="gramEnd"/>
            <w:r w:rsidRPr="00521A4C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для мытья полов:</w:t>
            </w:r>
          </w:p>
          <w:p w:rsidR="00AC2BC3" w:rsidRPr="00521A4C" w:rsidRDefault="00AC2BC3" w:rsidP="00F8596D">
            <w:pPr>
              <w:suppressAutoHyphens w:val="0"/>
              <w:spacing w:after="120"/>
              <w:ind w:left="720" w:hanging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 90см, плотность 160-162 г/м², хлопок 100%, намотка 50м.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надежности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составным частям, исходным и эксплуатационным материалам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маркировке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4.6 Требования к упаковке</w:t>
            </w:r>
          </w:p>
        </w:tc>
      </w:tr>
      <w:tr w:rsidR="00AC2BC3" w:rsidRPr="00521A4C" w:rsidTr="00F8596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521A4C">
              <w:rPr>
                <w:rFonts w:ascii="Times New Roman" w:hAnsi="Times New Roman"/>
                <w:b/>
                <w:szCs w:val="24"/>
              </w:rPr>
              <w:t>.</w:t>
            </w:r>
            <w:r w:rsidRPr="00521A4C">
              <w:rPr>
                <w:rFonts w:ascii="Times New Roman" w:hAnsi="Times New Roman"/>
                <w:szCs w:val="24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3" w:name="OLE_LINK9"/>
            <w:bookmarkStart w:id="4" w:name="OLE_LINK10"/>
            <w:r w:rsidRPr="00521A4C">
              <w:rPr>
                <w:rFonts w:ascii="Times New Roman" w:hAnsi="Times New Roman"/>
                <w:szCs w:val="24"/>
              </w:rPr>
              <w:t xml:space="preserve">Сопроводительные документы (товарные накладные) передаются Покупателю одновременно с получением Товара. </w:t>
            </w:r>
            <w:bookmarkEnd w:id="3"/>
            <w:bookmarkEnd w:id="4"/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</w:rPr>
              <w:t xml:space="preserve">Товар должен быть упакован в тару для транспортировки автомобильным или железнодорожным транспортом. 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помещении.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spacing w:before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поставки – до 30.05.2014г. </w:t>
            </w:r>
          </w:p>
        </w:tc>
      </w:tr>
    </w:tbl>
    <w:p w:rsidR="00AC2BC3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2BC3" w:rsidRPr="00521A4C" w:rsidTr="00F8596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Документация на изделие предоставляется на русском </w:t>
            </w:r>
            <w:proofErr w:type="gramStart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экземпляре.</w:t>
            </w:r>
          </w:p>
        </w:tc>
      </w:tr>
    </w:tbl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AC2BC3" w:rsidRPr="00521A4C" w:rsidRDefault="00AC2BC3" w:rsidP="00AC2BC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AC2BC3" w:rsidRPr="00521A4C" w:rsidTr="00F85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AC2BC3" w:rsidRPr="00521A4C" w:rsidTr="00F85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AC2BC3" w:rsidRPr="00521A4C" w:rsidRDefault="00AC2BC3" w:rsidP="00AC2BC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C2BC3" w:rsidRPr="00521A4C" w:rsidRDefault="00AC2BC3" w:rsidP="00AC2B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21A4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127"/>
      </w:tblGrid>
      <w:tr w:rsidR="00AC2BC3" w:rsidRPr="00521A4C" w:rsidTr="00F85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C3" w:rsidRPr="00521A4C" w:rsidRDefault="00AC2BC3" w:rsidP="00F8596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21A4C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AC2BC3" w:rsidRPr="00521A4C" w:rsidTr="00F85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C3" w:rsidRPr="00521A4C" w:rsidRDefault="00AC2BC3" w:rsidP="00F8596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AC2BC3" w:rsidRPr="00521A4C" w:rsidRDefault="00AC2BC3" w:rsidP="00AC2BC3">
      <w:pPr>
        <w:suppressAutoHyphens w:val="0"/>
        <w:ind w:left="5103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AC2BC3" w:rsidRPr="00521A4C" w:rsidRDefault="00AC2BC3" w:rsidP="00AC2BC3">
      <w:pPr>
        <w:rPr>
          <w:rFonts w:ascii="Times New Roman" w:hAnsi="Times New Roman"/>
          <w:szCs w:val="24"/>
        </w:rPr>
      </w:pPr>
    </w:p>
    <w:p w:rsidR="00AC2BC3" w:rsidRPr="00521A4C" w:rsidRDefault="00AC2BC3" w:rsidP="00AC2BC3">
      <w:pPr>
        <w:rPr>
          <w:rFonts w:ascii="Times New Roman" w:hAnsi="Times New Roman"/>
          <w:szCs w:val="24"/>
          <w:lang w:eastAsia="ru-RU"/>
        </w:rPr>
      </w:pPr>
      <w:r w:rsidRPr="00521A4C">
        <w:rPr>
          <w:rFonts w:ascii="Times New Roman" w:hAnsi="Times New Roman"/>
          <w:szCs w:val="24"/>
          <w:lang w:eastAsia="ru-RU"/>
        </w:rPr>
        <w:t xml:space="preserve">Контактное лицо: </w:t>
      </w:r>
      <w:r w:rsidRPr="00521A4C">
        <w:rPr>
          <w:rFonts w:ascii="Times New Roman" w:hAnsi="Times New Roman"/>
          <w:bCs/>
          <w:color w:val="000000"/>
          <w:szCs w:val="24"/>
        </w:rPr>
        <w:t>Фенина Нина Андреевна, 9-47-50.</w:t>
      </w:r>
    </w:p>
    <w:p w:rsidR="008E3C0C" w:rsidRDefault="008E3C0C">
      <w:bookmarkStart w:id="5" w:name="_GoBack"/>
      <w:bookmarkEnd w:id="5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E1039"/>
    <w:multiLevelType w:val="hybridMultilevel"/>
    <w:tmpl w:val="949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03807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9C"/>
    <w:rsid w:val="008E3C0C"/>
    <w:rsid w:val="00AC2BC3"/>
    <w:rsid w:val="00BB229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724</Words>
  <Characters>4132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2014-02-27T07:31:00Z</dcterms:created>
  <dcterms:modified xsi:type="dcterms:W3CDTF">2014-02-27T07:31:00Z</dcterms:modified>
</cp:coreProperties>
</file>