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DDA" w:rsidRPr="006E05FE" w:rsidRDefault="00220DDA" w:rsidP="00220DDA">
      <w:pPr>
        <w:pStyle w:val="a4"/>
        <w:spacing w:before="0" w:beforeAutospacing="0" w:after="0" w:afterAutospacing="0"/>
        <w:jc w:val="both"/>
        <w:rPr>
          <w:rStyle w:val="a3"/>
          <w:sz w:val="28"/>
          <w:szCs w:val="28"/>
        </w:rPr>
      </w:pPr>
      <w:r w:rsidRPr="006E05FE">
        <w:rPr>
          <w:rStyle w:val="a3"/>
          <w:sz w:val="28"/>
          <w:szCs w:val="28"/>
        </w:rPr>
        <w:t xml:space="preserve">от </w:t>
      </w:r>
      <w:r>
        <w:rPr>
          <w:rStyle w:val="a3"/>
          <w:sz w:val="28"/>
          <w:szCs w:val="28"/>
        </w:rPr>
        <w:t>2</w:t>
      </w:r>
      <w:r w:rsidR="00540720">
        <w:rPr>
          <w:rStyle w:val="a3"/>
          <w:sz w:val="28"/>
          <w:szCs w:val="28"/>
        </w:rPr>
        <w:t>4</w:t>
      </w:r>
      <w:r>
        <w:rPr>
          <w:rStyle w:val="a3"/>
          <w:sz w:val="28"/>
          <w:szCs w:val="28"/>
        </w:rPr>
        <w:t>.05</w:t>
      </w:r>
      <w:r w:rsidRPr="006E05FE">
        <w:rPr>
          <w:rStyle w:val="a3"/>
          <w:sz w:val="28"/>
          <w:szCs w:val="28"/>
        </w:rPr>
        <w:t>.201</w:t>
      </w:r>
      <w:r>
        <w:rPr>
          <w:rStyle w:val="a3"/>
          <w:sz w:val="28"/>
          <w:szCs w:val="28"/>
        </w:rPr>
        <w:t xml:space="preserve">2 </w:t>
      </w:r>
      <w:r w:rsidRPr="006E05FE">
        <w:rPr>
          <w:rStyle w:val="a3"/>
          <w:sz w:val="28"/>
          <w:szCs w:val="28"/>
        </w:rPr>
        <w:t>г. №</w:t>
      </w:r>
      <w:r>
        <w:rPr>
          <w:rStyle w:val="a3"/>
          <w:sz w:val="28"/>
          <w:szCs w:val="28"/>
        </w:rPr>
        <w:t xml:space="preserve"> 483 Р3-12-Р</w:t>
      </w:r>
    </w:p>
    <w:p w:rsidR="00220DDA" w:rsidRDefault="00220DDA" w:rsidP="00220DDA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20DDA" w:rsidRPr="006E05FE" w:rsidRDefault="00220DDA" w:rsidP="00220DDA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20DDA" w:rsidRDefault="00220DDA" w:rsidP="00220DDA">
      <w:pPr>
        <w:jc w:val="center"/>
        <w:rPr>
          <w:b/>
          <w:sz w:val="28"/>
          <w:szCs w:val="28"/>
        </w:rPr>
      </w:pPr>
    </w:p>
    <w:p w:rsidR="00220DDA" w:rsidRDefault="00220DDA" w:rsidP="00220DDA">
      <w:pPr>
        <w:jc w:val="center"/>
        <w:rPr>
          <w:b/>
          <w:sz w:val="28"/>
          <w:szCs w:val="28"/>
        </w:rPr>
      </w:pPr>
      <w:r w:rsidRPr="00EC1BF8">
        <w:rPr>
          <w:b/>
          <w:sz w:val="28"/>
          <w:szCs w:val="28"/>
        </w:rPr>
        <w:t>Разъяснение положений</w:t>
      </w:r>
      <w:r>
        <w:rPr>
          <w:b/>
          <w:sz w:val="28"/>
          <w:szCs w:val="28"/>
        </w:rPr>
        <w:t xml:space="preserve"> конкурсной</w:t>
      </w:r>
      <w:r w:rsidRPr="00EC1BF8">
        <w:rPr>
          <w:b/>
          <w:sz w:val="28"/>
          <w:szCs w:val="28"/>
        </w:rPr>
        <w:t xml:space="preserve"> документации по лоту </w:t>
      </w:r>
    </w:p>
    <w:p w:rsidR="00220DDA" w:rsidRPr="00EC1BF8" w:rsidRDefault="00220DDA" w:rsidP="00220DDA">
      <w:pPr>
        <w:jc w:val="center"/>
        <w:rPr>
          <w:b/>
          <w:sz w:val="28"/>
          <w:szCs w:val="28"/>
        </w:rPr>
      </w:pPr>
      <w:r w:rsidRPr="00D0496D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483</w:t>
      </w:r>
      <w:r w:rsidRPr="008D627E">
        <w:rPr>
          <w:b/>
          <w:sz w:val="28"/>
          <w:szCs w:val="28"/>
        </w:rPr>
        <w:t xml:space="preserve"> Р3-12 </w:t>
      </w:r>
      <w:r w:rsidRPr="00931661">
        <w:rPr>
          <w:b/>
          <w:sz w:val="28"/>
          <w:szCs w:val="28"/>
        </w:rPr>
        <w:t xml:space="preserve">Поставка </w:t>
      </w:r>
      <w:r>
        <w:rPr>
          <w:b/>
          <w:sz w:val="28"/>
          <w:szCs w:val="28"/>
        </w:rPr>
        <w:t>элементов БСТИ</w:t>
      </w:r>
      <w:r w:rsidRPr="00931661">
        <w:rPr>
          <w:b/>
          <w:sz w:val="28"/>
          <w:szCs w:val="28"/>
        </w:rPr>
        <w:t xml:space="preserve"> для сооружения энергоблока №3 Ростовской АЭС</w:t>
      </w:r>
    </w:p>
    <w:p w:rsidR="00220DDA" w:rsidRDefault="00220DDA" w:rsidP="00220DDA">
      <w:pPr>
        <w:ind w:firstLine="540"/>
        <w:jc w:val="center"/>
        <w:rPr>
          <w:sz w:val="28"/>
          <w:szCs w:val="28"/>
        </w:rPr>
      </w:pPr>
    </w:p>
    <w:p w:rsidR="00220DDA" w:rsidRDefault="00220DDA" w:rsidP="00220DDA">
      <w:pPr>
        <w:ind w:firstLine="540"/>
        <w:jc w:val="center"/>
        <w:rPr>
          <w:sz w:val="28"/>
          <w:szCs w:val="28"/>
        </w:rPr>
      </w:pPr>
    </w:p>
    <w:p w:rsidR="00220DDA" w:rsidRPr="00D0496D" w:rsidRDefault="00220DDA" w:rsidP="00220DDA">
      <w:pPr>
        <w:ind w:firstLine="540"/>
        <w:jc w:val="both"/>
        <w:rPr>
          <w:sz w:val="28"/>
          <w:szCs w:val="28"/>
        </w:rPr>
      </w:pPr>
      <w:r w:rsidRPr="006E05FE">
        <w:rPr>
          <w:sz w:val="28"/>
          <w:szCs w:val="28"/>
        </w:rPr>
        <w:t xml:space="preserve">Открытое акционерное общество НИЖЕГОРОДСКАЯ ИНЖИНИРИНГОВАЯ КОМПАНИЯ «АТОМЭНЕРГОПРОЕКТ» в соответствии </w:t>
      </w:r>
      <w:r w:rsidRPr="00DD1DF5">
        <w:rPr>
          <w:sz w:val="28"/>
          <w:szCs w:val="28"/>
        </w:rPr>
        <w:t xml:space="preserve">с </w:t>
      </w:r>
      <w:r>
        <w:rPr>
          <w:sz w:val="28"/>
          <w:szCs w:val="28"/>
        </w:rPr>
        <w:t>пунктом 14.5.1</w:t>
      </w:r>
      <w:r w:rsidRPr="00DD1DF5">
        <w:rPr>
          <w:sz w:val="28"/>
          <w:szCs w:val="28"/>
        </w:rPr>
        <w:t xml:space="preserve"> Единого отраслевого стандарта закупок Госкорпорации «Росатом»</w:t>
      </w:r>
      <w:r>
        <w:rPr>
          <w:sz w:val="28"/>
          <w:szCs w:val="28"/>
        </w:rPr>
        <w:t xml:space="preserve"> (Положения о закупке)</w:t>
      </w:r>
      <w:r w:rsidRPr="00DD1DF5">
        <w:rPr>
          <w:sz w:val="28"/>
          <w:szCs w:val="28"/>
        </w:rPr>
        <w:t>, п.</w:t>
      </w:r>
      <w:r>
        <w:rPr>
          <w:sz w:val="28"/>
          <w:szCs w:val="28"/>
        </w:rPr>
        <w:t xml:space="preserve"> </w:t>
      </w:r>
      <w:r w:rsidRPr="00DD1DF5">
        <w:rPr>
          <w:sz w:val="28"/>
          <w:szCs w:val="28"/>
        </w:rPr>
        <w:t>4.2</w:t>
      </w:r>
      <w:r w:rsidRPr="006E05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конкурсной </w:t>
      </w:r>
      <w:r w:rsidRPr="006E05FE">
        <w:rPr>
          <w:sz w:val="28"/>
          <w:szCs w:val="28"/>
        </w:rPr>
        <w:t>документации разъясняет положени</w:t>
      </w:r>
      <w:r>
        <w:rPr>
          <w:sz w:val="28"/>
          <w:szCs w:val="28"/>
        </w:rPr>
        <w:t>я</w:t>
      </w:r>
      <w:r w:rsidRPr="006E05FE">
        <w:rPr>
          <w:sz w:val="28"/>
          <w:szCs w:val="28"/>
        </w:rPr>
        <w:t xml:space="preserve"> документации </w:t>
      </w:r>
      <w:r>
        <w:rPr>
          <w:sz w:val="28"/>
          <w:szCs w:val="28"/>
        </w:rPr>
        <w:t>по</w:t>
      </w:r>
      <w:r w:rsidRPr="00D0496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лоту </w:t>
      </w:r>
      <w:r w:rsidRPr="00D0496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20DDA">
        <w:rPr>
          <w:sz w:val="28"/>
          <w:szCs w:val="28"/>
        </w:rPr>
        <w:t>483 Р3-12 Поставка элементов БСТИ для сооружения энергоблока №3 Ростовской АЭС</w:t>
      </w:r>
      <w:r w:rsidRPr="00D0496D">
        <w:rPr>
          <w:sz w:val="28"/>
          <w:szCs w:val="28"/>
        </w:rPr>
        <w:t>:</w:t>
      </w:r>
    </w:p>
    <w:p w:rsidR="00220DDA" w:rsidRDefault="00220DDA" w:rsidP="00220DDA">
      <w:pPr>
        <w:rPr>
          <w:b/>
          <w:sz w:val="28"/>
          <w:szCs w:val="28"/>
        </w:rPr>
      </w:pPr>
    </w:p>
    <w:p w:rsidR="00220DDA" w:rsidRDefault="00220DDA" w:rsidP="00220DDA">
      <w:pPr>
        <w:widowControl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1. В п.21 раздела 5 «Информационная карта» конкурсной документации допущена техническая ошибка, читать его следует в редакции п.10,11 Извещения о проведении открытого конкурса:</w:t>
      </w:r>
    </w:p>
    <w:p w:rsidR="00220DDA" w:rsidRPr="00DE219C" w:rsidRDefault="00220DDA" w:rsidP="00220DDA">
      <w:pPr>
        <w:pStyle w:val="Times12"/>
        <w:ind w:firstLine="851"/>
        <w:rPr>
          <w:sz w:val="28"/>
          <w:szCs w:val="28"/>
        </w:rPr>
      </w:pPr>
      <w:r>
        <w:rPr>
          <w:sz w:val="28"/>
          <w:szCs w:val="28"/>
        </w:rPr>
        <w:t>«</w:t>
      </w:r>
      <w:r w:rsidRPr="00DE219C">
        <w:rPr>
          <w:sz w:val="28"/>
          <w:szCs w:val="28"/>
        </w:rPr>
        <w:t>Место и срок окончания подачи заявок на участие в конкурсе (открытия доступа к поданным заявкам на участие в конкурсе):</w:t>
      </w:r>
    </w:p>
    <w:p w:rsidR="00220DDA" w:rsidRPr="00DE219C" w:rsidRDefault="00220DDA" w:rsidP="00220DDA">
      <w:pPr>
        <w:pStyle w:val="Times12"/>
        <w:ind w:firstLine="851"/>
        <w:rPr>
          <w:b/>
          <w:i/>
          <w:sz w:val="28"/>
          <w:szCs w:val="28"/>
        </w:rPr>
      </w:pPr>
      <w:r w:rsidRPr="00DE219C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</w:t>
      </w:r>
      <w:hyperlink r:id="rId4" w:history="1">
        <w:r w:rsidRPr="00DE219C">
          <w:rPr>
            <w:sz w:val="28"/>
            <w:szCs w:val="28"/>
          </w:rPr>
          <w:t>www.a-k-d.ru</w:t>
        </w:r>
      </w:hyperlink>
      <w:r w:rsidRPr="00DE21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E219C">
        <w:rPr>
          <w:b/>
          <w:i/>
          <w:sz w:val="28"/>
          <w:szCs w:val="28"/>
        </w:rPr>
        <w:t>09-00 (время московское) «14» июня 2012 года</w:t>
      </w:r>
      <w:r>
        <w:rPr>
          <w:b/>
          <w:i/>
          <w:sz w:val="28"/>
          <w:szCs w:val="28"/>
        </w:rPr>
        <w:t>.</w:t>
      </w:r>
    </w:p>
    <w:p w:rsidR="00220DDA" w:rsidRPr="00DE219C" w:rsidRDefault="00220DDA" w:rsidP="00220DDA">
      <w:pPr>
        <w:pStyle w:val="Times12"/>
        <w:ind w:firstLine="851"/>
        <w:rPr>
          <w:color w:val="0000FF"/>
          <w:sz w:val="28"/>
          <w:szCs w:val="28"/>
        </w:rPr>
      </w:pPr>
      <w:r w:rsidRPr="00DE219C">
        <w:rPr>
          <w:sz w:val="28"/>
          <w:szCs w:val="28"/>
        </w:rPr>
        <w:t>Место, дата и время заседания конкурсной комиссии:</w:t>
      </w:r>
      <w:r>
        <w:rPr>
          <w:sz w:val="28"/>
          <w:szCs w:val="28"/>
        </w:rPr>
        <w:t xml:space="preserve"> </w:t>
      </w:r>
      <w:r w:rsidRPr="00DE219C">
        <w:rPr>
          <w:sz w:val="28"/>
          <w:szCs w:val="28"/>
        </w:rPr>
        <w:t xml:space="preserve">Адрес: </w:t>
      </w:r>
      <w:smartTag w:uri="urn:schemas-microsoft-com:office:smarttags" w:element="date">
        <w:smartTagPr>
          <w:attr w:name="ProductID" w:val="603006, г"/>
        </w:smartTagPr>
        <w:r w:rsidRPr="00DE219C">
          <w:rPr>
            <w:sz w:val="28"/>
            <w:szCs w:val="28"/>
          </w:rPr>
          <w:t>603006, г</w:t>
        </w:r>
      </w:smartTag>
      <w:r w:rsidRPr="00DE219C">
        <w:rPr>
          <w:sz w:val="28"/>
          <w:szCs w:val="28"/>
        </w:rPr>
        <w:t>. Нижний Новгород, пл. Свободы, д.3, малый актовый зал</w:t>
      </w:r>
      <w:r>
        <w:rPr>
          <w:sz w:val="28"/>
          <w:szCs w:val="28"/>
        </w:rPr>
        <w:t xml:space="preserve"> </w:t>
      </w:r>
      <w:r w:rsidRPr="00DE219C">
        <w:rPr>
          <w:b/>
          <w:i/>
          <w:sz w:val="28"/>
          <w:szCs w:val="28"/>
        </w:rPr>
        <w:t>10-00 (время московское) «14» июня 2012 года</w:t>
      </w:r>
      <w:r>
        <w:rPr>
          <w:b/>
          <w:i/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220DDA" w:rsidRPr="001C5CB7" w:rsidRDefault="00220DDA" w:rsidP="00220DD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 вопросу, касающемуся уточнения технических параметров (массы), указанных в ИТТ </w:t>
      </w:r>
      <w:r>
        <w:rPr>
          <w:sz w:val="28"/>
          <w:szCs w:val="28"/>
          <w:lang w:val="en-US"/>
        </w:rPr>
        <w:t>R</w:t>
      </w:r>
      <w:r w:rsidRPr="00220DDA">
        <w:rPr>
          <w:sz w:val="28"/>
          <w:szCs w:val="28"/>
        </w:rPr>
        <w:t>3.00558.5.3.11</w:t>
      </w:r>
      <w:r>
        <w:rPr>
          <w:sz w:val="28"/>
          <w:szCs w:val="28"/>
        </w:rPr>
        <w:t>: З</w:t>
      </w:r>
      <w:r w:rsidRPr="001C5CB7">
        <w:rPr>
          <w:sz w:val="28"/>
          <w:szCs w:val="28"/>
        </w:rPr>
        <w:t>аказная спецификация R3.00558.5.3.11 выдана в производство. Уточнение масс возможно при согласовании ТЗ с ОАО «НИАЭП» и Ростовской АЭС</w:t>
      </w:r>
      <w:r>
        <w:rPr>
          <w:sz w:val="28"/>
          <w:szCs w:val="28"/>
        </w:rPr>
        <w:t>.</w:t>
      </w:r>
    </w:p>
    <w:p w:rsidR="00CA62FE" w:rsidRDefault="00CA62FE" w:rsidP="00220DDA"/>
    <w:sectPr w:rsidR="00CA62FE" w:rsidSect="00CA6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20DDA"/>
    <w:rsid w:val="00146135"/>
    <w:rsid w:val="00220DDA"/>
    <w:rsid w:val="00540720"/>
    <w:rsid w:val="0060781E"/>
    <w:rsid w:val="00843E0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DD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220DDA"/>
    <w:rPr>
      <w:b/>
      <w:bCs/>
    </w:rPr>
  </w:style>
  <w:style w:type="paragraph" w:styleId="a4">
    <w:name w:val="Normal (Web)"/>
    <w:basedOn w:val="a"/>
    <w:rsid w:val="00220DDA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Times12">
    <w:name w:val="Times 12"/>
    <w:basedOn w:val="a"/>
    <w:rsid w:val="00220DDA"/>
    <w:pPr>
      <w:widowControl/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211</Words>
  <Characters>1209</Characters>
  <Application>Microsoft Office Word</Application>
  <DocSecurity>0</DocSecurity>
  <Lines>10</Lines>
  <Paragraphs>2</Paragraphs>
  <ScaleCrop>false</ScaleCrop>
  <Company>NIAEP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2012-05-24T15:21:00Z</dcterms:created>
  <dcterms:modified xsi:type="dcterms:W3CDTF">2012-05-24T15:26:00Z</dcterms:modified>
</cp:coreProperties>
</file>