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4B42EF" w:rsidRPr="00E808E9" w:rsidRDefault="004B42EF" w:rsidP="004B42EF">
      <w:pPr>
        <w:jc w:val="center"/>
        <w:rPr>
          <w:b/>
          <w:sz w:val="28"/>
          <w:szCs w:val="28"/>
        </w:rPr>
      </w:pPr>
      <w:r w:rsidRPr="00E808E9">
        <w:rPr>
          <w:b/>
          <w:sz w:val="28"/>
          <w:szCs w:val="28"/>
        </w:rPr>
        <w:t xml:space="preserve">Открытый </w:t>
      </w:r>
      <w:proofErr w:type="spellStart"/>
      <w:r w:rsidRPr="00E808E9">
        <w:rPr>
          <w:b/>
          <w:sz w:val="28"/>
          <w:szCs w:val="28"/>
        </w:rPr>
        <w:t>редукцион</w:t>
      </w:r>
      <w:proofErr w:type="spellEnd"/>
      <w:r w:rsidRPr="00E808E9">
        <w:rPr>
          <w:b/>
          <w:sz w:val="28"/>
          <w:szCs w:val="28"/>
        </w:rPr>
        <w:t xml:space="preserve"> в электронной форме на </w:t>
      </w:r>
      <w:r w:rsidRPr="00E808E9">
        <w:rPr>
          <w:b/>
          <w:iCs/>
          <w:sz w:val="28"/>
          <w:szCs w:val="28"/>
        </w:rPr>
        <w:t xml:space="preserve">право заключения договора на поставку </w:t>
      </w:r>
      <w:r w:rsidRPr="00E808E9">
        <w:rPr>
          <w:b/>
          <w:bCs/>
          <w:color w:val="000000"/>
          <w:sz w:val="28"/>
          <w:szCs w:val="28"/>
        </w:rPr>
        <w:t>контейнеров КМРАО 2,8 (или эквивалент) для нужд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7C69D9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4B42EF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7C69D9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7C69D9" w:rsidRPr="00630EFE">
        <w:rPr>
          <w:bCs/>
          <w:sz w:val="22"/>
          <w:szCs w:val="22"/>
        </w:rPr>
        <w:fldChar w:fldCharType="separate"/>
      </w:r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3" w:history="1">
        <w:r w:rsidRPr="0042225D">
          <w:rPr>
            <w:rStyle w:val="a7"/>
            <w:rFonts w:eastAsia="Arial Unicode MS"/>
            <w:b/>
            <w:bCs/>
            <w:iCs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  <w:iCs/>
          </w:rPr>
          <w:t>Сроки и график выполнения поставки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4" w:history="1">
        <w:r w:rsidRPr="0042225D">
          <w:rPr>
            <w:rStyle w:val="a7"/>
            <w:rFonts w:eastAsia="Arial Unicode MS"/>
            <w:b/>
            <w:bCs/>
            <w:iCs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  <w:bCs/>
            <w:iCs/>
          </w:rPr>
          <w:t>Место поставки товаров:</w:t>
        </w:r>
        <w:r w:rsidRPr="0042225D">
          <w:rPr>
            <w:rStyle w:val="a7"/>
            <w:rFonts w:eastAsia="Arial Unicode MS"/>
            <w:bCs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5" w:history="1">
        <w:r w:rsidRPr="0042225D">
          <w:rPr>
            <w:rStyle w:val="a7"/>
            <w:rFonts w:eastAsia="Arial Unicode MS"/>
            <w:b/>
            <w:bCs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  <w:bCs/>
          </w:rPr>
          <w:t>Основные технические характеристики контейнера: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6" w:history="1">
        <w:r w:rsidRPr="0042225D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</w:rPr>
  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7" w:history="1">
        <w:r w:rsidRPr="0042225D">
          <w:rPr>
            <w:rStyle w:val="a7"/>
            <w:rFonts w:eastAsia="Arial Unicode MS"/>
            <w:b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  <w:bCs/>
          </w:rPr>
          <w:t>Требования к документам и сведениям о характеристиках товаров, подлежащим предоставлению в составе Заявки (сертификаты, разрешение на использование):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42EF" w:rsidRDefault="004B42E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792448" w:history="1">
        <w:r w:rsidRPr="0042225D">
          <w:rPr>
            <w:rStyle w:val="a7"/>
            <w:rFonts w:eastAsia="Arial Unicode MS"/>
            <w:b/>
            <w:bCs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2225D">
          <w:rPr>
            <w:rStyle w:val="a7"/>
            <w:rFonts w:eastAsia="Arial Unicode MS"/>
            <w:b/>
            <w:bCs/>
          </w:rPr>
          <w:t>Требования к продукции (технические характеристики, качество, гарантийные сроки):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_Toc308792448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7C69D9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4B42EF" w:rsidRPr="00F51BD3" w:rsidRDefault="004B42EF" w:rsidP="004B42EF">
      <w:pPr>
        <w:jc w:val="center"/>
        <w:rPr>
          <w:b/>
          <w:bCs/>
          <w:sz w:val="28"/>
          <w:szCs w:val="28"/>
        </w:rPr>
      </w:pPr>
      <w:r w:rsidRPr="00F51BD3">
        <w:rPr>
          <w:b/>
          <w:bCs/>
          <w:sz w:val="28"/>
          <w:szCs w:val="28"/>
        </w:rPr>
        <w:t>ТЕХНИЧЕСКОЕ ЗАДАНИЕ</w:t>
      </w:r>
    </w:p>
    <w:p w:rsidR="004B42EF" w:rsidRPr="00FA6677" w:rsidRDefault="004B42EF" w:rsidP="004B42EF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Поставка</w:t>
      </w:r>
      <w:r w:rsidRPr="00FA6677">
        <w:rPr>
          <w:b/>
          <w:bCs/>
          <w:color w:val="000000"/>
          <w:sz w:val="28"/>
          <w:szCs w:val="28"/>
        </w:rPr>
        <w:t xml:space="preserve"> контейнеров КМРАО 2,8 (или эквивалент) для нужд ФГУП «РосРАО»</w:t>
      </w:r>
    </w:p>
    <w:p w:rsidR="004B42EF" w:rsidRPr="00F51BD3" w:rsidRDefault="004B42EF" w:rsidP="004B42EF">
      <w:pPr>
        <w:jc w:val="center"/>
        <w:rPr>
          <w:sz w:val="28"/>
          <w:szCs w:val="28"/>
        </w:rPr>
      </w:pPr>
    </w:p>
    <w:p w:rsidR="004B42EF" w:rsidRPr="004B42EF" w:rsidRDefault="004B42EF" w:rsidP="004B42EF">
      <w:pPr>
        <w:widowControl/>
        <w:numPr>
          <w:ilvl w:val="0"/>
          <w:numId w:val="36"/>
        </w:numPr>
        <w:adjustRightInd/>
        <w:spacing w:line="240" w:lineRule="auto"/>
        <w:ind w:left="425" w:hanging="425"/>
        <w:outlineLvl w:val="0"/>
        <w:rPr>
          <w:b/>
          <w:bCs/>
          <w:iCs/>
          <w:sz w:val="28"/>
          <w:szCs w:val="28"/>
        </w:rPr>
      </w:pPr>
      <w:bookmarkStart w:id="2" w:name="_Toc308792443"/>
      <w:r w:rsidRPr="004B42EF">
        <w:rPr>
          <w:b/>
          <w:iCs/>
          <w:sz w:val="28"/>
          <w:szCs w:val="28"/>
        </w:rPr>
        <w:t>Сроки и график выполнения поставки товаров:</w:t>
      </w:r>
      <w:bookmarkEnd w:id="2"/>
      <w:r w:rsidRPr="004B42EF">
        <w:rPr>
          <w:b/>
          <w:bCs/>
          <w:i/>
          <w:iCs/>
          <w:sz w:val="28"/>
          <w:szCs w:val="28"/>
        </w:rPr>
        <w:t xml:space="preserve">  </w:t>
      </w:r>
    </w:p>
    <w:p w:rsidR="004B42EF" w:rsidRPr="004B42EF" w:rsidRDefault="004B42EF" w:rsidP="004B42EF">
      <w:pPr>
        <w:rPr>
          <w:b/>
          <w:bCs/>
          <w:i/>
          <w:iCs/>
          <w:sz w:val="28"/>
          <w:szCs w:val="28"/>
        </w:rPr>
      </w:pPr>
      <w:r w:rsidRPr="004B42EF">
        <w:rPr>
          <w:bCs/>
          <w:iCs/>
          <w:sz w:val="28"/>
          <w:szCs w:val="28"/>
        </w:rPr>
        <w:t>Дата начала поставки – с момента подписания договора, дата окончания поставки – не позднее 30 декабря 2011 г.</w:t>
      </w:r>
      <w:r w:rsidRPr="004B42EF">
        <w:rPr>
          <w:b/>
          <w:bCs/>
          <w:i/>
          <w:iCs/>
          <w:sz w:val="28"/>
          <w:szCs w:val="28"/>
        </w:rPr>
        <w:t xml:space="preserve">  </w:t>
      </w:r>
    </w:p>
    <w:p w:rsidR="004B42EF" w:rsidRPr="004B42EF" w:rsidRDefault="004B42EF" w:rsidP="004B42EF">
      <w:pPr>
        <w:rPr>
          <w:b/>
          <w:bCs/>
          <w:iCs/>
          <w:sz w:val="28"/>
          <w:szCs w:val="28"/>
        </w:rPr>
      </w:pPr>
    </w:p>
    <w:p w:rsidR="004B42EF" w:rsidRPr="004B42EF" w:rsidRDefault="004B42EF" w:rsidP="004B42EF">
      <w:pPr>
        <w:numPr>
          <w:ilvl w:val="0"/>
          <w:numId w:val="36"/>
        </w:numPr>
        <w:autoSpaceDE w:val="0"/>
        <w:autoSpaceDN w:val="0"/>
        <w:spacing w:line="240" w:lineRule="auto"/>
        <w:ind w:left="357" w:hanging="357"/>
        <w:outlineLvl w:val="0"/>
        <w:rPr>
          <w:b/>
          <w:bCs/>
          <w:iCs/>
          <w:color w:val="FF0000"/>
          <w:sz w:val="28"/>
          <w:szCs w:val="28"/>
        </w:rPr>
      </w:pPr>
      <w:bookmarkStart w:id="3" w:name="_Toc308792444"/>
      <w:r w:rsidRPr="004B42EF">
        <w:rPr>
          <w:b/>
          <w:bCs/>
          <w:iCs/>
          <w:sz w:val="28"/>
          <w:szCs w:val="28"/>
        </w:rPr>
        <w:t xml:space="preserve">Место поставки товаров: </w:t>
      </w:r>
      <w:r w:rsidRPr="004B42EF">
        <w:rPr>
          <w:bCs/>
          <w:sz w:val="28"/>
          <w:szCs w:val="28"/>
        </w:rPr>
        <w:t>Склад Поставщика расположенный в Московской или Ивановской областях.</w:t>
      </w:r>
      <w:bookmarkEnd w:id="3"/>
    </w:p>
    <w:p w:rsidR="004B42EF" w:rsidRPr="004B42EF" w:rsidRDefault="004B42EF" w:rsidP="004B42EF">
      <w:pPr>
        <w:rPr>
          <w:b/>
          <w:bCs/>
          <w:iCs/>
          <w:color w:val="FF0000"/>
          <w:sz w:val="28"/>
          <w:szCs w:val="28"/>
        </w:rPr>
      </w:pPr>
    </w:p>
    <w:p w:rsidR="004B42EF" w:rsidRPr="004B42EF" w:rsidRDefault="004B42EF" w:rsidP="004B42EF">
      <w:pPr>
        <w:numPr>
          <w:ilvl w:val="0"/>
          <w:numId w:val="36"/>
        </w:numPr>
        <w:shd w:val="clear" w:color="auto" w:fill="FFFFFF"/>
        <w:autoSpaceDE w:val="0"/>
        <w:autoSpaceDN w:val="0"/>
        <w:spacing w:line="317" w:lineRule="exact"/>
        <w:ind w:left="357" w:hanging="357"/>
        <w:outlineLvl w:val="0"/>
        <w:rPr>
          <w:b/>
          <w:bCs/>
          <w:sz w:val="28"/>
          <w:szCs w:val="28"/>
        </w:rPr>
      </w:pPr>
      <w:bookmarkStart w:id="4" w:name="_Toc308792445"/>
      <w:r w:rsidRPr="004B42EF">
        <w:rPr>
          <w:b/>
          <w:bCs/>
          <w:sz w:val="28"/>
          <w:szCs w:val="28"/>
        </w:rPr>
        <w:t>Основные технические характеристики контейнера:</w:t>
      </w:r>
      <w:bookmarkEnd w:id="4"/>
    </w:p>
    <w:p w:rsidR="004B42EF" w:rsidRPr="004B42EF" w:rsidRDefault="004B42EF" w:rsidP="004B42EF">
      <w:pPr>
        <w:shd w:val="clear" w:color="auto" w:fill="FFFFFF"/>
        <w:spacing w:line="317" w:lineRule="exact"/>
        <w:rPr>
          <w:bCs/>
          <w:sz w:val="28"/>
          <w:szCs w:val="28"/>
        </w:rPr>
      </w:pPr>
      <w:r w:rsidRPr="004B42EF">
        <w:rPr>
          <w:b/>
          <w:bCs/>
          <w:i/>
          <w:sz w:val="28"/>
          <w:szCs w:val="28"/>
        </w:rPr>
        <w:t xml:space="preserve">Контейнер </w:t>
      </w:r>
      <w:proofErr w:type="gramStart"/>
      <w:r w:rsidRPr="004B42EF">
        <w:rPr>
          <w:b/>
          <w:bCs/>
          <w:i/>
          <w:sz w:val="28"/>
          <w:szCs w:val="28"/>
        </w:rPr>
        <w:t>КМ</w:t>
      </w:r>
      <w:proofErr w:type="gramEnd"/>
      <w:r w:rsidRPr="004B42EF">
        <w:rPr>
          <w:b/>
          <w:bCs/>
          <w:i/>
          <w:sz w:val="28"/>
          <w:szCs w:val="28"/>
        </w:rPr>
        <w:t xml:space="preserve"> РАО-2,8 (или эквивалент) </w:t>
      </w:r>
      <w:r w:rsidRPr="004B42EF">
        <w:rPr>
          <w:bCs/>
          <w:sz w:val="28"/>
          <w:szCs w:val="28"/>
        </w:rPr>
        <w:t xml:space="preserve">предназначен для сбора, транспортирования и захоронения </w:t>
      </w:r>
      <w:proofErr w:type="spellStart"/>
      <w:r w:rsidRPr="004B42EF">
        <w:rPr>
          <w:bCs/>
          <w:sz w:val="28"/>
          <w:szCs w:val="28"/>
        </w:rPr>
        <w:t>низкоактивных</w:t>
      </w:r>
      <w:proofErr w:type="spellEnd"/>
      <w:r w:rsidRPr="004B42EF">
        <w:rPr>
          <w:bCs/>
          <w:sz w:val="28"/>
          <w:szCs w:val="28"/>
        </w:rPr>
        <w:t xml:space="preserve"> РАО.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>Предотвращает рассеяние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 xml:space="preserve">Обеспечивает выполнение нормативных требований в отношении внешнего облучения персонала и населения на всех этапах обращения с </w:t>
      </w:r>
      <w:proofErr w:type="gramStart"/>
      <w:r w:rsidRPr="004B42EF">
        <w:rPr>
          <w:sz w:val="28"/>
          <w:szCs w:val="28"/>
        </w:rPr>
        <w:t>упакованными</w:t>
      </w:r>
      <w:proofErr w:type="gramEnd"/>
      <w:r w:rsidRPr="004B42EF">
        <w:rPr>
          <w:sz w:val="28"/>
          <w:szCs w:val="28"/>
        </w:rPr>
        <w:t xml:space="preserve"> РАО.</w:t>
      </w:r>
    </w:p>
    <w:p w:rsidR="004B42EF" w:rsidRPr="004B42EF" w:rsidRDefault="004B42EF" w:rsidP="004B42EF">
      <w:pPr>
        <w:ind w:left="362" w:hanging="362"/>
        <w:rPr>
          <w:sz w:val="28"/>
          <w:szCs w:val="28"/>
        </w:rPr>
      </w:pPr>
      <w:r w:rsidRPr="004B42EF">
        <w:rPr>
          <w:sz w:val="28"/>
          <w:szCs w:val="28"/>
        </w:rPr>
        <w:t>Количество поставляемых контейнеров: 330 шт.</w:t>
      </w:r>
    </w:p>
    <w:p w:rsidR="004B42EF" w:rsidRPr="004B42EF" w:rsidRDefault="004B42EF" w:rsidP="004B42EF">
      <w:pPr>
        <w:rPr>
          <w:b/>
          <w:sz w:val="28"/>
          <w:szCs w:val="28"/>
        </w:rPr>
      </w:pPr>
      <w:r w:rsidRPr="004B42EF">
        <w:rPr>
          <w:b/>
          <w:sz w:val="28"/>
          <w:szCs w:val="28"/>
        </w:rPr>
        <w:t>Технические характеристики: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>Масса - не более 700 кг,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 xml:space="preserve">Объем загрузки – не менее 2,8 куб. </w:t>
      </w:r>
      <w:proofErr w:type="gramStart"/>
      <w:r w:rsidRPr="004B42EF">
        <w:rPr>
          <w:sz w:val="28"/>
          <w:szCs w:val="28"/>
        </w:rPr>
        <w:t>м</w:t>
      </w:r>
      <w:proofErr w:type="gramEnd"/>
      <w:r w:rsidRPr="004B42EF">
        <w:rPr>
          <w:sz w:val="28"/>
          <w:szCs w:val="28"/>
        </w:rPr>
        <w:t>,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>Грузоподъемность – не более 6000 кг.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>Габаритные размеры: длина 2030-2620мм,  ширина 1255-1430мм,  высота 1080-1285.</w:t>
      </w:r>
    </w:p>
    <w:p w:rsidR="004B42EF" w:rsidRPr="004B42EF" w:rsidRDefault="004B42EF" w:rsidP="004B42EF">
      <w:pPr>
        <w:rPr>
          <w:sz w:val="28"/>
          <w:szCs w:val="28"/>
        </w:rPr>
      </w:pPr>
      <w:r w:rsidRPr="004B42EF">
        <w:rPr>
          <w:sz w:val="28"/>
          <w:szCs w:val="28"/>
        </w:rPr>
        <w:t>Назначенный срок службы не менее 30 лет.</w:t>
      </w:r>
    </w:p>
    <w:p w:rsidR="004B42EF" w:rsidRPr="004B42EF" w:rsidRDefault="004B42EF" w:rsidP="004B42EF">
      <w:pPr>
        <w:pStyle w:val="aff2"/>
        <w:numPr>
          <w:ilvl w:val="0"/>
          <w:numId w:val="36"/>
        </w:numPr>
        <w:tabs>
          <w:tab w:val="left" w:pos="284"/>
        </w:tabs>
        <w:ind w:left="0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5" w:name="_Toc308792446"/>
      <w:r w:rsidRPr="004B42EF">
        <w:rPr>
          <w:rFonts w:ascii="Times New Roman" w:hAnsi="Times New Roman"/>
          <w:b/>
          <w:sz w:val="28"/>
          <w:szCs w:val="28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  <w:bookmarkEnd w:id="5"/>
      <w:r w:rsidRPr="004B42EF">
        <w:rPr>
          <w:rFonts w:ascii="Times New Roman" w:hAnsi="Times New Roman"/>
          <w:b/>
          <w:sz w:val="28"/>
          <w:szCs w:val="28"/>
        </w:rPr>
        <w:t xml:space="preserve"> </w:t>
      </w:r>
    </w:p>
    <w:p w:rsidR="004B42EF" w:rsidRPr="004B42EF" w:rsidRDefault="004B42EF" w:rsidP="004B42EF">
      <w:pPr>
        <w:spacing w:before="60"/>
        <w:rPr>
          <w:sz w:val="28"/>
          <w:szCs w:val="28"/>
        </w:rPr>
      </w:pPr>
      <w:r w:rsidRPr="004B42EF">
        <w:rPr>
          <w:sz w:val="28"/>
          <w:szCs w:val="28"/>
        </w:rPr>
        <w:t>Лицензия Федеральной службы по экологическому, технологическому и атомному надзору, дающая право на конструирование оборудование для стационарных объектов и сооружений, предназначенных для хранения радиоактивных отходов;</w:t>
      </w:r>
    </w:p>
    <w:p w:rsidR="004B42EF" w:rsidRPr="004B42EF" w:rsidRDefault="004B42EF" w:rsidP="004B42EF">
      <w:pPr>
        <w:spacing w:before="60"/>
        <w:rPr>
          <w:sz w:val="28"/>
          <w:szCs w:val="28"/>
        </w:rPr>
      </w:pPr>
      <w:r w:rsidRPr="004B42EF">
        <w:rPr>
          <w:sz w:val="28"/>
          <w:szCs w:val="28"/>
        </w:rPr>
        <w:t xml:space="preserve">Лицензия Федеральной службы по экологическому, технологическому и атомному надзору, дающая право на изготовление оборудования для </w:t>
      </w:r>
      <w:r w:rsidRPr="004B42EF">
        <w:rPr>
          <w:sz w:val="28"/>
          <w:szCs w:val="28"/>
        </w:rPr>
        <w:lastRenderedPageBreak/>
        <w:t>стационарных объектов и сооружений, предназначенных для хранения радиоактивных отходов;</w:t>
      </w:r>
    </w:p>
    <w:p w:rsidR="004B42EF" w:rsidRPr="004B42EF" w:rsidRDefault="004B42EF" w:rsidP="004B42EF">
      <w:pPr>
        <w:shd w:val="clear" w:color="auto" w:fill="FFFFFF"/>
        <w:spacing w:line="317" w:lineRule="exact"/>
        <w:rPr>
          <w:sz w:val="28"/>
          <w:szCs w:val="28"/>
        </w:rPr>
      </w:pPr>
      <w:r w:rsidRPr="004B42EF">
        <w:rPr>
          <w:sz w:val="28"/>
          <w:szCs w:val="28"/>
        </w:rPr>
        <w:t>Сертификат соответствия, выданный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</w:r>
    </w:p>
    <w:p w:rsidR="004B42EF" w:rsidRPr="004B42EF" w:rsidRDefault="004B42EF" w:rsidP="004B42EF">
      <w:pPr>
        <w:shd w:val="clear" w:color="auto" w:fill="FFFFFF"/>
        <w:spacing w:line="317" w:lineRule="exact"/>
        <w:rPr>
          <w:sz w:val="28"/>
          <w:szCs w:val="28"/>
        </w:rPr>
      </w:pPr>
    </w:p>
    <w:p w:rsidR="004B42EF" w:rsidRPr="004B42EF" w:rsidRDefault="004B42EF" w:rsidP="004B42EF">
      <w:pPr>
        <w:pStyle w:val="aff4"/>
        <w:numPr>
          <w:ilvl w:val="0"/>
          <w:numId w:val="36"/>
        </w:numPr>
        <w:shd w:val="clear" w:color="auto" w:fill="FFFFFF"/>
        <w:tabs>
          <w:tab w:val="left" w:pos="284"/>
        </w:tabs>
        <w:autoSpaceDE w:val="0"/>
        <w:autoSpaceDN w:val="0"/>
        <w:spacing w:before="60" w:after="60" w:line="240" w:lineRule="auto"/>
        <w:ind w:left="0" w:right="17" w:firstLine="0"/>
        <w:outlineLvl w:val="0"/>
        <w:rPr>
          <w:rFonts w:ascii="Times New Roman" w:hAnsi="Times New Roman"/>
          <w:sz w:val="28"/>
          <w:szCs w:val="28"/>
        </w:rPr>
      </w:pPr>
      <w:bookmarkStart w:id="6" w:name="_Toc308792447"/>
      <w:r w:rsidRPr="004B42EF">
        <w:rPr>
          <w:rFonts w:ascii="Times New Roman" w:hAnsi="Times New Roman"/>
          <w:b/>
          <w:bCs/>
          <w:sz w:val="28"/>
          <w:szCs w:val="28"/>
        </w:rPr>
        <w:t>Требования к документам и сведениям о характеристиках товаров, подлежащим предоставлению в составе Заявки (сертификаты, разрешение на использование):</w:t>
      </w:r>
      <w:bookmarkEnd w:id="6"/>
    </w:p>
    <w:p w:rsidR="004B42EF" w:rsidRPr="004B42EF" w:rsidRDefault="004B42EF" w:rsidP="004B42EF">
      <w:pPr>
        <w:shd w:val="clear" w:color="auto" w:fill="FFFFFF"/>
        <w:spacing w:line="317" w:lineRule="exact"/>
        <w:rPr>
          <w:bCs/>
          <w:color w:val="000000"/>
          <w:sz w:val="28"/>
          <w:szCs w:val="28"/>
        </w:rPr>
      </w:pPr>
      <w:r w:rsidRPr="004B42EF">
        <w:rPr>
          <w:bCs/>
          <w:color w:val="000000"/>
          <w:sz w:val="28"/>
          <w:szCs w:val="28"/>
        </w:rPr>
        <w:t>Сертификаты, руководство по эксплуатации, технический паспорт на контейнеры, гарантийные талоны должны быть представлены на русском языке.</w:t>
      </w:r>
    </w:p>
    <w:p w:rsidR="004B42EF" w:rsidRPr="004B42EF" w:rsidRDefault="004B42EF" w:rsidP="004B42EF">
      <w:pPr>
        <w:shd w:val="clear" w:color="auto" w:fill="FFFFFF"/>
        <w:spacing w:line="317" w:lineRule="exact"/>
        <w:rPr>
          <w:bCs/>
          <w:sz w:val="28"/>
          <w:szCs w:val="28"/>
        </w:rPr>
      </w:pPr>
    </w:p>
    <w:p w:rsidR="004B42EF" w:rsidRPr="004B42EF" w:rsidRDefault="004B42EF" w:rsidP="004B42EF">
      <w:pPr>
        <w:pStyle w:val="aff4"/>
        <w:numPr>
          <w:ilvl w:val="0"/>
          <w:numId w:val="3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7" w:name="_Toc308792448"/>
      <w:r w:rsidRPr="004B42EF">
        <w:rPr>
          <w:rFonts w:ascii="Times New Roman" w:hAnsi="Times New Roman"/>
          <w:b/>
          <w:bCs/>
          <w:sz w:val="28"/>
          <w:szCs w:val="28"/>
        </w:rPr>
        <w:t>Требования к продукции (технические характеристики, качество, гарантийные сроки):</w:t>
      </w:r>
      <w:bookmarkEnd w:id="7"/>
    </w:p>
    <w:p w:rsidR="004B42EF" w:rsidRPr="004B42EF" w:rsidRDefault="004B42EF" w:rsidP="004B42EF">
      <w:pPr>
        <w:shd w:val="clear" w:color="auto" w:fill="FFFFFF"/>
        <w:spacing w:line="317" w:lineRule="exact"/>
        <w:rPr>
          <w:sz w:val="28"/>
          <w:szCs w:val="28"/>
        </w:rPr>
      </w:pPr>
      <w:r w:rsidRPr="004B42EF">
        <w:rPr>
          <w:bCs/>
          <w:sz w:val="28"/>
          <w:szCs w:val="28"/>
        </w:rPr>
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обеспечить конструктивную и функциональную совместимость. </w:t>
      </w:r>
      <w:r w:rsidRPr="004B42EF">
        <w:rPr>
          <w:sz w:val="28"/>
          <w:szCs w:val="28"/>
        </w:rPr>
        <w:t>Гарантийный срок эксплуатации оборудования – не менее 30 лет со дня загрузки контейнера.</w:t>
      </w:r>
    </w:p>
    <w:p w:rsidR="004B42EF" w:rsidRDefault="004B42EF" w:rsidP="00A14EED">
      <w:pPr>
        <w:spacing w:line="240" w:lineRule="auto"/>
        <w:rPr>
          <w:b/>
          <w:sz w:val="28"/>
          <w:szCs w:val="28"/>
        </w:rPr>
      </w:pPr>
    </w:p>
    <w:sectPr w:rsidR="004B42EF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7C69D9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7C69D9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4B42EF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4B42EF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24"/>
        <w:szCs w:val="24"/>
      </w:rPr>
    </w:pPr>
    <w:r w:rsidRPr="004B42EF">
      <w:rPr>
        <w:rFonts w:ascii="Times New Roman" w:hAnsi="Times New Roman" w:cs="Times New Roman"/>
        <w:sz w:val="24"/>
        <w:szCs w:val="24"/>
      </w:rPr>
      <w:t>Редукционная документация. Том 2 «Техническая часть»</w:t>
    </w:r>
  </w:p>
  <w:p w:rsidR="004B42EF" w:rsidRPr="004B42EF" w:rsidRDefault="004B42EF" w:rsidP="004B42EF">
    <w:pPr>
      <w:spacing w:line="240" w:lineRule="auto"/>
    </w:pPr>
    <w:r w:rsidRPr="004B42EF">
      <w:t xml:space="preserve">Открытый </w:t>
    </w:r>
    <w:proofErr w:type="spellStart"/>
    <w:r w:rsidRPr="004B42EF">
      <w:t>редукцион</w:t>
    </w:r>
    <w:proofErr w:type="spellEnd"/>
    <w:r w:rsidRPr="004B42EF">
      <w:t xml:space="preserve"> в электронной форме на </w:t>
    </w:r>
    <w:r w:rsidRPr="004B42EF">
      <w:rPr>
        <w:iCs/>
      </w:rPr>
      <w:t xml:space="preserve">право заключения договора на поставку </w:t>
    </w:r>
    <w:r w:rsidRPr="004B42EF">
      <w:rPr>
        <w:bCs/>
        <w:color w:val="000000"/>
      </w:rPr>
      <w:t>контейнеров КМРАО 2,8 (или эквивалент) для нужд ФГУП «РосРАО»</w:t>
    </w:r>
  </w:p>
  <w:p w:rsidR="001E5DAF" w:rsidRPr="00E27931" w:rsidRDefault="001E5DAF" w:rsidP="00E27931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72F75"/>
    <w:multiLevelType w:val="multilevel"/>
    <w:tmpl w:val="D006FD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43DCE"/>
    <w:multiLevelType w:val="multilevel"/>
    <w:tmpl w:val="B62AE0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16620"/>
    <w:multiLevelType w:val="multilevel"/>
    <w:tmpl w:val="2904065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09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7D653CB"/>
    <w:multiLevelType w:val="multilevel"/>
    <w:tmpl w:val="CDA02A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8">
    <w:nsid w:val="40E85417"/>
    <w:multiLevelType w:val="hybridMultilevel"/>
    <w:tmpl w:val="B7769F02"/>
    <w:lvl w:ilvl="0" w:tplc="848EAC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923472C4">
      <w:numFmt w:val="none"/>
      <w:lvlText w:val=""/>
      <w:lvlJc w:val="left"/>
      <w:pPr>
        <w:tabs>
          <w:tab w:val="num" w:pos="360"/>
        </w:tabs>
      </w:pPr>
    </w:lvl>
    <w:lvl w:ilvl="2" w:tplc="58D6A5B8">
      <w:numFmt w:val="none"/>
      <w:lvlText w:val=""/>
      <w:lvlJc w:val="left"/>
      <w:pPr>
        <w:tabs>
          <w:tab w:val="num" w:pos="360"/>
        </w:tabs>
      </w:pPr>
    </w:lvl>
    <w:lvl w:ilvl="3" w:tplc="ECF051C2">
      <w:numFmt w:val="none"/>
      <w:lvlText w:val=""/>
      <w:lvlJc w:val="left"/>
      <w:pPr>
        <w:tabs>
          <w:tab w:val="num" w:pos="360"/>
        </w:tabs>
      </w:pPr>
    </w:lvl>
    <w:lvl w:ilvl="4" w:tplc="EA9CE840">
      <w:numFmt w:val="none"/>
      <w:lvlText w:val=""/>
      <w:lvlJc w:val="left"/>
      <w:pPr>
        <w:tabs>
          <w:tab w:val="num" w:pos="360"/>
        </w:tabs>
      </w:pPr>
    </w:lvl>
    <w:lvl w:ilvl="5" w:tplc="76AE73EA">
      <w:numFmt w:val="none"/>
      <w:lvlText w:val=""/>
      <w:lvlJc w:val="left"/>
      <w:pPr>
        <w:tabs>
          <w:tab w:val="num" w:pos="360"/>
        </w:tabs>
      </w:pPr>
    </w:lvl>
    <w:lvl w:ilvl="6" w:tplc="7C9868B4">
      <w:numFmt w:val="none"/>
      <w:lvlText w:val=""/>
      <w:lvlJc w:val="left"/>
      <w:pPr>
        <w:tabs>
          <w:tab w:val="num" w:pos="360"/>
        </w:tabs>
      </w:pPr>
    </w:lvl>
    <w:lvl w:ilvl="7" w:tplc="22F2E402">
      <w:numFmt w:val="none"/>
      <w:lvlText w:val=""/>
      <w:lvlJc w:val="left"/>
      <w:pPr>
        <w:tabs>
          <w:tab w:val="num" w:pos="360"/>
        </w:tabs>
      </w:pPr>
    </w:lvl>
    <w:lvl w:ilvl="8" w:tplc="AE70AA20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>
    <w:nsid w:val="44193CD0"/>
    <w:multiLevelType w:val="multilevel"/>
    <w:tmpl w:val="76088C2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CB0B6F"/>
    <w:multiLevelType w:val="hybridMultilevel"/>
    <w:tmpl w:val="A018255A"/>
    <w:lvl w:ilvl="0" w:tplc="24BCB420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33"/>
  </w:num>
  <w:num w:numId="14">
    <w:abstractNumId w:val="12"/>
  </w:num>
  <w:num w:numId="15">
    <w:abstractNumId w:val="30"/>
  </w:num>
  <w:num w:numId="16">
    <w:abstractNumId w:val="25"/>
  </w:num>
  <w:num w:numId="17">
    <w:abstractNumId w:val="20"/>
  </w:num>
  <w:num w:numId="18">
    <w:abstractNumId w:val="28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19"/>
  </w:num>
  <w:num w:numId="23">
    <w:abstractNumId w:val="7"/>
  </w:num>
  <w:num w:numId="24">
    <w:abstractNumId w:val="22"/>
  </w:num>
  <w:num w:numId="25">
    <w:abstractNumId w:val="31"/>
  </w:num>
  <w:num w:numId="26">
    <w:abstractNumId w:val="26"/>
  </w:num>
  <w:num w:numId="27">
    <w:abstractNumId w:val="14"/>
  </w:num>
  <w:num w:numId="28">
    <w:abstractNumId w:val="10"/>
  </w:num>
  <w:num w:numId="2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8"/>
  </w:num>
  <w:num w:numId="31">
    <w:abstractNumId w:val="29"/>
  </w:num>
  <w:num w:numId="32">
    <w:abstractNumId w:val="16"/>
  </w:num>
  <w:num w:numId="33">
    <w:abstractNumId w:val="21"/>
  </w:num>
  <w:num w:numId="34">
    <w:abstractNumId w:val="9"/>
  </w:num>
  <w:num w:numId="35">
    <w:abstractNumId w:val="5"/>
  </w:num>
  <w:num w:numId="36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0945"/>
    <w:rsid w:val="000A4EE2"/>
    <w:rsid w:val="001C526E"/>
    <w:rsid w:val="001E5DAF"/>
    <w:rsid w:val="00202610"/>
    <w:rsid w:val="002052CD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B42EF"/>
    <w:rsid w:val="004D179F"/>
    <w:rsid w:val="004D5353"/>
    <w:rsid w:val="004E7D6B"/>
    <w:rsid w:val="00630EFE"/>
    <w:rsid w:val="00636138"/>
    <w:rsid w:val="006C4083"/>
    <w:rsid w:val="006E241A"/>
    <w:rsid w:val="00790A0A"/>
    <w:rsid w:val="007C69D9"/>
    <w:rsid w:val="007F05DD"/>
    <w:rsid w:val="00835F5B"/>
    <w:rsid w:val="0086231C"/>
    <w:rsid w:val="008734F4"/>
    <w:rsid w:val="00971AA6"/>
    <w:rsid w:val="009B7BAA"/>
    <w:rsid w:val="00A14EED"/>
    <w:rsid w:val="00A260D5"/>
    <w:rsid w:val="00A46F49"/>
    <w:rsid w:val="00B04B43"/>
    <w:rsid w:val="00B52B43"/>
    <w:rsid w:val="00BC0469"/>
    <w:rsid w:val="00BC0F2D"/>
    <w:rsid w:val="00C43C79"/>
    <w:rsid w:val="00C80358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FontStyle20">
    <w:name w:val="Font Style20"/>
    <w:basedOn w:val="a4"/>
    <w:uiPriority w:val="99"/>
    <w:rsid w:val="00636138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E94D1-6389-4B54-88D3-4B88ED1E9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419</Words>
  <Characters>3564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25</cp:revision>
  <cp:lastPrinted>2011-10-26T06:59:00Z</cp:lastPrinted>
  <dcterms:created xsi:type="dcterms:W3CDTF">2011-07-29T09:23:00Z</dcterms:created>
  <dcterms:modified xsi:type="dcterms:W3CDTF">2011-11-11T12:32:00Z</dcterms:modified>
</cp:coreProperties>
</file>