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509" w:rsidRPr="00383509" w:rsidRDefault="00383509" w:rsidP="00383509">
      <w:pPr>
        <w:ind w:firstLine="720"/>
        <w:jc w:val="center"/>
        <w:rPr>
          <w:sz w:val="28"/>
          <w:szCs w:val="28"/>
        </w:rPr>
      </w:pPr>
      <w:r w:rsidRPr="00383509">
        <w:rPr>
          <w:sz w:val="28"/>
          <w:szCs w:val="28"/>
        </w:rPr>
        <w:t>Разъяснение положений документации процедуры закупки.</w:t>
      </w:r>
    </w:p>
    <w:p w:rsidR="00383509" w:rsidRDefault="00383509" w:rsidP="00383509">
      <w:pPr>
        <w:ind w:firstLine="720"/>
        <w:jc w:val="both"/>
      </w:pPr>
    </w:p>
    <w:p w:rsidR="00383509" w:rsidRDefault="00383509" w:rsidP="00383509">
      <w:pPr>
        <w:ind w:firstLine="720"/>
        <w:jc w:val="both"/>
      </w:pPr>
      <w:r>
        <w:t>Положение 1. Техническим заданием предусмотрено, что Исполнитель должен привести РАО в соответствие с критериями приемлемости и нести ответственность за кондиционированные РАО при приведении их в соответствие с критериями приемлемости. Понятие критерия приемлемости радиоактивных отходов  дано в п.4 ст.3 Федерального закона от 11.07.2011 № 190-ФЗ, в соответствии с которой критерии приемлемости радиоактивных отходов – это требования к физико-химическим свойствам радиоактивных отходов и упаковкам радиоактивных отходов, установленные в целях безопасного захоронения радиоактивных отходов и обязательные для исполнения. В определении указываются цели установления критериев приемлемости, но не указано, кем они устанавливаются. В соответствии со ст.8 Федерального закона от 11.07.2011 № 190-ФЗ критерии приемлемости радиоактивных отходов для их захоронения должны быть установлены федеральными нормами и правилами. Однако</w:t>
      </w:r>
      <w:proofErr w:type="gramStart"/>
      <w:r>
        <w:t>,</w:t>
      </w:r>
      <w:proofErr w:type="gramEnd"/>
      <w:r>
        <w:t xml:space="preserve"> в настоящее время отсутствует какой либо нормативный правовой акт, определяющий не только рамочные значения количественных характеристик критериев приемлемости, обязательные как для национального оператора при проектировании пунктов захоронения радиоактивных отходов, так и для организаций, обеспечивающих кондиционирование радиоактивных отходов, но и регулирующий порядок установления критериев приемлемости. В случае изменения федеральных норм и правил, устанавливающих критерии приемлемости РАО для захоронения, может измениться и содержание работ при приведении их в соответствие с критериями приемлемости, следовательно – и  цена Договора. Просим конкретизировать требование о соответствии критериям приемлемости и предусмотреть оформление дополнительного соглашения в случае изменения цены Договора при изменении Федеральных норм и правил, устанавливающих критерии приемлемости РАО для захоронения, либо исключить требование о соответствии критериям приемлемости из текста Технического задания.</w:t>
      </w:r>
    </w:p>
    <w:p w:rsidR="00383509" w:rsidRDefault="00383509" w:rsidP="00383509">
      <w:pPr>
        <w:ind w:firstLine="720"/>
        <w:jc w:val="both"/>
      </w:pPr>
      <w:r>
        <w:t xml:space="preserve">Ответ: Требование о соответствии критериям приемлемости исключаем из текста Технического задания. </w:t>
      </w:r>
    </w:p>
    <w:p w:rsidR="00383509" w:rsidRDefault="00383509" w:rsidP="00383509">
      <w:pPr>
        <w:ind w:firstLine="720"/>
        <w:jc w:val="both"/>
      </w:pPr>
      <w:r>
        <w:t xml:space="preserve">Положение 2. Техническим заданием предусмотрено, что Исполнитель составляет и передает Заказчику копию паспорта, который составляется  в соответствии с требованиями ГОСТ </w:t>
      </w:r>
      <w:proofErr w:type="gramStart"/>
      <w:r>
        <w:t>Р</w:t>
      </w:r>
      <w:proofErr w:type="gramEnd"/>
      <w:r>
        <w:t xml:space="preserve"> 52037-2003. Настоящий стандарт устанавливает требования к размещению, проектированию, сооружению, эксплуатации и выводу из эксплуатации приповерхностных могильников твердых и </w:t>
      </w:r>
      <w:proofErr w:type="spellStart"/>
      <w:r>
        <w:t>отвержденных</w:t>
      </w:r>
      <w:proofErr w:type="spellEnd"/>
      <w:r>
        <w:t xml:space="preserve"> радиоактивных отходов (РАО) в общем виде. В связи с тем, что образец паспорта указанном </w:t>
      </w:r>
      <w:proofErr w:type="spellStart"/>
      <w:r>
        <w:t>ГОСТе</w:t>
      </w:r>
      <w:proofErr w:type="spellEnd"/>
      <w:r>
        <w:t xml:space="preserve"> не содержит исчерпывающего перечня критериев и их количественных значений, выполнение данного требования не гарантирует, что такая форма паспорта будет принята национальным оператором при передаче РАО на захоронение, а содержащейся информации для этого достаточно. В связи с изложенным, а также с учетом положений Федерального закона ФЗ-184 от 27.12.2002 г. «О техническом регулировании», считаем данное требование неправомерным и просим исключить из текста технического задания. </w:t>
      </w:r>
    </w:p>
    <w:p w:rsidR="00383509" w:rsidRDefault="00383509" w:rsidP="00383509">
      <w:pPr>
        <w:ind w:firstLine="720"/>
        <w:jc w:val="both"/>
      </w:pPr>
      <w:r>
        <w:t>Ответ: Исключаем из текста требование по составлению и передаче Заказчику паспорта. Одновременно с этим, добавляем в те</w:t>
      </w:r>
      <w:proofErr w:type="gramStart"/>
      <w:r>
        <w:t>кст тр</w:t>
      </w:r>
      <w:proofErr w:type="gramEnd"/>
      <w:r>
        <w:t>ебование о составлении и передаче Акта вторичного образования РАО (после осуществления операции по переработке РАО).</w:t>
      </w:r>
    </w:p>
    <w:p w:rsidR="00383509" w:rsidRDefault="00383509" w:rsidP="00383509">
      <w:pPr>
        <w:ind w:firstLine="720"/>
        <w:jc w:val="both"/>
      </w:pPr>
      <w:r>
        <w:t xml:space="preserve">Положение 3. В подпункте 14.3.1. пункта 14 части 5 («Информационная карта») конкурсной документации предусмотрено следующее требование к участникам конкурса: «наличие опыта работ: должен иметь договоры с завершенными в 2011, 2012, 2013гг. работами, по приему твердых радиоактивных отходов, транспортированию, переработке, кондиционированию, хранению РАО с последующей передачей национальному оператору по обращению с радиоактивными отходами». Так как </w:t>
      </w:r>
      <w:proofErr w:type="gramStart"/>
      <w:r>
        <w:t>в связи с отсутствием в настоящее время пунктов захоронения радиоактивных отходов национальный оператор по обращению с радиоактивными отходами</w:t>
      </w:r>
      <w:proofErr w:type="gramEnd"/>
      <w:r>
        <w:t xml:space="preserve"> пока не приступил к приему РАО, нет и </w:t>
      </w:r>
      <w:r>
        <w:lastRenderedPageBreak/>
        <w:t xml:space="preserve">организаций, обладающих опытом передачи твердых РАО национальному оператору. Считаем требование о наличии опыта по передаче радиоактивных отходов национальному оператору неправомочным и просим исключить данное требование из п.п. 14.3.1. информационной карты конкурса. </w:t>
      </w:r>
    </w:p>
    <w:p w:rsidR="00383509" w:rsidRDefault="00383509" w:rsidP="00383509">
      <w:pPr>
        <w:ind w:firstLine="720"/>
        <w:jc w:val="both"/>
      </w:pPr>
      <w:r>
        <w:t>Ответ: Строка 3 новая редакция</w:t>
      </w:r>
    </w:p>
    <w:p w:rsidR="00383509" w:rsidRDefault="00383509" w:rsidP="00383509">
      <w:pPr>
        <w:ind w:firstLine="720"/>
        <w:jc w:val="both"/>
      </w:pPr>
      <w:r>
        <w:t xml:space="preserve">«наличие опыта работ: должен иметь договоры с завершенными в 2011, 2012, 2013гг. работами, по приему твердых радиоактивных отходов, транспортированию, переработке, кондиционированию, хранению РАО». </w:t>
      </w:r>
    </w:p>
    <w:p w:rsidR="00383509" w:rsidRDefault="00383509" w:rsidP="00383509">
      <w:pPr>
        <w:ind w:firstLine="720"/>
        <w:jc w:val="both"/>
      </w:pPr>
      <w:r>
        <w:t xml:space="preserve">Положение 4. Может ли Заказчик обеспечить загрузку РАО в сертифицированные бочки (бочки предоставляет Исполнитель), которые в дальнейшем Исполнитель помещает в сертифицированный транспортный контейнер для транспортирования к месту переработки, кондиционирования и хранения? </w:t>
      </w:r>
    </w:p>
    <w:p w:rsidR="00383509" w:rsidRDefault="00383509" w:rsidP="00383509">
      <w:pPr>
        <w:ind w:firstLine="720"/>
        <w:jc w:val="both"/>
      </w:pPr>
      <w:r>
        <w:t>Ответ: Заказчик не может обеспечить загрузку РАО в сертифицированные бочки.</w:t>
      </w:r>
    </w:p>
    <w:p w:rsidR="00383509" w:rsidRDefault="00383509" w:rsidP="00383509">
      <w:pPr>
        <w:ind w:firstLine="720"/>
        <w:jc w:val="both"/>
      </w:pPr>
      <w:r>
        <w:t>Положение 5. Согласно подпунктам 18.3., 18.4., 18.5. пункта 18 части 5 (Информационная карта») конкурсной документации участнику конкурса в составе заявки необходимо предоставить график выполнения работ, сводную таблицу стоимости и график оплаты по соответствующим формам. Просим Заказчика предоставить соответствующие формы, так как они отсутствуют в составе конкурсной документации.</w:t>
      </w:r>
    </w:p>
    <w:p w:rsidR="00383509" w:rsidRDefault="00383509" w:rsidP="00383509">
      <w:pPr>
        <w:ind w:firstLine="720"/>
        <w:jc w:val="both"/>
      </w:pPr>
      <w:r>
        <w:t>Ответ: Исключаем из подпунктов 18.3., 18.4.,  18.5. пункта 18 части 5 (Информационная карта») требование по «соответствующим  формам».</w:t>
      </w:r>
    </w:p>
    <w:p w:rsidR="00383509" w:rsidRDefault="00383509" w:rsidP="00383509">
      <w:pPr>
        <w:ind w:firstLine="720"/>
        <w:jc w:val="both"/>
      </w:pPr>
      <w:r>
        <w:t>Положение 6. Техническим задание предусмотрено хранение РАО на территории Исполнителя в течение 5 лет (до 31.12.2019 г.). Просим разъяснить порядок действий, предусмотренный заказчиком после окончания срока хранения РАО. Предполагается ли возврат РАО Заказчику или предполагается заключение дополнительного соглашение по продлению срока хранения РАО в случае, если к указанной дате ПЗРО национального оператора не будут введены в эксплуатацию?</w:t>
      </w:r>
    </w:p>
    <w:p w:rsidR="00383509" w:rsidRDefault="00383509" w:rsidP="00383509">
      <w:pPr>
        <w:ind w:firstLine="720"/>
        <w:jc w:val="both"/>
      </w:pPr>
      <w:r>
        <w:t>Ответ: Предполагается заключение дополнительного соглашения по продлению срока хранения РАО в случае, если к указанной дате ПЗРО национального оператора не будут введены в эксплуатацию.</w:t>
      </w:r>
    </w:p>
    <w:p w:rsidR="00B4253F" w:rsidRDefault="00B4253F"/>
    <w:sectPr w:rsidR="00B4253F" w:rsidSect="00B42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83509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509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29A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5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878</Words>
  <Characters>5011</Characters>
  <Application>Microsoft Office Word</Application>
  <DocSecurity>0</DocSecurity>
  <Lines>41</Lines>
  <Paragraphs>11</Paragraphs>
  <ScaleCrop>false</ScaleCrop>
  <Company>Your Company Name</Company>
  <LinksUpToDate>false</LinksUpToDate>
  <CharactersWithSpaces>5878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2014-03-21T09:26:00Z</dcterms:created>
  <dcterms:modified xsi:type="dcterms:W3CDTF">2014-03-21T09:32:00Z</dcterms:modified>
</cp:coreProperties>
</file>