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09A" w:rsidRDefault="005D009A" w:rsidP="005D009A">
      <w:pPr>
        <w:jc w:val="center"/>
        <w:rPr>
          <w:color w:val="000000"/>
        </w:rPr>
      </w:pPr>
      <w:bookmarkStart w:id="0" w:name="_Toc341885286"/>
    </w:p>
    <w:p w:rsidR="006371D4" w:rsidRPr="006371D4" w:rsidRDefault="006371D4" w:rsidP="006371D4">
      <w:pPr>
        <w:jc w:val="center"/>
        <w:rPr>
          <w:color w:val="000000"/>
        </w:rPr>
      </w:pPr>
      <w:r w:rsidRPr="006371D4">
        <w:rPr>
          <w:b/>
          <w:color w:val="000000"/>
        </w:rPr>
        <w:t>Том 2. Техническая часть</w:t>
      </w:r>
    </w:p>
    <w:p w:rsidR="00091BD8" w:rsidRPr="00471944" w:rsidRDefault="00091BD8" w:rsidP="005D009A">
      <w:pPr>
        <w:jc w:val="center"/>
        <w:rPr>
          <w:color w:val="000000"/>
        </w:rPr>
      </w:pPr>
    </w:p>
    <w:p w:rsidR="005D009A" w:rsidRPr="005D009A" w:rsidRDefault="005D009A" w:rsidP="005D009A">
      <w:pPr>
        <w:jc w:val="center"/>
        <w:rPr>
          <w:color w:val="000000"/>
        </w:rPr>
      </w:pPr>
      <w:r w:rsidRPr="005D009A">
        <w:rPr>
          <w:color w:val="000000"/>
        </w:rPr>
        <w:t>ТЕХНИЧЕСКОЕ ЗАДАНИЕ №9-ННГ/2015</w:t>
      </w:r>
    </w:p>
    <w:p w:rsidR="005D009A" w:rsidRPr="005D009A" w:rsidRDefault="005D009A" w:rsidP="005D009A">
      <w:pPr>
        <w:jc w:val="center"/>
        <w:rPr>
          <w:color w:val="000000"/>
        </w:rPr>
      </w:pPr>
      <w:r w:rsidRPr="005D009A">
        <w:rPr>
          <w:color w:val="000000"/>
        </w:rPr>
        <w:t xml:space="preserve">на </w:t>
      </w:r>
      <w:r>
        <w:rPr>
          <w:color w:val="000000"/>
        </w:rPr>
        <w:t>а</w:t>
      </w:r>
      <w:r w:rsidRPr="005D009A">
        <w:rPr>
          <w:color w:val="000000"/>
        </w:rPr>
        <w:t>ренду офисных помещений</w:t>
      </w:r>
    </w:p>
    <w:p w:rsidR="005D009A" w:rsidRPr="005D009A" w:rsidRDefault="005D009A" w:rsidP="005D009A">
      <w:pPr>
        <w:jc w:val="center"/>
        <w:rPr>
          <w:color w:val="000000"/>
        </w:rPr>
      </w:pPr>
      <w:r w:rsidRPr="005D009A">
        <w:rPr>
          <w:color w:val="000000"/>
        </w:rPr>
        <w:t>для нужд ЗАО «Гринатом» в г. Нижний Новгород на период 2015-2016 гг.</w:t>
      </w:r>
    </w:p>
    <w:p w:rsidR="00F269AC" w:rsidRPr="00172B89" w:rsidRDefault="00F269AC" w:rsidP="00F269AC">
      <w:pPr>
        <w:jc w:val="center"/>
        <w:rPr>
          <w:color w:val="000000"/>
        </w:rPr>
      </w:pPr>
    </w:p>
    <w:p w:rsidR="005D009A" w:rsidRDefault="005D009A" w:rsidP="00F269AC">
      <w:pPr>
        <w:jc w:val="center"/>
        <w:rPr>
          <w:color w:val="000000"/>
        </w:rPr>
      </w:pPr>
    </w:p>
    <w:p w:rsidR="00F269AC" w:rsidRPr="00172B89" w:rsidRDefault="00F269AC" w:rsidP="00F269A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72B89" w:rsidRDefault="00F269AC" w:rsidP="00F269AC">
      <w:pPr>
        <w:jc w:val="center"/>
        <w:rPr>
          <w:color w:val="000000"/>
        </w:rPr>
      </w:pPr>
      <w:bookmarkStart w:id="1" w:name="_GoBack"/>
      <w:bookmarkEnd w:id="1"/>
    </w:p>
    <w:p w:rsidR="00F269AC" w:rsidRPr="00172B89" w:rsidRDefault="00F269AC" w:rsidP="00F269AC">
      <w:pPr>
        <w:rPr>
          <w:color w:val="000000"/>
        </w:rPr>
      </w:pP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3. ТРЕБОВАНИЯ К УСЛУГАМ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</w:t>
      </w:r>
      <w:r w:rsidR="009B1D50">
        <w:rPr>
          <w:color w:val="000000"/>
        </w:rPr>
        <w:t>2</w:t>
      </w:r>
      <w:r w:rsidRPr="00172B89">
        <w:rPr>
          <w:color w:val="000000"/>
        </w:rPr>
        <w:t xml:space="preserve"> Требования к гарантийным обязательствам оказываемых услуг</w:t>
      </w:r>
    </w:p>
    <w:p w:rsidR="00F269AC" w:rsidRPr="00172B89" w:rsidRDefault="00F269AC" w:rsidP="00F269AC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 w:rsidR="009B1D50">
        <w:rPr>
          <w:color w:val="000000"/>
        </w:rPr>
        <w:t>3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F269AC" w:rsidRPr="00172B89" w:rsidRDefault="00F269AC" w:rsidP="00F269AC">
      <w:pPr>
        <w:ind w:left="851"/>
        <w:rPr>
          <w:color w:val="000000"/>
        </w:rPr>
      </w:pPr>
      <w:r w:rsidRPr="00172B89">
        <w:rPr>
          <w:color w:val="000000"/>
        </w:rPr>
        <w:t>Подраздел 4.</w:t>
      </w:r>
      <w:r w:rsidR="009B5AE0">
        <w:rPr>
          <w:color w:val="000000"/>
        </w:rPr>
        <w:t>1</w:t>
      </w:r>
      <w:r w:rsidRPr="00172B89">
        <w:rPr>
          <w:color w:val="000000"/>
        </w:rPr>
        <w:t xml:space="preserve"> Требования по приемке услуг</w:t>
      </w:r>
    </w:p>
    <w:p w:rsidR="00F269AC" w:rsidRPr="00172B89" w:rsidRDefault="00F269AC" w:rsidP="00F269AC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5D009A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F269AC" w:rsidRPr="001F6931" w:rsidRDefault="00F269AC" w:rsidP="00F269AC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69AC" w:rsidRPr="001F6931" w:rsidTr="00E9356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F269AC" w:rsidRPr="001F6931" w:rsidRDefault="005D009A" w:rsidP="00E9356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5D009A">
              <w:rPr>
                <w:i/>
                <w:color w:val="000000"/>
                <w:sz w:val="24"/>
                <w:szCs w:val="24"/>
              </w:rPr>
              <w:t xml:space="preserve">Аренда офисных помещений для нужд ЗАО «Гринатом» в г. Нижний Новгород на период </w:t>
            </w:r>
            <w:r w:rsidR="00091BD8" w:rsidRPr="00091BD8">
              <w:rPr>
                <w:i/>
                <w:color w:val="000000"/>
                <w:sz w:val="24"/>
                <w:szCs w:val="24"/>
              </w:rPr>
              <w:t xml:space="preserve">с </w:t>
            </w:r>
            <w:r w:rsidR="00091BD8" w:rsidRPr="00091BD8">
              <w:rPr>
                <w:bCs/>
                <w:i/>
                <w:color w:val="000000"/>
                <w:sz w:val="24"/>
                <w:szCs w:val="24"/>
              </w:rPr>
              <w:t>01.11.2015г. – 30.09.2016г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2"/>
      </w:tblGrid>
      <w:tr w:rsidR="00F269AC" w:rsidRPr="001F6931" w:rsidTr="00E9356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3532BB" w:rsidRPr="00613319" w:rsidRDefault="003532BB" w:rsidP="003532BB">
            <w:pPr>
              <w:ind w:left="176" w:right="-23"/>
              <w:jc w:val="both"/>
              <w:rPr>
                <w:bCs/>
                <w:sz w:val="24"/>
                <w:szCs w:val="24"/>
              </w:rPr>
            </w:pPr>
            <w:r w:rsidRPr="00613319">
              <w:rPr>
                <w:bCs/>
                <w:sz w:val="24"/>
                <w:szCs w:val="24"/>
              </w:rPr>
              <w:t xml:space="preserve">Офисные помещения (далее – Помещения), общей площадью не менее </w:t>
            </w:r>
            <w:r w:rsidRPr="008F41E2">
              <w:rPr>
                <w:bCs/>
                <w:sz w:val="24"/>
                <w:szCs w:val="24"/>
              </w:rPr>
              <w:t xml:space="preserve">9651,77 </w:t>
            </w:r>
            <w:r w:rsidRPr="00613319">
              <w:rPr>
                <w:bCs/>
                <w:sz w:val="24"/>
                <w:szCs w:val="24"/>
              </w:rPr>
              <w:t>м², в здании не ниже класса</w:t>
            </w:r>
            <w:proofErr w:type="gramStart"/>
            <w:r w:rsidRPr="00613319">
              <w:rPr>
                <w:bCs/>
                <w:sz w:val="24"/>
                <w:szCs w:val="24"/>
              </w:rPr>
              <w:t xml:space="preserve"> В</w:t>
            </w:r>
            <w:proofErr w:type="gramEnd"/>
            <w:r w:rsidRPr="00613319">
              <w:rPr>
                <w:bCs/>
                <w:sz w:val="24"/>
                <w:szCs w:val="24"/>
              </w:rPr>
              <w:t>+.</w:t>
            </w:r>
          </w:p>
          <w:p w:rsidR="003532BB" w:rsidRDefault="003532BB" w:rsidP="003532BB">
            <w:pPr>
              <w:pStyle w:val="a3"/>
              <w:ind w:left="176" w:right="-23"/>
              <w:jc w:val="both"/>
              <w:rPr>
                <w:bCs/>
                <w:sz w:val="24"/>
                <w:szCs w:val="24"/>
              </w:rPr>
            </w:pPr>
            <w:r w:rsidRPr="00613319">
              <w:rPr>
                <w:bCs/>
                <w:sz w:val="24"/>
                <w:szCs w:val="24"/>
              </w:rPr>
              <w:t>Характеристики здания класса</w:t>
            </w:r>
            <w:proofErr w:type="gramStart"/>
            <w:r w:rsidRPr="00613319">
              <w:rPr>
                <w:bCs/>
                <w:sz w:val="24"/>
                <w:szCs w:val="24"/>
              </w:rPr>
              <w:t xml:space="preserve"> В</w:t>
            </w:r>
            <w:proofErr w:type="gramEnd"/>
            <w:r w:rsidRPr="00613319">
              <w:rPr>
                <w:bCs/>
                <w:sz w:val="24"/>
                <w:szCs w:val="24"/>
              </w:rPr>
              <w:t>+:</w:t>
            </w:r>
          </w:p>
          <w:tbl>
            <w:tblPr>
              <w:tblStyle w:val="af4"/>
              <w:tblW w:w="0" w:type="auto"/>
              <w:tblInd w:w="29" w:type="dxa"/>
              <w:tblLook w:val="04A0" w:firstRow="1" w:lastRow="0" w:firstColumn="1" w:lastColumn="0" w:noHBand="0" w:noVBand="1"/>
            </w:tblPr>
            <w:tblGrid>
              <w:gridCol w:w="2552"/>
              <w:gridCol w:w="6832"/>
            </w:tblGrid>
            <w:tr w:rsidR="003532BB" w:rsidRPr="00204163" w:rsidTr="00091BD8">
              <w:tc>
                <w:tcPr>
                  <w:tcW w:w="2552" w:type="dxa"/>
                  <w:vAlign w:val="center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rPr>
                      <w:b/>
                      <w:bCs/>
                      <w:sz w:val="24"/>
                      <w:szCs w:val="24"/>
                    </w:rPr>
                  </w:pPr>
                  <w:r w:rsidRPr="006A7C02">
                    <w:rPr>
                      <w:b/>
                      <w:bCs/>
                      <w:sz w:val="24"/>
                      <w:szCs w:val="24"/>
                    </w:rPr>
                    <w:t>Местоположение:</w:t>
                  </w:r>
                </w:p>
              </w:tc>
              <w:tc>
                <w:tcPr>
                  <w:tcW w:w="6832" w:type="dxa"/>
                  <w:vAlign w:val="center"/>
                </w:tcPr>
                <w:p w:rsidR="003532BB" w:rsidRPr="008F41E2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расположение здания не далее 20 км от делового центра города;</w:t>
                  </w:r>
                </w:p>
                <w:p w:rsidR="003532BB" w:rsidRPr="00204163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наличие транспортной развязки вблизи здания офиса.</w:t>
                  </w:r>
                </w:p>
              </w:tc>
            </w:tr>
            <w:tr w:rsidR="003532BB" w:rsidRPr="00204163" w:rsidTr="00091BD8">
              <w:tc>
                <w:tcPr>
                  <w:tcW w:w="2552" w:type="dxa"/>
                  <w:vAlign w:val="center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rPr>
                      <w:b/>
                      <w:bCs/>
                      <w:sz w:val="24"/>
                      <w:szCs w:val="24"/>
                    </w:rPr>
                  </w:pPr>
                  <w:r w:rsidRPr="006A7C02">
                    <w:rPr>
                      <w:b/>
                      <w:bCs/>
                      <w:sz w:val="24"/>
                      <w:szCs w:val="24"/>
                    </w:rPr>
                    <w:t>Конструктивные особенности здания:</w:t>
                  </w:r>
                </w:p>
              </w:tc>
              <w:tc>
                <w:tcPr>
                  <w:tcW w:w="6832" w:type="dxa"/>
                  <w:vAlign w:val="center"/>
                </w:tcPr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организованная охраняемая парковка;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центральная рецепция в холле первого этажа;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497A72">
                    <w:rPr>
                      <w:bCs/>
                      <w:sz w:val="24"/>
                      <w:szCs w:val="24"/>
                    </w:rPr>
                    <w:t>качественные материалы, использованные при отделке здания</w:t>
                  </w:r>
                  <w:r>
                    <w:rPr>
                      <w:bCs/>
                      <w:sz w:val="24"/>
                      <w:szCs w:val="24"/>
                    </w:rPr>
                    <w:t>;</w:t>
                  </w:r>
                </w:p>
                <w:p w:rsidR="003532BB" w:rsidRPr="00497A72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497A72">
                    <w:rPr>
                      <w:bCs/>
                      <w:sz w:val="24"/>
                      <w:szCs w:val="24"/>
                    </w:rPr>
                    <w:t>открытая эффективная планировка более чем у половины офисных помещений;</w:t>
                  </w:r>
                </w:p>
                <w:p w:rsidR="003532BB" w:rsidRPr="00204163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497A72">
                    <w:rPr>
                      <w:bCs/>
                      <w:sz w:val="24"/>
                      <w:szCs w:val="24"/>
                    </w:rPr>
                    <w:t>допустимая доля вспомогательной площади в общей обмерной площади здания (коэффициент потерь площади) не более 20%</w:t>
                  </w:r>
                </w:p>
              </w:tc>
            </w:tr>
            <w:tr w:rsidR="003532BB" w:rsidRPr="00204163" w:rsidTr="00091BD8">
              <w:tc>
                <w:tcPr>
                  <w:tcW w:w="2552" w:type="dxa"/>
                  <w:vAlign w:val="center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rPr>
                      <w:b/>
                      <w:bCs/>
                      <w:sz w:val="24"/>
                      <w:szCs w:val="24"/>
                    </w:rPr>
                  </w:pPr>
                  <w:r w:rsidRPr="006A7C02">
                    <w:rPr>
                      <w:b/>
                      <w:bCs/>
                      <w:sz w:val="24"/>
                      <w:szCs w:val="24"/>
                    </w:rPr>
                    <w:t>Инженерные системы здания:</w:t>
                  </w:r>
                </w:p>
              </w:tc>
              <w:tc>
                <w:tcPr>
                  <w:tcW w:w="6832" w:type="dxa"/>
                  <w:vAlign w:val="center"/>
                </w:tcPr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система видеонаблюдения для всех входных групп, круглосуточная охрана здания;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наличие современных скоростных лифтов: не менее 2х пассажирских, и 1</w:t>
                  </w:r>
                  <w:r w:rsidR="00091BD8">
                    <w:rPr>
                      <w:bCs/>
                      <w:sz w:val="24"/>
                      <w:szCs w:val="24"/>
                    </w:rPr>
                    <w:t>-</w:t>
                  </w:r>
                  <w:r>
                    <w:rPr>
                      <w:bCs/>
                      <w:sz w:val="24"/>
                      <w:szCs w:val="24"/>
                    </w:rPr>
                    <w:t>го грузового лифта;</w:t>
                  </w:r>
                </w:p>
                <w:p w:rsidR="003532BB" w:rsidRPr="00204163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система электроснабжения, отопления, вентиляции, кондиционирования воздуха, </w:t>
                  </w:r>
                  <w:r w:rsidRPr="0091235F">
                    <w:rPr>
                      <w:bCs/>
                      <w:sz w:val="24"/>
                      <w:szCs w:val="24"/>
                    </w:rPr>
                    <w:t>пожаротушения, систем</w:t>
                  </w:r>
                  <w:r>
                    <w:rPr>
                      <w:bCs/>
                      <w:sz w:val="24"/>
                      <w:szCs w:val="24"/>
                    </w:rPr>
                    <w:t>а</w:t>
                  </w:r>
                  <w:r w:rsidRPr="0091235F">
                    <w:rPr>
                      <w:bCs/>
                      <w:sz w:val="24"/>
                      <w:szCs w:val="24"/>
                    </w:rPr>
                    <w:t xml:space="preserve"> пожарной сигнализации и оповещения при пожаре</w:t>
                  </w:r>
                  <w:r>
                    <w:rPr>
                      <w:bCs/>
                      <w:sz w:val="24"/>
                      <w:szCs w:val="24"/>
                    </w:rPr>
                    <w:t>;</w:t>
                  </w:r>
                </w:p>
              </w:tc>
            </w:tr>
            <w:tr w:rsidR="003532BB" w:rsidRPr="00204163" w:rsidTr="00091BD8">
              <w:tc>
                <w:tcPr>
                  <w:tcW w:w="2552" w:type="dxa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A7C02">
                    <w:rPr>
                      <w:b/>
                      <w:bCs/>
                      <w:sz w:val="24"/>
                      <w:szCs w:val="24"/>
                    </w:rPr>
                    <w:t>Управление зданием и услуги для арендаторов:</w:t>
                  </w:r>
                </w:p>
              </w:tc>
              <w:tc>
                <w:tcPr>
                  <w:tcW w:w="6832" w:type="dxa"/>
                </w:tcPr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Должным образом охарактеризованное управление зданием;</w:t>
                  </w:r>
                </w:p>
                <w:p w:rsidR="003532BB" w:rsidRPr="00204163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Кафетерий для работников, наличие конференц-зала общей вместимостью не менее 500 человек и другие услуги в здании</w:t>
                  </w:r>
                </w:p>
              </w:tc>
            </w:tr>
            <w:tr w:rsidR="003532BB" w:rsidRPr="00204163" w:rsidTr="00091BD8">
              <w:tc>
                <w:tcPr>
                  <w:tcW w:w="2552" w:type="dxa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Перечень оказываемых услуг:</w:t>
                  </w:r>
                </w:p>
              </w:tc>
              <w:tc>
                <w:tcPr>
                  <w:tcW w:w="6832" w:type="dxa"/>
                </w:tcPr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Услуги по охране Помещений и </w:t>
                  </w:r>
                  <w:proofErr w:type="gramStart"/>
                  <w:r>
                    <w:rPr>
                      <w:bCs/>
                      <w:sz w:val="24"/>
                      <w:szCs w:val="24"/>
                    </w:rPr>
                    <w:t>контролю за</w:t>
                  </w:r>
                  <w:proofErr w:type="gramEnd"/>
                  <w:r>
                    <w:rPr>
                      <w:bCs/>
                      <w:sz w:val="24"/>
                      <w:szCs w:val="24"/>
                    </w:rPr>
                    <w:t xml:space="preserve"> прилегающей территорией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Услуги по ежедневной комплексной уборке </w:t>
                  </w:r>
                  <w:r w:rsidR="00E90AEA">
                    <w:rPr>
                      <w:bCs/>
                      <w:sz w:val="24"/>
                      <w:szCs w:val="24"/>
                    </w:rPr>
                    <w:t>Помещения.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Услуги по технической эксплуатации Здания и инженерных систем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Предоставление коммунальных услуг в полном объеме, в т. ч. электроснабжение помещений. </w:t>
                  </w:r>
                </w:p>
              </w:tc>
            </w:tr>
          </w:tbl>
          <w:p w:rsidR="00F269AC" w:rsidRPr="001F6931" w:rsidRDefault="00F269AC" w:rsidP="00E93563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E9356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  <w:p w:rsidR="009B5AE0" w:rsidRPr="00400647" w:rsidRDefault="009B5AE0" w:rsidP="009B5AE0">
            <w:pPr>
              <w:pStyle w:val="a3"/>
              <w:ind w:left="34" w:right="-23" w:firstLine="425"/>
              <w:jc w:val="both"/>
              <w:rPr>
                <w:sz w:val="24"/>
                <w:szCs w:val="24"/>
              </w:rPr>
            </w:pPr>
            <w:r w:rsidRPr="00400647">
              <w:rPr>
                <w:sz w:val="24"/>
                <w:szCs w:val="24"/>
              </w:rPr>
              <w:t xml:space="preserve">Стоимость предложения по аренде офисных помещений должна быть указана в российских рублях с выделением стоимости аренды за </w:t>
            </w:r>
            <w:r>
              <w:rPr>
                <w:sz w:val="24"/>
                <w:szCs w:val="24"/>
              </w:rPr>
              <w:t>период (месяц)</w:t>
            </w:r>
            <w:r w:rsidRPr="00400647">
              <w:rPr>
                <w:sz w:val="24"/>
                <w:szCs w:val="24"/>
              </w:rPr>
              <w:t>, включая НДС</w:t>
            </w:r>
            <w:r w:rsidRPr="00400647">
              <w:rPr>
                <w:bCs/>
                <w:sz w:val="24"/>
                <w:szCs w:val="24"/>
              </w:rPr>
              <w:t>.</w:t>
            </w:r>
            <w:r w:rsidRPr="00400647">
              <w:rPr>
                <w:sz w:val="24"/>
                <w:szCs w:val="24"/>
              </w:rPr>
              <w:t xml:space="preserve"> </w:t>
            </w:r>
          </w:p>
          <w:p w:rsidR="009B5AE0" w:rsidRDefault="009B5AE0" w:rsidP="009B5AE0">
            <w:pPr>
              <w:ind w:left="34" w:right="-23" w:firstLine="42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Арендная плата за</w:t>
            </w:r>
            <w:r w:rsidRPr="00400647">
              <w:rPr>
                <w:sz w:val="24"/>
                <w:szCs w:val="24"/>
              </w:rPr>
              <w:t xml:space="preserve"> офисны</w:t>
            </w:r>
            <w:r>
              <w:rPr>
                <w:sz w:val="24"/>
                <w:szCs w:val="24"/>
              </w:rPr>
              <w:t>е</w:t>
            </w:r>
            <w:r w:rsidRPr="00400647">
              <w:rPr>
                <w:sz w:val="24"/>
                <w:szCs w:val="24"/>
              </w:rPr>
              <w:t xml:space="preserve"> помещени</w:t>
            </w:r>
            <w:r>
              <w:rPr>
                <w:sz w:val="24"/>
                <w:szCs w:val="24"/>
              </w:rPr>
              <w:t xml:space="preserve">я должна включать в себя в соответствии со </w:t>
            </w:r>
            <w:r w:rsidRPr="009608C1">
              <w:rPr>
                <w:sz w:val="24"/>
                <w:szCs w:val="24"/>
              </w:rPr>
              <w:t>Статьей 6</w:t>
            </w:r>
            <w:r>
              <w:rPr>
                <w:sz w:val="24"/>
                <w:szCs w:val="24"/>
              </w:rPr>
              <w:t xml:space="preserve"> «Арендная плата и порядок расчетов по Договору» Проекта договора плату:</w:t>
            </w:r>
          </w:p>
          <w:p w:rsidR="009B5AE0" w:rsidRPr="009B5AE0" w:rsidRDefault="009B5AE0" w:rsidP="006C7D4C">
            <w:pPr>
              <w:pStyle w:val="ConsPlusNormal"/>
              <w:tabs>
                <w:tab w:val="left" w:pos="-6521"/>
              </w:tabs>
              <w:ind w:left="34" w:right="33" w:firstLine="425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CD09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пользование Помещением, местами общего пользования,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озеленение, обслуживание прилегающей территории, в том числе разметку парковочных мест и уборку снега в зимний период, </w:t>
            </w:r>
            <w:r w:rsidRPr="00CD09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плату за предоставление указанных услуг по охране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Здания и внутри Помещения</w:t>
            </w:r>
            <w:r w:rsidRPr="00CD09B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плату за организацию  въезда на прилегающую  к Зданию территорию, стоянки, парковки  и выезда с нее,  </w:t>
            </w:r>
            <w:r w:rsidRPr="00BE0B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находящихся в пользовании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Арендатор</w:t>
            </w:r>
            <w:r w:rsidRPr="00BE0B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и принадлежащих посетителям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Арендатор</w:t>
            </w:r>
            <w:r w:rsidRPr="00BE0BB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автомобилей </w:t>
            </w:r>
            <w:r w:rsidRPr="00CF5B22">
              <w:rPr>
                <w:rFonts w:ascii="Times New Roman" w:hAnsi="Times New Roman" w:cs="Times New Roman"/>
                <w:sz w:val="24"/>
                <w:szCs w:val="24"/>
              </w:rPr>
              <w:t>в количестве не</w:t>
            </w:r>
            <w:proofErr w:type="gramEnd"/>
            <w:r w:rsidRPr="00CF5B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F5B22">
              <w:rPr>
                <w:rFonts w:ascii="Times New Roman" w:hAnsi="Times New Roman" w:cs="Times New Roman"/>
                <w:sz w:val="24"/>
                <w:szCs w:val="24"/>
              </w:rPr>
              <w:t xml:space="preserve">менее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CF5B2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</w:t>
            </w:r>
            <w:r w:rsidRPr="00CF5B22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r w:rsidRPr="00976F7D">
              <w:rPr>
                <w:rFonts w:ascii="Times New Roman" w:hAnsi="Times New Roman" w:cs="Times New Roman"/>
                <w:sz w:val="24"/>
                <w:szCs w:val="24"/>
              </w:rPr>
              <w:t xml:space="preserve">расходы на содержание и техническую эксплуатацию здания и Помещения, включающие в себя, в том числе расходные материалы и работы по устранению неисправностей, аварий в системах электроснабжения, водоснабжения, теплоснабжения, водоотведения и канализации, </w:t>
            </w:r>
            <w:r w:rsidRPr="00976F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вентиляции, кондиционирования, пожаротушения, систем пожарной сигнализации и оповещения при пожаре, лифтового хозяйства и иных </w:t>
            </w:r>
            <w:r w:rsidRPr="003F18DD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обеспечивающих систем Помещения, страхование Помещения, </w:t>
            </w:r>
            <w:r w:rsidRPr="0091235F">
              <w:rPr>
                <w:rFonts w:ascii="Times New Roman" w:hAnsi="Times New Roman" w:cs="Times New Roman"/>
                <w:sz w:val="24"/>
                <w:szCs w:val="24"/>
              </w:rPr>
              <w:t>услуги по уборке Здания и Помещения</w:t>
            </w:r>
            <w:r w:rsidRPr="003F18DD">
              <w:rPr>
                <w:rFonts w:ascii="Times New Roman" w:hAnsi="Times New Roman" w:cs="Times New Roman"/>
                <w:sz w:val="24"/>
                <w:szCs w:val="24"/>
              </w:rPr>
              <w:t>, плату</w:t>
            </w:r>
            <w:proofErr w:type="gramEnd"/>
            <w:r w:rsidRPr="003F18DD">
              <w:rPr>
                <w:rFonts w:ascii="Times New Roman" w:hAnsi="Times New Roman" w:cs="Times New Roman"/>
                <w:sz w:val="24"/>
                <w:szCs w:val="24"/>
              </w:rPr>
              <w:t xml:space="preserve"> за коммунальные услуги в полном</w:t>
            </w:r>
            <w:r w:rsidRPr="00CF5B22">
              <w:rPr>
                <w:rFonts w:ascii="Times New Roman" w:hAnsi="Times New Roman" w:cs="Times New Roman"/>
                <w:sz w:val="24"/>
                <w:szCs w:val="24"/>
              </w:rPr>
              <w:t xml:space="preserve"> объеме </w:t>
            </w:r>
            <w:r w:rsidRPr="0091235F">
              <w:rPr>
                <w:rFonts w:ascii="Times New Roman" w:hAnsi="Times New Roman" w:cs="Times New Roman"/>
                <w:sz w:val="24"/>
                <w:szCs w:val="24"/>
              </w:rPr>
              <w:t xml:space="preserve">(услуги водоснабжения: горячая и холодная вода, теплоснабжения, канализации, электроснабжения, вывоз и утилизация мусора, предоставление мусорных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контейнеров, вентиляция, охрана</w:t>
            </w:r>
            <w:r w:rsidRPr="0091235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Pr="009123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другие услуги  в соответствии с Договором аренды.</w:t>
            </w:r>
          </w:p>
        </w:tc>
      </w:tr>
      <w:tr w:rsidR="00F269AC" w:rsidRPr="001F6931" w:rsidTr="00E9356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af4"/>
              <w:tblW w:w="9497" w:type="dxa"/>
              <w:tblInd w:w="29" w:type="dxa"/>
              <w:tblLook w:val="04A0" w:firstRow="1" w:lastRow="0" w:firstColumn="1" w:lastColumn="0" w:noHBand="0" w:noVBand="1"/>
            </w:tblPr>
            <w:tblGrid>
              <w:gridCol w:w="1730"/>
              <w:gridCol w:w="7767"/>
            </w:tblGrid>
            <w:tr w:rsidR="003532BB" w:rsidRPr="00204163" w:rsidTr="006C7D4C">
              <w:tc>
                <w:tcPr>
                  <w:tcW w:w="1843" w:type="dxa"/>
                  <w:vAlign w:val="center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lastRenderedPageBreak/>
                    <w:t>Услуги по охране Здания и помещений</w:t>
                  </w:r>
                </w:p>
              </w:tc>
              <w:tc>
                <w:tcPr>
                  <w:tcW w:w="7654" w:type="dxa"/>
                  <w:vAlign w:val="center"/>
                </w:tcPr>
                <w:p w:rsidR="003532BB" w:rsidRPr="003532BB" w:rsidRDefault="003532BB" w:rsidP="003532BB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- </w:t>
                  </w:r>
                  <w:r w:rsidRPr="003532BB">
                    <w:rPr>
                      <w:bCs/>
                      <w:sz w:val="24"/>
                      <w:szCs w:val="24"/>
                    </w:rPr>
                    <w:t xml:space="preserve">С привлечением частного охранного предприятия (ЧОП) за свой счет осуществлять </w:t>
                  </w:r>
                  <w:proofErr w:type="gramStart"/>
                  <w:r w:rsidRPr="003532BB">
                    <w:rPr>
                      <w:bCs/>
                      <w:sz w:val="24"/>
                      <w:szCs w:val="24"/>
                    </w:rPr>
                    <w:t>контроль за</w:t>
                  </w:r>
                  <w:proofErr w:type="gramEnd"/>
                  <w:r w:rsidRPr="003532BB">
                    <w:rPr>
                      <w:bCs/>
                      <w:sz w:val="24"/>
                      <w:szCs w:val="24"/>
                    </w:rPr>
                    <w:t xml:space="preserve"> территорией, расположенной возле здания, в котором размещается Помещение, и непосредственно за Помещением. С этой целью обеспечивать дежурство в Помещении не менее 3 (трех) сотрудников охраны постоянно (круглосуточно) и не менее 1 (одного) сотрудника охраны в дневное время (12 часов в сутки). Оборудовать места для несения службы и отдыха сотрудников охраны. Размещение мест несения службы сотрудниками охраны согласовываются с Арендатором.</w:t>
                  </w:r>
                </w:p>
                <w:p w:rsidR="003532BB" w:rsidRPr="003532BB" w:rsidRDefault="003532BB" w:rsidP="003532BB">
                  <w:pPr>
                    <w:pStyle w:val="21"/>
                    <w:tabs>
                      <w:tab w:val="clear" w:pos="1122"/>
                      <w:tab w:val="left" w:pos="-6521"/>
                    </w:tabs>
                    <w:suppressAutoHyphens/>
                    <w:spacing w:before="60" w:after="6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- </w:t>
                  </w:r>
                  <w:r w:rsidRPr="003532BB">
                    <w:rPr>
                      <w:sz w:val="24"/>
                      <w:szCs w:val="24"/>
                    </w:rPr>
                    <w:t xml:space="preserve">С использованием технических средств охраны и видеонаблюдения препятствовать несанкционированному проникновению в Помещение посторонних лиц в период, когда работники Арендатора в Помещении отсутствуют, а Помещение в установленном порядке сдано под охрану. Технические средства охраны и видеонаблюдения устанавливаются за счет Арендатора. </w:t>
                  </w:r>
                </w:p>
                <w:p w:rsidR="003532BB" w:rsidRPr="003532BB" w:rsidRDefault="003532BB" w:rsidP="003532BB">
                  <w:pPr>
                    <w:pStyle w:val="21"/>
                    <w:tabs>
                      <w:tab w:val="clear" w:pos="1122"/>
                      <w:tab w:val="left" w:pos="-6521"/>
                    </w:tabs>
                    <w:suppressAutoHyphens/>
                    <w:spacing w:before="60" w:after="60"/>
                    <w:ind w:firstLine="0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- </w:t>
                  </w:r>
                  <w:r w:rsidRPr="003532BB">
                    <w:rPr>
                      <w:sz w:val="24"/>
                      <w:szCs w:val="24"/>
                    </w:rPr>
                    <w:t xml:space="preserve">Обеспечивать техническую возможность вызова тревожной группы полиции (наличие тревожной кнопки). Место установки тревожной кнопки согласовывается с Арендатором. </w:t>
                  </w:r>
                </w:p>
                <w:p w:rsidR="003532BB" w:rsidRPr="003532BB" w:rsidRDefault="003532BB" w:rsidP="003532BB">
                  <w:pPr>
                    <w:pStyle w:val="ab"/>
                    <w:tabs>
                      <w:tab w:val="left" w:pos="-6521"/>
                    </w:tabs>
                    <w:spacing w:before="60" w:after="60"/>
                    <w:jc w:val="both"/>
                  </w:pPr>
                  <w:r w:rsidRPr="003532BB">
                    <w:t>Сообщать Арендатору о фактах и попытках несанкционированного проникновения третьих лиц в Помещение.</w:t>
                  </w:r>
                </w:p>
                <w:p w:rsidR="003532BB" w:rsidRPr="003532BB" w:rsidRDefault="003532BB" w:rsidP="003532BB">
                  <w:pPr>
                    <w:pStyle w:val="ab"/>
                    <w:tabs>
                      <w:tab w:val="left" w:pos="-6521"/>
                    </w:tabs>
                    <w:spacing w:before="60" w:after="60"/>
                    <w:jc w:val="both"/>
                  </w:pPr>
                  <w:r>
                    <w:rPr>
                      <w:color w:val="000000"/>
                    </w:rPr>
                    <w:t xml:space="preserve">- </w:t>
                  </w:r>
                  <w:r w:rsidRPr="003532BB">
                    <w:rPr>
                      <w:color w:val="000000"/>
                    </w:rPr>
                    <w:t>В целях обеспечения требований законодательства Российской Федерации в области защиты государственной тайны и иной информации ограниченного доступа согласовывать с Арендатором следующие действия:</w:t>
                  </w:r>
                </w:p>
                <w:p w:rsidR="003532BB" w:rsidRPr="003532BB" w:rsidRDefault="003532BB" w:rsidP="006C7D4C">
                  <w:pPr>
                    <w:tabs>
                      <w:tab w:val="left" w:pos="-6521"/>
                      <w:tab w:val="left" w:pos="7405"/>
                    </w:tabs>
                    <w:ind w:right="33"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3532BB">
                    <w:rPr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r w:rsidRPr="003532BB">
                    <w:rPr>
                      <w:color w:val="000000"/>
                      <w:sz w:val="24"/>
                      <w:szCs w:val="24"/>
                    </w:rPr>
                    <w:t>пропуск в Помещение работников Арендатора и иных лиц, не являющихся гражданами Российской Федерации (сведения об иностранных гражданах, которым необходим пропуск в Помещение, должны направляться Арендатору не менее</w:t>
                  </w:r>
                  <w:proofErr w:type="gramStart"/>
                  <w:r w:rsidRPr="003532BB">
                    <w:rPr>
                      <w:color w:val="000000"/>
                      <w:sz w:val="24"/>
                      <w:szCs w:val="24"/>
                    </w:rPr>
                    <w:t>,</w:t>
                  </w:r>
                  <w:proofErr w:type="gramEnd"/>
                  <w:r w:rsidRPr="003532BB">
                    <w:rPr>
                      <w:color w:val="000000"/>
                      <w:sz w:val="24"/>
                      <w:szCs w:val="24"/>
                    </w:rPr>
                    <w:t xml:space="preserve"> чем за 7 (семь) дней до планируемой даты посещения);</w:t>
                  </w:r>
                </w:p>
                <w:p w:rsidR="003532BB" w:rsidRPr="003532BB" w:rsidRDefault="003532BB" w:rsidP="006C7D4C">
                  <w:pPr>
                    <w:tabs>
                      <w:tab w:val="left" w:pos="-6521"/>
                      <w:tab w:val="left" w:pos="7405"/>
                    </w:tabs>
                    <w:ind w:right="33"/>
                    <w:contextualSpacing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3532BB">
                    <w:rPr>
                      <w:color w:val="000000" w:themeColor="text1"/>
                      <w:sz w:val="24"/>
                      <w:szCs w:val="24"/>
                    </w:rPr>
                    <w:t>- проход работников Арендатора и иных лиц в отдельные комнаты Помещения, которые в установленном порядке отнесены к категории «режимных помещений» или в которых обрабатывается информация, доступ к которой ограничен федеральными законами (за исключением информации, составляющей государственную тайну).</w:t>
                  </w:r>
                  <w:proofErr w:type="gramEnd"/>
                </w:p>
                <w:p w:rsidR="003532BB" w:rsidRPr="003532BB" w:rsidRDefault="003532BB" w:rsidP="006C7D4C">
                  <w:pPr>
                    <w:tabs>
                      <w:tab w:val="left" w:pos="-6521"/>
                      <w:tab w:val="left" w:pos="7405"/>
                    </w:tabs>
                    <w:ind w:right="33"/>
                    <w:contextualSpacing/>
                    <w:jc w:val="both"/>
                    <w:rPr>
                      <w:color w:val="000000" w:themeColor="text1"/>
                      <w:sz w:val="24"/>
                      <w:szCs w:val="24"/>
                    </w:rPr>
                  </w:pPr>
                  <w:r w:rsidRPr="003532BB">
                    <w:rPr>
                      <w:color w:val="000000" w:themeColor="text1"/>
                      <w:sz w:val="24"/>
                      <w:szCs w:val="24"/>
                    </w:rPr>
                    <w:t xml:space="preserve">- </w:t>
                  </w:r>
                  <w:r w:rsidRPr="003532BB">
                    <w:rPr>
                      <w:sz w:val="24"/>
                      <w:szCs w:val="24"/>
                    </w:rPr>
                    <w:t>Права и обязанности Сторон по организации охраны и пропускного режима регулируются настоящим Договором и отдельной Инструкцией, которая должна быть согласована Сторонами в срок не позднее 15 рабочих дней от даты заключения Договора.</w:t>
                  </w:r>
                </w:p>
                <w:p w:rsidR="003532BB" w:rsidRPr="003532BB" w:rsidRDefault="003532BB" w:rsidP="003532BB">
                  <w:pPr>
                    <w:pStyle w:val="ab"/>
                    <w:tabs>
                      <w:tab w:val="left" w:pos="-6521"/>
                    </w:tabs>
                    <w:spacing w:before="60" w:after="60"/>
                    <w:jc w:val="both"/>
                  </w:pPr>
                  <w:r w:rsidRPr="003532BB">
                    <w:t>Указанное в п. 4.1.10 ЧОП должно иметь лицензию на негосударственную (частную) охранную деятельность.</w:t>
                  </w:r>
                </w:p>
                <w:p w:rsidR="003532BB" w:rsidRPr="003532BB" w:rsidRDefault="003532BB" w:rsidP="003532BB">
                  <w:pPr>
                    <w:pStyle w:val="ab"/>
                    <w:tabs>
                      <w:tab w:val="left" w:pos="-6521"/>
                    </w:tabs>
                    <w:spacing w:before="60" w:after="60"/>
                    <w:jc w:val="both"/>
                  </w:pPr>
                  <w:r w:rsidRPr="003532BB">
                    <w:tab/>
                    <w:t>Перечень специальных комнат Арендатор направляет Арендодателю.</w:t>
                  </w:r>
                </w:p>
                <w:p w:rsidR="003532BB" w:rsidRPr="00E90AEA" w:rsidRDefault="003532BB" w:rsidP="00E90AEA">
                  <w:pPr>
                    <w:pStyle w:val="ab"/>
                    <w:tabs>
                      <w:tab w:val="left" w:pos="-6521"/>
                    </w:tabs>
                    <w:spacing w:before="60" w:after="60"/>
                    <w:jc w:val="both"/>
                  </w:pPr>
                  <w:r>
                    <w:t xml:space="preserve">- </w:t>
                  </w:r>
                  <w:r w:rsidRPr="003532BB">
                    <w:t xml:space="preserve">Обеспечивать организацию  въезда на прилегающую  к Зданию </w:t>
                  </w:r>
                  <w:r w:rsidRPr="003532BB">
                    <w:lastRenderedPageBreak/>
                    <w:t>территорию, стоянки, парковки  и выезда с нее,  находящихся в пользовании Арендатора и принадлежащих посетителям Арендатора автомобилей в количестве не менее 100 (ста) машин. Права и обязанности Сторон по организации работы парковки регулируются настоящим Договором и отдельной Инструкцией, которая должна быть согласована Сторонами в срок не позднее 15 рабочих дней от даты заключения Договора.</w:t>
                  </w:r>
                </w:p>
              </w:tc>
            </w:tr>
            <w:tr w:rsidR="003532BB" w:rsidRPr="00204163" w:rsidTr="006C7D4C">
              <w:tc>
                <w:tcPr>
                  <w:tcW w:w="1843" w:type="dxa"/>
                  <w:vAlign w:val="center"/>
                </w:tcPr>
                <w:p w:rsidR="003532BB" w:rsidRPr="006A7C02" w:rsidRDefault="00E90AEA" w:rsidP="00E90AEA">
                  <w:pPr>
                    <w:pStyle w:val="a3"/>
                    <w:ind w:left="0" w:right="-23"/>
                    <w:rPr>
                      <w:b/>
                      <w:bCs/>
                      <w:sz w:val="24"/>
                      <w:szCs w:val="24"/>
                    </w:rPr>
                  </w:pPr>
                  <w:r w:rsidRPr="00E90AEA">
                    <w:rPr>
                      <w:b/>
                      <w:bCs/>
                      <w:sz w:val="24"/>
                      <w:szCs w:val="24"/>
                    </w:rPr>
                    <w:lastRenderedPageBreak/>
                    <w:t>Услуги по ежедневной компле</w:t>
                  </w:r>
                  <w:r>
                    <w:rPr>
                      <w:b/>
                      <w:bCs/>
                      <w:sz w:val="24"/>
                      <w:szCs w:val="24"/>
                    </w:rPr>
                    <w:t>ксной уборке Помещения</w:t>
                  </w:r>
                </w:p>
              </w:tc>
              <w:tc>
                <w:tcPr>
                  <w:tcW w:w="7654" w:type="dxa"/>
                  <w:vAlign w:val="center"/>
                </w:tcPr>
                <w:tbl>
                  <w:tblPr>
                    <w:tblW w:w="7541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A0" w:firstRow="1" w:lastRow="0" w:firstColumn="1" w:lastColumn="0" w:noHBand="0" w:noVBand="0"/>
                  </w:tblPr>
                  <w:tblGrid>
                    <w:gridCol w:w="739"/>
                    <w:gridCol w:w="4931"/>
                    <w:gridCol w:w="1871"/>
                  </w:tblGrid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№ </w:t>
                        </w:r>
                        <w:proofErr w:type="gramStart"/>
                        <w:r w:rsidRPr="00E90AEA">
                          <w:rPr>
                            <w:sz w:val="22"/>
                            <w:szCs w:val="22"/>
                          </w:rPr>
                          <w:t>п</w:t>
                        </w:r>
                        <w:proofErr w:type="gramEnd"/>
                        <w:r w:rsidRPr="00E90AEA">
                          <w:rPr>
                            <w:sz w:val="22"/>
                            <w:szCs w:val="22"/>
                          </w:rPr>
                          <w:t>/п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E90AE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Перечень работ, выполняемых при комплексной ежедневной уборке помещений </w:t>
                        </w:r>
                      </w:p>
                      <w:p w:rsidR="00E90AEA" w:rsidRPr="00E90AEA" w:rsidRDefault="00E90AEA" w:rsidP="00E90AE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(с понедельника по пятницу с 5.00 утра до 8.30, с 16.00 до 19.30)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Периодичность</w:t>
                        </w:r>
                      </w:p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проведения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Удаление пыли и локальных пятен со стен - моющаяся краска, керамическая плитка, мраморная и гранитная облицовка (до </w:t>
                        </w:r>
                        <w:smartTag w:uri="urn:schemas-microsoft-com:office:smarttags" w:element="metricconverter">
                          <w:smartTagPr>
                            <w:attr w:name="ProductID" w:val="2,5 м"/>
                          </w:smartTagPr>
                          <w:r w:rsidRPr="00E90AEA">
                            <w:rPr>
                              <w:sz w:val="22"/>
                              <w:szCs w:val="22"/>
                            </w:rPr>
                            <w:t>2,5 м</w:t>
                          </w:r>
                        </w:smartTag>
                        <w:r w:rsidRPr="00E90AEA">
                          <w:rPr>
                            <w:sz w:val="22"/>
                            <w:szCs w:val="22"/>
                          </w:rPr>
                          <w:t>).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Сухая чистка пылесосом ковровых покрытий.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Влажная чистка пылесосом ковровых покрытий.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 раз в 2 недели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Уборка дверных блоков.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5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Удаление локальных загрязнений с внутренней стороны окна (до </w:t>
                        </w:r>
                        <w:smartTag w:uri="urn:schemas-microsoft-com:office:smarttags" w:element="metricconverter">
                          <w:smartTagPr>
                            <w:attr w:name="ProductID" w:val="2,5 м"/>
                          </w:smartTagPr>
                          <w:r w:rsidRPr="00E90AEA">
                            <w:rPr>
                              <w:sz w:val="22"/>
                              <w:szCs w:val="22"/>
                            </w:rPr>
                            <w:t>2,5 м</w:t>
                          </w:r>
                        </w:smartTag>
                        <w:r w:rsidRPr="00E90AEA">
                          <w:rPr>
                            <w:sz w:val="22"/>
                            <w:szCs w:val="22"/>
                          </w:rPr>
                          <w:t>)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6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Удаление пыли с подоконников.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7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Удаление пыли и локальных загрязнений с открытых поверхностей мебели: шкафов, тумбочек, рабочих столов, деревянных стульев и кресел, кожаной обивки мебели, батарей, стульев в помещениях приема пищи. 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8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Удаление пыли и локальных загрязнений спец. средствами с открытых поверхностей мебели: шкафов, тумбочек, рабочих столов, деревянных стульев и кресел, кожаной обивки мебели, батарей.  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 необходимости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9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Удаление локальных пятен с ножек стульев, столов и кресел.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 необходимости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10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proofErr w:type="gramStart"/>
                        <w:r w:rsidRPr="00E90AEA">
                          <w:rPr>
                            <w:sz w:val="22"/>
                            <w:szCs w:val="22"/>
                          </w:rPr>
                          <w:t>Удаление пыли, локальных загрязнений, антистатическая обработка спец. средствами электробытовой и оргтехники: компьютеры (исключая экран, клавиатуру, мышь), принтеры, факсы, ксероксы, шредеры, радио, регуляторы температуры, телефоны, настольные лампы, письменные приборы, выключатели и розетки.</w:t>
                        </w:r>
                        <w:proofErr w:type="gramEnd"/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 необходимости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11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Чистка пепельниц.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12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Чистка зеркальных и стеклянных поверхностей.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13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Сухая обработка пылесосом тканевой обивки мебели.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 необходимости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14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Вынос мусора из </w:t>
                        </w:r>
                        <w:proofErr w:type="spellStart"/>
                        <w:r w:rsidRPr="00E90AEA">
                          <w:rPr>
                            <w:sz w:val="22"/>
                            <w:szCs w:val="22"/>
                          </w:rPr>
                          <w:t>бумагоуничтожительных</w:t>
                        </w:r>
                        <w:proofErr w:type="spellEnd"/>
                        <w:r w:rsidRPr="00E90AEA">
                          <w:rPr>
                            <w:sz w:val="22"/>
                            <w:szCs w:val="22"/>
                          </w:rPr>
                          <w:t xml:space="preserve"> машин, корзин и урн.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15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Вставка полиэтиленовых пакетов в мусорные корзины.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16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Уход за декоративными частями интерьера.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17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Чистка стеклянных поверхностей мебели и стеклянных перегородок (до </w:t>
                        </w:r>
                        <w:smartTag w:uri="urn:schemas-microsoft-com:office:smarttags" w:element="metricconverter">
                          <w:smartTagPr>
                            <w:attr w:name="ProductID" w:val="2,5 м"/>
                          </w:smartTagPr>
                          <w:r w:rsidRPr="00E90AEA">
                            <w:rPr>
                              <w:sz w:val="22"/>
                              <w:szCs w:val="22"/>
                            </w:rPr>
                            <w:t>2,5 м</w:t>
                          </w:r>
                        </w:smartTag>
                        <w:r w:rsidRPr="00E90AEA">
                          <w:rPr>
                            <w:sz w:val="22"/>
                            <w:szCs w:val="22"/>
                          </w:rPr>
                          <w:t>).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18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Мытье полов.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19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Мытье сидений на унитазах с двух сторон.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20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Чистка кафельных стен вокруг раковин, писсуаров, унитазов, урн и аксессуаров.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21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Чистка раковин, диспенсеров, наружных частей </w:t>
                        </w:r>
                        <w:r w:rsidRPr="00E90AEA">
                          <w:rPr>
                            <w:sz w:val="22"/>
                            <w:szCs w:val="22"/>
                          </w:rPr>
                          <w:lastRenderedPageBreak/>
                          <w:t>подводки сантехники.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lastRenderedPageBreak/>
                          <w:t>ежедневно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739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lastRenderedPageBreak/>
                          <w:t>22</w:t>
                        </w:r>
                      </w:p>
                    </w:tc>
                    <w:tc>
                      <w:tcPr>
                        <w:tcW w:w="4931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Чистка сантехники.</w:t>
                        </w:r>
                      </w:p>
                    </w:tc>
                    <w:tc>
                      <w:tcPr>
                        <w:tcW w:w="1871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ежедневно</w:t>
                        </w:r>
                      </w:p>
                    </w:tc>
                  </w:tr>
                </w:tbl>
                <w:p w:rsidR="00E90AEA" w:rsidRDefault="00E90AEA" w:rsidP="00E90AEA">
                  <w:pPr>
                    <w:pStyle w:val="Times12"/>
                    <w:overflowPunct/>
                    <w:autoSpaceDE/>
                    <w:autoSpaceDN/>
                    <w:adjustRightInd/>
                    <w:ind w:firstLine="0"/>
                    <w:jc w:val="center"/>
                    <w:rPr>
                      <w:bCs w:val="0"/>
                      <w:color w:val="000000" w:themeColor="text1"/>
                    </w:rPr>
                  </w:pPr>
                  <w:r w:rsidRPr="001759ED">
                    <w:rPr>
                      <w:bCs w:val="0"/>
                      <w:color w:val="000000" w:themeColor="text1"/>
                    </w:rPr>
                    <w:t xml:space="preserve">Перечень работ, выполняемых при </w:t>
                  </w:r>
                  <w:r>
                    <w:rPr>
                      <w:bCs w:val="0"/>
                      <w:color w:val="000000" w:themeColor="text1"/>
                    </w:rPr>
                    <w:t xml:space="preserve">поддерживающей </w:t>
                  </w:r>
                  <w:r w:rsidRPr="001759ED">
                    <w:rPr>
                      <w:bCs w:val="0"/>
                      <w:color w:val="000000" w:themeColor="text1"/>
                    </w:rPr>
                    <w:t>ежедневной уборке помещений</w:t>
                  </w:r>
                  <w:r>
                    <w:rPr>
                      <w:bCs w:val="0"/>
                      <w:color w:val="000000" w:themeColor="text1"/>
                    </w:rPr>
                    <w:t xml:space="preserve"> </w:t>
                  </w:r>
                </w:p>
                <w:p w:rsidR="00E90AEA" w:rsidRPr="00E90AEA" w:rsidRDefault="00E90AEA" w:rsidP="00E90AEA">
                  <w:pPr>
                    <w:pStyle w:val="Times12"/>
                    <w:overflowPunct/>
                    <w:autoSpaceDE/>
                    <w:autoSpaceDN/>
                    <w:adjustRightInd/>
                    <w:ind w:firstLine="0"/>
                    <w:jc w:val="center"/>
                    <w:rPr>
                      <w:bCs w:val="0"/>
                      <w:color w:val="000000" w:themeColor="text1"/>
                    </w:rPr>
                  </w:pPr>
                  <w:r>
                    <w:rPr>
                      <w:bCs w:val="0"/>
                      <w:color w:val="000000" w:themeColor="text1"/>
                    </w:rPr>
                    <w:t>(с понедельника по пятницу с 8.30 утра до 16.00</w:t>
                  </w:r>
                  <w:r w:rsidRPr="001759ED">
                    <w:rPr>
                      <w:bCs w:val="0"/>
                      <w:color w:val="000000" w:themeColor="text1"/>
                    </w:rPr>
                    <w:t>)</w:t>
                  </w: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0A0" w:firstRow="1" w:lastRow="0" w:firstColumn="1" w:lastColumn="0" w:noHBand="0" w:noVBand="0"/>
                  </w:tblPr>
                  <w:tblGrid>
                    <w:gridCol w:w="636"/>
                    <w:gridCol w:w="25"/>
                    <w:gridCol w:w="5130"/>
                    <w:gridCol w:w="1750"/>
                  </w:tblGrid>
                  <w:tr w:rsidR="00E90AEA" w:rsidRPr="00E90AEA" w:rsidTr="00091BD8">
                    <w:tc>
                      <w:tcPr>
                        <w:tcW w:w="636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№ </w:t>
                        </w:r>
                        <w:proofErr w:type="gramStart"/>
                        <w:r w:rsidRPr="00E90AEA">
                          <w:rPr>
                            <w:sz w:val="22"/>
                            <w:szCs w:val="22"/>
                          </w:rPr>
                          <w:t>п</w:t>
                        </w:r>
                        <w:proofErr w:type="gramEnd"/>
                        <w:r w:rsidRPr="00E90AEA">
                          <w:rPr>
                            <w:sz w:val="22"/>
                            <w:szCs w:val="22"/>
                          </w:rPr>
                          <w:t>/п</w:t>
                        </w:r>
                      </w:p>
                    </w:tc>
                    <w:tc>
                      <w:tcPr>
                        <w:tcW w:w="5155" w:type="dxa"/>
                        <w:gridSpan w:val="2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Виды работ</w:t>
                        </w:r>
                      </w:p>
                    </w:tc>
                    <w:tc>
                      <w:tcPr>
                        <w:tcW w:w="1750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Периодичность</w:t>
                        </w:r>
                      </w:p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проведения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636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1</w:t>
                        </w:r>
                      </w:p>
                    </w:tc>
                    <w:tc>
                      <w:tcPr>
                        <w:tcW w:w="5155" w:type="dxa"/>
                        <w:gridSpan w:val="2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Вынос мусора из </w:t>
                        </w:r>
                        <w:proofErr w:type="spellStart"/>
                        <w:r w:rsidRPr="00E90AEA">
                          <w:rPr>
                            <w:sz w:val="22"/>
                            <w:szCs w:val="22"/>
                          </w:rPr>
                          <w:t>бумагоуничтожительных</w:t>
                        </w:r>
                        <w:proofErr w:type="spellEnd"/>
                        <w:r w:rsidRPr="00E90AEA">
                          <w:rPr>
                            <w:sz w:val="22"/>
                            <w:szCs w:val="22"/>
                          </w:rPr>
                          <w:t xml:space="preserve"> машин, корзин и урн.</w:t>
                        </w:r>
                      </w:p>
                    </w:tc>
                    <w:tc>
                      <w:tcPr>
                        <w:tcW w:w="1750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 мере наполнения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636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2</w:t>
                        </w:r>
                      </w:p>
                    </w:tc>
                    <w:tc>
                      <w:tcPr>
                        <w:tcW w:w="5155" w:type="dxa"/>
                        <w:gridSpan w:val="2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Вставка полиэтиленовых пакетов в мусорные корзины.</w:t>
                        </w:r>
                      </w:p>
                    </w:tc>
                    <w:tc>
                      <w:tcPr>
                        <w:tcW w:w="1750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после каждого освобождения корзин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661" w:type="dxa"/>
                        <w:gridSpan w:val="2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3</w:t>
                        </w:r>
                      </w:p>
                    </w:tc>
                    <w:tc>
                      <w:tcPr>
                        <w:tcW w:w="5130" w:type="dxa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 xml:space="preserve">Заправка диспенсеров бумажными полотенцами, туалетной бумагой, покрытиями для унитазов, жидким мылом, приобретаемыми за счет Арендатора, проверка наличия моющих средств и губок. </w:t>
                        </w:r>
                      </w:p>
                    </w:tc>
                    <w:tc>
                      <w:tcPr>
                        <w:tcW w:w="1750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по мере необходимости</w:t>
                        </w:r>
                      </w:p>
                    </w:tc>
                  </w:tr>
                  <w:tr w:rsidR="00E90AEA" w:rsidRPr="00E90AEA" w:rsidTr="00091BD8">
                    <w:tc>
                      <w:tcPr>
                        <w:tcW w:w="636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4</w:t>
                        </w:r>
                      </w:p>
                    </w:tc>
                    <w:tc>
                      <w:tcPr>
                        <w:tcW w:w="5155" w:type="dxa"/>
                        <w:gridSpan w:val="2"/>
                        <w:vAlign w:val="center"/>
                      </w:tcPr>
                      <w:p w:rsidR="00E90AEA" w:rsidRPr="00E90AEA" w:rsidRDefault="00E90AEA" w:rsidP="00F469C3">
                        <w:pPr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Мытье полов.</w:t>
                        </w:r>
                      </w:p>
                    </w:tc>
                    <w:tc>
                      <w:tcPr>
                        <w:tcW w:w="1750" w:type="dxa"/>
                        <w:vAlign w:val="center"/>
                      </w:tcPr>
                      <w:p w:rsidR="00E90AEA" w:rsidRPr="00E90AEA" w:rsidRDefault="00E90AEA" w:rsidP="00F469C3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E90AEA">
                          <w:rPr>
                            <w:sz w:val="22"/>
                            <w:szCs w:val="22"/>
                          </w:rPr>
                          <w:t>не менее 2-х раз в течение периода</w:t>
                        </w:r>
                      </w:p>
                    </w:tc>
                  </w:tr>
                </w:tbl>
                <w:p w:rsidR="00E90AEA" w:rsidRPr="00204163" w:rsidRDefault="00E90AEA" w:rsidP="00E90AEA">
                  <w:pPr>
                    <w:pStyle w:val="Times12"/>
                    <w:ind w:firstLine="0"/>
                    <w:rPr>
                      <w:bCs w:val="0"/>
                      <w:szCs w:val="24"/>
                    </w:rPr>
                  </w:pPr>
                </w:p>
              </w:tc>
            </w:tr>
            <w:tr w:rsidR="003532BB" w:rsidRPr="00204163" w:rsidTr="006C7D4C">
              <w:tc>
                <w:tcPr>
                  <w:tcW w:w="1843" w:type="dxa"/>
                  <w:vAlign w:val="center"/>
                </w:tcPr>
                <w:p w:rsidR="003532BB" w:rsidRPr="006A7C02" w:rsidRDefault="00E90AEA" w:rsidP="00F469C3">
                  <w:pPr>
                    <w:pStyle w:val="a3"/>
                    <w:ind w:left="0" w:right="-23"/>
                    <w:rPr>
                      <w:b/>
                      <w:bCs/>
                      <w:sz w:val="24"/>
                      <w:szCs w:val="24"/>
                    </w:rPr>
                  </w:pPr>
                  <w:r w:rsidRPr="00E90AEA">
                    <w:rPr>
                      <w:b/>
                      <w:bCs/>
                      <w:sz w:val="24"/>
                      <w:szCs w:val="24"/>
                    </w:rPr>
                    <w:lastRenderedPageBreak/>
                    <w:t>Услуги по технической эксплуатации Здания и инженерных систем</w:t>
                  </w:r>
                </w:p>
              </w:tc>
              <w:tc>
                <w:tcPr>
                  <w:tcW w:w="7654" w:type="dxa"/>
                  <w:vAlign w:val="center"/>
                </w:tcPr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1. Обеспечение функционирования проектных магистральных инженерных систем Здания: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сезонного центрального холодоснабжения в Здании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</w:r>
                  <w:proofErr w:type="spellStart"/>
                  <w:r w:rsidRPr="00E90AEA">
                    <w:rPr>
                      <w:bCs/>
                      <w:sz w:val="24"/>
                      <w:szCs w:val="24"/>
                    </w:rPr>
                    <w:t>общеобменной</w:t>
                  </w:r>
                  <w:proofErr w:type="spellEnd"/>
                  <w:r w:rsidRPr="00E90AEA">
                    <w:rPr>
                      <w:bCs/>
                      <w:sz w:val="24"/>
                      <w:szCs w:val="24"/>
                    </w:rPr>
                    <w:t xml:space="preserve"> вентиляции в Здании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сезонного отопления Здания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дренажной и ливневой канализации Здания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электроснабжение Здания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хозяйственно-бытовой канализации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холодного водоснабжения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горячего водоснабжения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 xml:space="preserve">комплексной автоматизированной системы пожаротушения (водяное </w:t>
                  </w:r>
                  <w:proofErr w:type="spellStart"/>
                  <w:r w:rsidRPr="00E90AEA">
                    <w:rPr>
                      <w:bCs/>
                      <w:sz w:val="24"/>
                      <w:szCs w:val="24"/>
                    </w:rPr>
                    <w:t>спринклерное</w:t>
                  </w:r>
                  <w:proofErr w:type="spellEnd"/>
                  <w:r w:rsidRPr="00E90AEA">
                    <w:rPr>
                      <w:bCs/>
                      <w:sz w:val="24"/>
                      <w:szCs w:val="24"/>
                    </w:rPr>
                    <w:t xml:space="preserve"> пожаротушение и система пожарного водопровода)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 xml:space="preserve">системой </w:t>
                  </w:r>
                  <w:proofErr w:type="spellStart"/>
                  <w:r w:rsidRPr="00E90AEA">
                    <w:rPr>
                      <w:bCs/>
                      <w:sz w:val="24"/>
                      <w:szCs w:val="24"/>
                    </w:rPr>
                    <w:t>дымоудаления</w:t>
                  </w:r>
                  <w:proofErr w:type="spellEnd"/>
                  <w:r w:rsidRPr="00E90AEA">
                    <w:rPr>
                      <w:bCs/>
                      <w:sz w:val="24"/>
                      <w:szCs w:val="24"/>
                    </w:rPr>
                    <w:t xml:space="preserve">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освещения в местах общего пользования и Помещении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освещения наружного фасада Здания и прилегающей к нему территории круглосуточно;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грузоподъемных механизмов (лифтов) в Здании и их обслуживание круглосуточно.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автоматической пожарной сигнализации и речевого оповещения.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2. Содержание Здания, мест (помещений)  общего пользован</w:t>
                  </w:r>
                  <w:r>
                    <w:rPr>
                      <w:bCs/>
                      <w:sz w:val="24"/>
                      <w:szCs w:val="24"/>
                    </w:rPr>
                    <w:t>ия в Здании и Помещения: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ежедневная комплексная уборка мест общего пользования;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комплексная уборка прилегающей к Зданию территории, включая сезонную уборку от снега, устранение наледи, образований на крыше;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дезинфекция, дезинсекция и дератизация Здания полностью;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содержание наружных фасадов и кровли Здания в надлежащем состоянии, плановый и предупредительный ремонт;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текущий ремонт мест (помещений) общего пользования и фасадов Здания.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 xml:space="preserve">3. Создание концепции безопасности и обеспечение безопасности в </w:t>
                  </w:r>
                  <w:r w:rsidRPr="00E90AEA">
                    <w:rPr>
                      <w:bCs/>
                      <w:sz w:val="24"/>
                      <w:szCs w:val="24"/>
                    </w:rPr>
                    <w:lastRenderedPageBreak/>
                    <w:t>местах (помещениях) общего пользования, Помещении и на прилегающей к Зданию территории: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 xml:space="preserve">осуществление и поддержание </w:t>
                  </w:r>
                  <w:proofErr w:type="spellStart"/>
                  <w:r w:rsidRPr="00E90AEA">
                    <w:rPr>
                      <w:bCs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E90AEA">
                    <w:rPr>
                      <w:bCs/>
                      <w:sz w:val="24"/>
                      <w:szCs w:val="24"/>
                    </w:rPr>
                    <w:t xml:space="preserve"> режима в местах (помещениях) общего пользования, и на прилегающей к Зданию территории; 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proofErr w:type="gramStart"/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 xml:space="preserve">осуществление и поддержание </w:t>
                  </w:r>
                  <w:proofErr w:type="spellStart"/>
                  <w:r w:rsidRPr="00E90AEA">
                    <w:rPr>
                      <w:bCs/>
                      <w:sz w:val="24"/>
                      <w:szCs w:val="24"/>
                    </w:rPr>
                    <w:t>внутриобъектового</w:t>
                  </w:r>
                  <w:proofErr w:type="spellEnd"/>
                  <w:r w:rsidRPr="00E90AEA">
                    <w:rPr>
                      <w:bCs/>
                      <w:sz w:val="24"/>
                      <w:szCs w:val="24"/>
                    </w:rPr>
                    <w:t xml:space="preserve"> режима в Помещении (в соответствии с </w:t>
                  </w:r>
                  <w:proofErr w:type="spellStart"/>
                  <w:r w:rsidRPr="00E90AEA">
                    <w:rPr>
                      <w:bCs/>
                      <w:sz w:val="24"/>
                      <w:szCs w:val="24"/>
                    </w:rPr>
                    <w:t>п.п</w:t>
                  </w:r>
                  <w:proofErr w:type="spellEnd"/>
                  <w:r w:rsidRPr="00E90AEA">
                    <w:rPr>
                      <w:bCs/>
                      <w:sz w:val="24"/>
                      <w:szCs w:val="24"/>
                    </w:rPr>
                    <w:t>. 3.1.10, 3.1.11.</w:t>
                  </w:r>
                  <w:proofErr w:type="gramEnd"/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организация и обеспечение пропускного режима в Здании (изготовление пропусков для сотрудников Арендатора осущес</w:t>
                  </w:r>
                  <w:r w:rsidR="009B5AE0">
                    <w:rPr>
                      <w:bCs/>
                      <w:sz w:val="24"/>
                      <w:szCs w:val="24"/>
                    </w:rPr>
                    <w:t xml:space="preserve">твляется Арендатором и за счет </w:t>
                  </w:r>
                  <w:r w:rsidRPr="00E90AEA">
                    <w:rPr>
                      <w:bCs/>
                      <w:sz w:val="24"/>
                      <w:szCs w:val="24"/>
                    </w:rPr>
                    <w:t xml:space="preserve">Арендатора); 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обеспечение круглосуточного видеонаблюдения за входами в Здание и его наружным периметром.</w:t>
                  </w:r>
                </w:p>
                <w:p w:rsidR="00E90AEA" w:rsidRPr="00E90AEA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4. Обеспечение вывоза бытовых отходов:</w:t>
                  </w:r>
                </w:p>
                <w:p w:rsidR="003532BB" w:rsidRPr="00204163" w:rsidRDefault="00E90AEA" w:rsidP="00E90AEA">
                  <w:pPr>
                    <w:pStyle w:val="a3"/>
                    <w:ind w:left="34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E90AEA">
                    <w:rPr>
                      <w:bCs/>
                      <w:sz w:val="24"/>
                      <w:szCs w:val="24"/>
                    </w:rPr>
                    <w:t>-</w:t>
                  </w:r>
                  <w:r w:rsidRPr="00E90AEA">
                    <w:rPr>
                      <w:bCs/>
                      <w:sz w:val="24"/>
                      <w:szCs w:val="24"/>
                    </w:rPr>
                    <w:tab/>
                    <w:t>регулярный вывоз и утилизация твердо-бытовых отходов с территории Здания, предоставление контейнеров.</w:t>
                  </w:r>
                </w:p>
              </w:tc>
            </w:tr>
            <w:tr w:rsidR="003532BB" w:rsidRPr="00204163" w:rsidTr="006C7D4C">
              <w:tc>
                <w:tcPr>
                  <w:tcW w:w="1843" w:type="dxa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 w:rsidRPr="006A7C02">
                    <w:rPr>
                      <w:b/>
                      <w:bCs/>
                      <w:sz w:val="24"/>
                      <w:szCs w:val="24"/>
                    </w:rPr>
                    <w:lastRenderedPageBreak/>
                    <w:t>Управление зданием и услуги для арендаторов:</w:t>
                  </w:r>
                </w:p>
              </w:tc>
              <w:tc>
                <w:tcPr>
                  <w:tcW w:w="7654" w:type="dxa"/>
                </w:tcPr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Должным образом охарактеризованное управление зданием;</w:t>
                  </w:r>
                </w:p>
                <w:p w:rsidR="003532BB" w:rsidRPr="00204163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Кафетерий для работников, наличие конференц-зала общей вместимостью не менее 500 человек и другие услуги в здании</w:t>
                  </w:r>
                </w:p>
              </w:tc>
            </w:tr>
            <w:tr w:rsidR="003532BB" w:rsidRPr="00204163" w:rsidTr="006C7D4C">
              <w:tc>
                <w:tcPr>
                  <w:tcW w:w="1843" w:type="dxa"/>
                </w:tcPr>
                <w:p w:rsidR="003532BB" w:rsidRPr="006A7C02" w:rsidRDefault="003532BB" w:rsidP="00F469C3">
                  <w:pPr>
                    <w:pStyle w:val="a3"/>
                    <w:ind w:left="0" w:right="-23"/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Перечень оказываемых услуг:</w:t>
                  </w:r>
                </w:p>
              </w:tc>
              <w:tc>
                <w:tcPr>
                  <w:tcW w:w="7654" w:type="dxa"/>
                </w:tcPr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Услуги по охране Помещений и </w:t>
                  </w:r>
                  <w:proofErr w:type="gramStart"/>
                  <w:r>
                    <w:rPr>
                      <w:bCs/>
                      <w:sz w:val="24"/>
                      <w:szCs w:val="24"/>
                    </w:rPr>
                    <w:t>контролю за</w:t>
                  </w:r>
                  <w:proofErr w:type="gramEnd"/>
                  <w:r>
                    <w:rPr>
                      <w:bCs/>
                      <w:sz w:val="24"/>
                      <w:szCs w:val="24"/>
                    </w:rPr>
                    <w:t xml:space="preserve"> прилегающей территорией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Услуги по ежедневной комплексной уборке Здания, Помещений, мест общего пользования и прилегающей территории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Услуги по технической эксплуатации Здания и инженерных систем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Вывоз мусора и твердых бытовых отходов</w:t>
                  </w:r>
                </w:p>
                <w:p w:rsidR="003532BB" w:rsidRDefault="003532BB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 xml:space="preserve">Предоставление коммунальных услуг в полном объеме, в т. ч. электроснабжение помещений. </w:t>
                  </w:r>
                </w:p>
              </w:tc>
            </w:tr>
          </w:tbl>
          <w:p w:rsidR="00F269AC" w:rsidRPr="001F6931" w:rsidRDefault="00F269AC" w:rsidP="00E93563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9AC" w:rsidRPr="001F6931" w:rsidRDefault="00F269AC" w:rsidP="00E9356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1D50" w:rsidRPr="00613319" w:rsidRDefault="009B1D50" w:rsidP="009B1D50">
            <w:pPr>
              <w:pStyle w:val="a3"/>
              <w:tabs>
                <w:tab w:val="left" w:pos="993"/>
              </w:tabs>
              <w:ind w:left="176" w:right="-23" w:firstLine="533"/>
              <w:jc w:val="both"/>
              <w:rPr>
                <w:bCs/>
                <w:sz w:val="24"/>
                <w:szCs w:val="24"/>
              </w:rPr>
            </w:pPr>
            <w:r w:rsidRPr="001C296D">
              <w:rPr>
                <w:bCs/>
                <w:sz w:val="24"/>
                <w:szCs w:val="24"/>
              </w:rPr>
              <w:t xml:space="preserve">Арендуемые помещения должны быть в исправном состоянии, соответствующем всем техническим и санитарным нормам и правилам, отвечающим требованиям, предъявляемым к </w:t>
            </w:r>
            <w:r w:rsidRPr="00613319">
              <w:rPr>
                <w:bCs/>
                <w:sz w:val="24"/>
                <w:szCs w:val="24"/>
              </w:rPr>
              <w:t>эксплуатируемым нежилым помещениям, используемым для административных, коммерческих и иных целей. Здание новой постройки или после полной реконструкции, не ниже класса</w:t>
            </w:r>
            <w:proofErr w:type="gramStart"/>
            <w:r w:rsidRPr="00613319">
              <w:rPr>
                <w:bCs/>
                <w:sz w:val="24"/>
                <w:szCs w:val="24"/>
              </w:rPr>
              <w:t xml:space="preserve"> В</w:t>
            </w:r>
            <w:proofErr w:type="gramEnd"/>
            <w:r w:rsidRPr="00613319">
              <w:rPr>
                <w:bCs/>
                <w:sz w:val="24"/>
                <w:szCs w:val="24"/>
              </w:rPr>
              <w:t xml:space="preserve">+.      </w:t>
            </w:r>
          </w:p>
          <w:p w:rsidR="009B1D50" w:rsidRPr="00613319" w:rsidRDefault="009B1D50" w:rsidP="009B1D50">
            <w:pPr>
              <w:ind w:left="176" w:right="-23" w:firstLine="533"/>
              <w:jc w:val="both"/>
              <w:rPr>
                <w:sz w:val="24"/>
                <w:szCs w:val="24"/>
              </w:rPr>
            </w:pPr>
            <w:r w:rsidRPr="00613319">
              <w:rPr>
                <w:bCs/>
                <w:sz w:val="24"/>
                <w:szCs w:val="24"/>
              </w:rPr>
              <w:t>Арендуемые помещения не должны располагаться в подвальном и цокольном этаже здания.</w:t>
            </w:r>
          </w:p>
          <w:p w:rsidR="009B1D50" w:rsidRPr="009B1D50" w:rsidRDefault="009B1D50" w:rsidP="009B1D50">
            <w:pPr>
              <w:pStyle w:val="a3"/>
              <w:ind w:left="176" w:right="-23" w:firstLine="533"/>
              <w:jc w:val="both"/>
              <w:rPr>
                <w:bCs/>
                <w:sz w:val="24"/>
                <w:szCs w:val="24"/>
              </w:rPr>
            </w:pPr>
            <w:r w:rsidRPr="00613319">
              <w:rPr>
                <w:bCs/>
                <w:sz w:val="24"/>
                <w:szCs w:val="24"/>
              </w:rPr>
              <w:t xml:space="preserve">Передаваемые в аренду офисные помещения должны обладать следующими характеристиками: </w:t>
            </w:r>
          </w:p>
          <w:tbl>
            <w:tblPr>
              <w:tblStyle w:val="af4"/>
              <w:tblW w:w="0" w:type="auto"/>
              <w:tblLook w:val="04A0" w:firstRow="1" w:lastRow="0" w:firstColumn="1" w:lastColumn="0" w:noHBand="0" w:noVBand="1"/>
            </w:tblPr>
            <w:tblGrid>
              <w:gridCol w:w="1453"/>
              <w:gridCol w:w="3588"/>
              <w:gridCol w:w="4343"/>
            </w:tblGrid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091BD8">
                  <w:pPr>
                    <w:pStyle w:val="a3"/>
                    <w:ind w:left="0" w:right="35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613319">
                    <w:rPr>
                      <w:b/>
                      <w:bCs/>
                      <w:sz w:val="24"/>
                      <w:szCs w:val="24"/>
                    </w:rPr>
                    <w:t>п</w:t>
                  </w:r>
                  <w:proofErr w:type="gramEnd"/>
                  <w:r w:rsidRPr="00613319">
                    <w:rPr>
                      <w:b/>
                      <w:bCs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Требования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Допустимые характеристики арендуемых помещений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091BD8">
                  <w:pPr>
                    <w:pStyle w:val="a3"/>
                    <w:numPr>
                      <w:ilvl w:val="0"/>
                      <w:numId w:val="41"/>
                    </w:numPr>
                    <w:ind w:left="459" w:right="-23" w:hanging="142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sz w:val="24"/>
                      <w:szCs w:val="24"/>
                    </w:rPr>
                    <w:t>Размер и форма этажа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ind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 xml:space="preserve">открытые пространства площадью не менее 400 м² 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numPr>
                      <w:ilvl w:val="0"/>
                      <w:numId w:val="41"/>
                    </w:numPr>
                    <w:ind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sz w:val="24"/>
                      <w:szCs w:val="24"/>
                    </w:rPr>
                    <w:t xml:space="preserve">Высота потолка до перекрытия 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sz w:val="24"/>
                      <w:szCs w:val="24"/>
                    </w:rPr>
                    <w:t>не менее 2,7 м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numPr>
                      <w:ilvl w:val="0"/>
                      <w:numId w:val="41"/>
                    </w:numPr>
                    <w:ind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3.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sz w:val="24"/>
                      <w:szCs w:val="24"/>
                    </w:rPr>
                    <w:t xml:space="preserve">Максимальная нагрузка на перекрытие 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sz w:val="24"/>
                      <w:szCs w:val="24"/>
                    </w:rPr>
                    <w:t>не менее 200 кг/м²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numPr>
                      <w:ilvl w:val="0"/>
                      <w:numId w:val="41"/>
                    </w:numPr>
                    <w:ind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Санузлы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 xml:space="preserve">С возможностью организации: </w:t>
                  </w:r>
                </w:p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 xml:space="preserve">- кабинок - не менее </w:t>
                  </w:r>
                  <w:r>
                    <w:rPr>
                      <w:bCs/>
                      <w:sz w:val="24"/>
                      <w:szCs w:val="24"/>
                    </w:rPr>
                    <w:t>70</w:t>
                  </w:r>
                  <w:r w:rsidRPr="00613319">
                    <w:rPr>
                      <w:bCs/>
                      <w:sz w:val="24"/>
                      <w:szCs w:val="24"/>
                    </w:rPr>
                    <w:t xml:space="preserve"> шт. 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numPr>
                      <w:ilvl w:val="0"/>
                      <w:numId w:val="41"/>
                    </w:numPr>
                    <w:ind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Серверное помещение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 xml:space="preserve">возможность организации помещения, площадью не менее </w:t>
                  </w:r>
                  <w:r>
                    <w:rPr>
                      <w:bCs/>
                      <w:sz w:val="24"/>
                      <w:szCs w:val="24"/>
                    </w:rPr>
                    <w:t>75</w:t>
                  </w:r>
                  <w:r w:rsidRPr="00613319">
                    <w:rPr>
                      <w:bCs/>
                      <w:sz w:val="24"/>
                      <w:szCs w:val="24"/>
                    </w:rPr>
                    <w:t xml:space="preserve"> м²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numPr>
                      <w:ilvl w:val="0"/>
                      <w:numId w:val="41"/>
                    </w:numPr>
                    <w:ind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lastRenderedPageBreak/>
                    <w:t>9.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Лифты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не менее 2 (двух)</w:t>
                  </w:r>
                  <w:r>
                    <w:rPr>
                      <w:bCs/>
                      <w:sz w:val="24"/>
                      <w:szCs w:val="24"/>
                    </w:rPr>
                    <w:t xml:space="preserve"> пассажирских</w:t>
                  </w:r>
                  <w:r w:rsidRPr="00613319">
                    <w:rPr>
                      <w:bCs/>
                      <w:sz w:val="24"/>
                      <w:szCs w:val="24"/>
                    </w:rPr>
                    <w:t>, с грузоподъемностью не менее 500 кг, обязательно наличие при общей этажности здания более 4 (четырех) этажей</w:t>
                  </w:r>
                  <w:r>
                    <w:rPr>
                      <w:bCs/>
                      <w:sz w:val="24"/>
                      <w:szCs w:val="24"/>
                    </w:rPr>
                    <w:t xml:space="preserve">, не менее 1 (одного) грузового с грузоподъёмностью не менее 900 кг. 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7.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Лестничные марши: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7.1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основные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 и более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7.2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 xml:space="preserve">пожарные 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 и более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8.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Вход в здание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отдельный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9.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Входная группа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1 и более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10.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Состояние мест общего пользования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в состоянии, готовом к заезду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11.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bCs/>
                      <w:sz w:val="24"/>
                      <w:szCs w:val="24"/>
                    </w:rPr>
                    <w:t>Состояние арендуемых помещений (офисные помещения)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>
                    <w:rPr>
                      <w:bCs/>
                      <w:sz w:val="24"/>
                      <w:szCs w:val="24"/>
                    </w:rPr>
                    <w:t>в состоянии, готовом к заезду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11.1.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планировка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 xml:space="preserve">коридорно-блочная / </w:t>
                  </w:r>
                  <w:proofErr w:type="spellStart"/>
                  <w:r w:rsidRPr="00613319">
                    <w:rPr>
                      <w:bCs/>
                      <w:i/>
                      <w:sz w:val="24"/>
                      <w:szCs w:val="24"/>
                    </w:rPr>
                    <w:t>open</w:t>
                  </w:r>
                  <w:proofErr w:type="spellEnd"/>
                  <w:r w:rsidRPr="00613319">
                    <w:rPr>
                      <w:bCs/>
                      <w:i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613319">
                    <w:rPr>
                      <w:bCs/>
                      <w:i/>
                      <w:sz w:val="24"/>
                      <w:szCs w:val="24"/>
                    </w:rPr>
                    <w:t>space</w:t>
                  </w:r>
                  <w:proofErr w:type="spellEnd"/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11.2.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полы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sz w:val="24"/>
                      <w:szCs w:val="24"/>
                    </w:rPr>
                    <w:t xml:space="preserve">Коммерческий линолеум, </w:t>
                  </w:r>
                  <w:proofErr w:type="spellStart"/>
                  <w:r>
                    <w:rPr>
                      <w:bCs/>
                      <w:i/>
                      <w:sz w:val="24"/>
                      <w:szCs w:val="24"/>
                    </w:rPr>
                    <w:t>ковролин</w:t>
                  </w:r>
                  <w:proofErr w:type="spellEnd"/>
                  <w:r>
                    <w:rPr>
                      <w:bCs/>
                      <w:i/>
                      <w:sz w:val="24"/>
                      <w:szCs w:val="24"/>
                    </w:rPr>
                    <w:t>, плитка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11.3.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стены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sz w:val="24"/>
                      <w:szCs w:val="24"/>
                    </w:rPr>
                    <w:t>Обои под покраску</w:t>
                  </w:r>
                  <w:r w:rsidRPr="00613319">
                    <w:rPr>
                      <w:bCs/>
                      <w:i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11.4.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двери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Противопожарные</w:t>
                  </w:r>
                  <w:r>
                    <w:rPr>
                      <w:bCs/>
                      <w:i/>
                      <w:sz w:val="24"/>
                      <w:szCs w:val="24"/>
                    </w:rPr>
                    <w:t>, межкомнатные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11.6.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окна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стеклопакет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613319">
                    <w:rPr>
                      <w:b/>
                      <w:bCs/>
                      <w:sz w:val="24"/>
                      <w:szCs w:val="24"/>
                    </w:rPr>
                    <w:t>12.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613319">
                    <w:rPr>
                      <w:sz w:val="24"/>
                      <w:szCs w:val="24"/>
                    </w:rPr>
                    <w:t>Инженерные системы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02A7B" w:rsidRDefault="009B1D50" w:rsidP="00F469C3">
                  <w:pPr>
                    <w:pStyle w:val="a3"/>
                    <w:ind w:left="0" w:right="-23"/>
                    <w:jc w:val="both"/>
                    <w:rPr>
                      <w:i/>
                      <w:sz w:val="24"/>
                      <w:szCs w:val="24"/>
                    </w:rPr>
                  </w:pPr>
                  <w:r w:rsidRPr="00602A7B">
                    <w:rPr>
                      <w:i/>
                      <w:sz w:val="24"/>
                      <w:szCs w:val="24"/>
                    </w:rPr>
                    <w:t>Система</w:t>
                  </w:r>
                  <w:r>
                    <w:rPr>
                      <w:i/>
                      <w:sz w:val="24"/>
                      <w:szCs w:val="24"/>
                    </w:rPr>
                    <w:t xml:space="preserve"> электроснабжения,</w:t>
                  </w:r>
                  <w:r w:rsidRPr="00602A7B">
                    <w:rPr>
                      <w:i/>
                      <w:sz w:val="24"/>
                      <w:szCs w:val="24"/>
                    </w:rPr>
                    <w:t xml:space="preserve"> отопления, вентиляции, кондиционирования воздуха, пожаротушения, система пожарной сигнализации и оповещения при пожаре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12.1.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Теплоснабжение, отопление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радиаторы в достаточном количестве с регулированием подачи тепла; </w:t>
                  </w:r>
                </w:p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обеспечение теплового (температурного) режима в помещениях в соответствии с санитарными правилами и нормами </w:t>
                  </w:r>
                  <w:proofErr w:type="spellStart"/>
                  <w:r w:rsidRPr="00713271">
                    <w:rPr>
                      <w:bCs/>
                      <w:i/>
                      <w:sz w:val="24"/>
                      <w:szCs w:val="24"/>
                    </w:rPr>
                    <w:t>СанПин</w:t>
                  </w:r>
                  <w:proofErr w:type="spellEnd"/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 2.2.4.548-96.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12.2.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вентиляция, кондиционирование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Система приточно-вытяжной вентиляции и кондиционирования – вентиляционные короба; </w:t>
                  </w:r>
                  <w:proofErr w:type="spellStart"/>
                  <w:r w:rsidRPr="00713271">
                    <w:rPr>
                      <w:bCs/>
                      <w:i/>
                      <w:sz w:val="24"/>
                      <w:szCs w:val="24"/>
                    </w:rPr>
                    <w:t>фанкойлы</w:t>
                  </w:r>
                  <w:proofErr w:type="spellEnd"/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; обеспечение теплового (температурного) режима в помещениях в соответствии с санитарными правилами и нормами </w:t>
                  </w:r>
                  <w:proofErr w:type="spellStart"/>
                  <w:r w:rsidRPr="00713271">
                    <w:rPr>
                      <w:bCs/>
                      <w:i/>
                      <w:sz w:val="24"/>
                      <w:szCs w:val="24"/>
                    </w:rPr>
                    <w:t>СанПин</w:t>
                  </w:r>
                  <w:proofErr w:type="spellEnd"/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 2.2.4.548-96.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12.3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канализация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sz w:val="24"/>
                      <w:szCs w:val="24"/>
                    </w:rPr>
                    <w:t>-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t>выполнена разводка систем канализации и водоотведения; установлены унитазы; рукомойники; мойки; установки напорной канализации, смесители.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12.4.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водоснабжение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sz w:val="24"/>
                      <w:szCs w:val="24"/>
                    </w:rPr>
                    <w:t xml:space="preserve">- 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t>выполнена разводка системы горячего и холодного водоснабжения, умывальники; смесители.</w:t>
                  </w:r>
                </w:p>
              </w:tc>
            </w:tr>
            <w:tr w:rsidR="009B1D50" w:rsidRPr="00613319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12.5.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электроснабжение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 xml:space="preserve">- 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электрические щиты; узлы учета 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lastRenderedPageBreak/>
                    <w:t>электроэнергии; автоматические выключатели, УЗО, клавишные выключатели, розетки (для обеспечения не менее 1400 рабочих мест и бытовых нужд), потолочные и настенные светильники, светильники «ВЫХОД».</w:t>
                  </w:r>
                </w:p>
              </w:tc>
            </w:tr>
            <w:tr w:rsidR="009B1D50" w:rsidRPr="00291056" w:rsidTr="00091BD8">
              <w:tc>
                <w:tcPr>
                  <w:tcW w:w="1453" w:type="dxa"/>
                  <w:vAlign w:val="center"/>
                </w:tcPr>
                <w:p w:rsidR="009B1D50" w:rsidRPr="00613319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lastRenderedPageBreak/>
                    <w:t>12.6.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613319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613319">
                    <w:rPr>
                      <w:bCs/>
                      <w:i/>
                      <w:sz w:val="24"/>
                      <w:szCs w:val="24"/>
                    </w:rPr>
                    <w:t>система пожаротушения, пожарной сигнализации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044A9A" w:rsidRDefault="009B1D50" w:rsidP="00F469C3">
                  <w:pPr>
                    <w:ind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sz w:val="24"/>
                      <w:szCs w:val="24"/>
                    </w:rPr>
                    <w:t xml:space="preserve">- 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t>системы противопожарной защиты, внутренний противопожарный водопровод, пожарные шкафы в комплекте с пожарными рукавами и стволами; в соответствии с требованиям  Свода правил пожарной безопасности «СП 05.13130.2009. Системы противопожарной защиты. Установки пожарной сигнализации и пожаротушения автоматические</w:t>
                  </w:r>
                  <w:r>
                    <w:rPr>
                      <w:bCs/>
                      <w:i/>
                      <w:sz w:val="24"/>
                      <w:szCs w:val="24"/>
                    </w:rPr>
                    <w:t>»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t>.</w:t>
                  </w:r>
                  <w:r>
                    <w:rPr>
                      <w:bCs/>
                      <w:i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9B1D50" w:rsidRPr="00291056" w:rsidTr="00091BD8">
              <w:tc>
                <w:tcPr>
                  <w:tcW w:w="1453" w:type="dxa"/>
                  <w:vAlign w:val="center"/>
                </w:tcPr>
                <w:p w:rsidR="009B1D50" w:rsidRPr="00044A9A" w:rsidRDefault="009B1D50" w:rsidP="009B1D50">
                  <w:pPr>
                    <w:pStyle w:val="a3"/>
                    <w:ind w:left="0" w:right="-23"/>
                    <w:jc w:val="center"/>
                    <w:rPr>
                      <w:bCs/>
                      <w:i/>
                      <w:sz w:val="24"/>
                      <w:szCs w:val="24"/>
                    </w:rPr>
                  </w:pPr>
                  <w:r w:rsidRPr="00044A9A">
                    <w:rPr>
                      <w:bCs/>
                      <w:i/>
                      <w:sz w:val="24"/>
                      <w:szCs w:val="24"/>
                    </w:rPr>
                    <w:t>1</w:t>
                  </w:r>
                  <w:r>
                    <w:rPr>
                      <w:bCs/>
                      <w:i/>
                      <w:sz w:val="24"/>
                      <w:szCs w:val="24"/>
                    </w:rPr>
                    <w:t>2</w:t>
                  </w:r>
                  <w:r w:rsidRPr="00044A9A">
                    <w:rPr>
                      <w:bCs/>
                      <w:i/>
                      <w:sz w:val="24"/>
                      <w:szCs w:val="24"/>
                    </w:rPr>
                    <w:t>.7.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rPr>
                      <w:bCs/>
                      <w:i/>
                      <w:sz w:val="24"/>
                      <w:szCs w:val="24"/>
                    </w:rPr>
                  </w:pPr>
                  <w:r w:rsidRPr="00044A9A">
                    <w:rPr>
                      <w:bCs/>
                      <w:i/>
                      <w:sz w:val="24"/>
                      <w:szCs w:val="24"/>
                    </w:rPr>
                    <w:t>система оповещения при пожаре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i/>
                      <w:sz w:val="24"/>
                      <w:szCs w:val="24"/>
                    </w:rPr>
                  </w:pPr>
                  <w:r w:rsidRPr="00713271">
                    <w:rPr>
                      <w:bCs/>
                      <w:i/>
                      <w:sz w:val="24"/>
                      <w:szCs w:val="24"/>
                    </w:rPr>
                    <w:t>звуковые колонки,  в соответств</w:t>
                  </w:r>
                  <w:r>
                    <w:rPr>
                      <w:bCs/>
                      <w:i/>
                      <w:sz w:val="24"/>
                      <w:szCs w:val="24"/>
                    </w:rPr>
                    <w:t xml:space="preserve">ии с </w:t>
                  </w:r>
                  <w:r w:rsidRPr="00713271">
                    <w:rPr>
                      <w:bCs/>
                      <w:i/>
                      <w:sz w:val="24"/>
                      <w:szCs w:val="24"/>
                    </w:rPr>
                    <w:t xml:space="preserve"> требованиям  Свода правил пожарной безопасности «СП 03.13130.2009. Системы противопожарной защиты. Системы оповещения и управления эвакуацией людей при пожаре. Требования пожарной безопасности».</w:t>
                  </w:r>
                </w:p>
              </w:tc>
            </w:tr>
            <w:tr w:rsidR="009B1D50" w:rsidRPr="00291056" w:rsidTr="00091BD8">
              <w:tc>
                <w:tcPr>
                  <w:tcW w:w="1453" w:type="dxa"/>
                  <w:vAlign w:val="center"/>
                </w:tcPr>
                <w:p w:rsidR="009B1D50" w:rsidRPr="00044A9A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13</w:t>
                  </w:r>
                  <w:r w:rsidRPr="00044A9A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bCs/>
                      <w:sz w:val="24"/>
                      <w:szCs w:val="24"/>
                    </w:rPr>
                    <w:t xml:space="preserve">Компания провайдер услуг связи 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bCs/>
                      <w:sz w:val="24"/>
                      <w:szCs w:val="24"/>
                    </w:rPr>
                    <w:t>возможность проведения собственного канала связи, отсутствие монопольных провайдеров</w:t>
                  </w:r>
                </w:p>
              </w:tc>
            </w:tr>
            <w:tr w:rsidR="009B1D50" w:rsidRPr="00291056" w:rsidTr="00091BD8">
              <w:tc>
                <w:tcPr>
                  <w:tcW w:w="1453" w:type="dxa"/>
                  <w:vAlign w:val="center"/>
                </w:tcPr>
                <w:p w:rsidR="009B1D50" w:rsidRPr="00044A9A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14</w:t>
                  </w:r>
                  <w:r w:rsidRPr="00044A9A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sz w:val="24"/>
                      <w:szCs w:val="24"/>
                    </w:rPr>
                    <w:t>Доставка корреспонденции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sz w:val="24"/>
                      <w:szCs w:val="24"/>
                    </w:rPr>
                    <w:t>наличие возможности ежедневной доставки</w:t>
                  </w:r>
                </w:p>
              </w:tc>
            </w:tr>
            <w:tr w:rsidR="009B1D50" w:rsidRPr="00291056" w:rsidTr="00091BD8">
              <w:tc>
                <w:tcPr>
                  <w:tcW w:w="1453" w:type="dxa"/>
                  <w:vAlign w:val="center"/>
                </w:tcPr>
                <w:p w:rsidR="009B1D50" w:rsidRPr="00044A9A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15</w:t>
                  </w:r>
                  <w:r w:rsidRPr="00044A9A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bCs/>
                      <w:sz w:val="24"/>
                      <w:szCs w:val="24"/>
                    </w:rPr>
                    <w:t>Парковка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747760" w:rsidRDefault="009B1D50" w:rsidP="00F469C3">
                  <w:pPr>
                    <w:pStyle w:val="a3"/>
                    <w:ind w:left="0" w:right="-23"/>
                    <w:jc w:val="both"/>
                    <w:rPr>
                      <w:sz w:val="24"/>
                      <w:szCs w:val="24"/>
                    </w:rPr>
                  </w:pPr>
                  <w:r w:rsidRPr="00747760">
                    <w:rPr>
                      <w:sz w:val="24"/>
                      <w:szCs w:val="24"/>
                    </w:rPr>
                    <w:t>- возможность организации парковки на прилегающей территории</w:t>
                  </w:r>
                  <w:r>
                    <w:rPr>
                      <w:sz w:val="24"/>
                      <w:szCs w:val="24"/>
                    </w:rPr>
                    <w:t xml:space="preserve"> в количестве не менее  100 (ста) </w:t>
                  </w:r>
                  <w:proofErr w:type="spellStart"/>
                  <w:r>
                    <w:rPr>
                      <w:sz w:val="24"/>
                      <w:szCs w:val="24"/>
                    </w:rPr>
                    <w:t>машиномест</w:t>
                  </w:r>
                  <w:proofErr w:type="spellEnd"/>
                  <w:r w:rsidRPr="00747760">
                    <w:rPr>
                      <w:sz w:val="24"/>
                      <w:szCs w:val="24"/>
                    </w:rPr>
                    <w:t xml:space="preserve">; </w:t>
                  </w:r>
                </w:p>
                <w:p w:rsidR="009B1D50" w:rsidRPr="00747760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747760">
                    <w:rPr>
                      <w:sz w:val="24"/>
                      <w:szCs w:val="24"/>
                    </w:rPr>
                    <w:t>- обязательна возможность подъезда грузового автотранспорта.</w:t>
                  </w:r>
                </w:p>
              </w:tc>
            </w:tr>
            <w:tr w:rsidR="009B1D50" w:rsidRPr="00291056" w:rsidTr="00091BD8">
              <w:tc>
                <w:tcPr>
                  <w:tcW w:w="1453" w:type="dxa"/>
                  <w:vAlign w:val="center"/>
                </w:tcPr>
                <w:p w:rsidR="009B1D50" w:rsidRPr="00044A9A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16</w:t>
                  </w:r>
                  <w:r w:rsidRPr="00044A9A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sz w:val="24"/>
                      <w:szCs w:val="24"/>
                    </w:rPr>
                    <w:t>Близость к местам общественного питания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bCs/>
                      <w:sz w:val="24"/>
                      <w:szCs w:val="24"/>
                    </w:rPr>
                    <w:t>наличие мест общественного питания в здании, вблизи здания в шаговой доступности (не более 3 минут).</w:t>
                  </w:r>
                </w:p>
              </w:tc>
            </w:tr>
            <w:tr w:rsidR="009B1D50" w:rsidTr="00091BD8">
              <w:tc>
                <w:tcPr>
                  <w:tcW w:w="1453" w:type="dxa"/>
                  <w:vAlign w:val="center"/>
                </w:tcPr>
                <w:p w:rsidR="009B1D50" w:rsidRPr="00044A9A" w:rsidRDefault="009B1D50" w:rsidP="009B1D50">
                  <w:pPr>
                    <w:pStyle w:val="a3"/>
                    <w:ind w:left="0" w:right="-23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17</w:t>
                  </w:r>
                  <w:r w:rsidRPr="00044A9A">
                    <w:rPr>
                      <w:b/>
                      <w:b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3588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rPr>
                      <w:sz w:val="24"/>
                      <w:szCs w:val="24"/>
                    </w:rPr>
                  </w:pPr>
                  <w:r w:rsidRPr="00044A9A">
                    <w:rPr>
                      <w:sz w:val="24"/>
                      <w:szCs w:val="24"/>
                    </w:rPr>
                    <w:t>Близость к  метро</w:t>
                  </w:r>
                  <w:r>
                    <w:rPr>
                      <w:sz w:val="24"/>
                      <w:szCs w:val="24"/>
                    </w:rPr>
                    <w:t xml:space="preserve"> и остановкам общественного транспорта</w:t>
                  </w:r>
                </w:p>
              </w:tc>
              <w:tc>
                <w:tcPr>
                  <w:tcW w:w="4343" w:type="dxa"/>
                  <w:vAlign w:val="center"/>
                </w:tcPr>
                <w:p w:rsidR="009B1D50" w:rsidRPr="00044A9A" w:rsidRDefault="009B1D50" w:rsidP="00F469C3">
                  <w:pPr>
                    <w:pStyle w:val="a3"/>
                    <w:ind w:left="0" w:right="-23"/>
                    <w:jc w:val="both"/>
                    <w:rPr>
                      <w:bCs/>
                      <w:sz w:val="24"/>
                      <w:szCs w:val="24"/>
                    </w:rPr>
                  </w:pPr>
                  <w:r w:rsidRPr="00044A9A">
                    <w:rPr>
                      <w:sz w:val="24"/>
                      <w:szCs w:val="24"/>
                    </w:rPr>
                    <w:t xml:space="preserve">в шаговой доступности, не более </w:t>
                  </w:r>
                  <w:r>
                    <w:rPr>
                      <w:sz w:val="24"/>
                      <w:szCs w:val="24"/>
                    </w:rPr>
                    <w:t>1 км по проложенному реальному пешеходному маршруту</w:t>
                  </w:r>
                </w:p>
              </w:tc>
            </w:tr>
          </w:tbl>
          <w:p w:rsidR="00F269AC" w:rsidRPr="001F6931" w:rsidRDefault="00F269AC" w:rsidP="009B1D50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9B1D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 w:rsidR="009B1D50">
              <w:rPr>
                <w:color w:val="000000"/>
              </w:rPr>
              <w:t>2</w:t>
            </w:r>
            <w:r w:rsidRPr="001F6931">
              <w:rPr>
                <w:color w:val="000000"/>
              </w:rPr>
              <w:t xml:space="preserve"> Требования к гарантийным обязательствам оказываемых услуг</w:t>
            </w:r>
          </w:p>
        </w:tc>
      </w:tr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6C7D4C" w:rsidRDefault="009B1D50" w:rsidP="009B1D50">
            <w:pPr>
              <w:ind w:firstLine="601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>Уровень обеспеченности финансовыми ресурсами участника закупки должен быть не ниже 30 единиц, согласно методике расчета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3377"/>
              <w:gridCol w:w="1429"/>
              <w:gridCol w:w="1427"/>
              <w:gridCol w:w="1621"/>
              <w:gridCol w:w="1559"/>
            </w:tblGrid>
            <w:tr w:rsidR="009B1D50" w:rsidRPr="009C7043" w:rsidTr="00F469C3">
              <w:trPr>
                <w:trHeight w:val="569"/>
                <w:jc w:val="center"/>
              </w:trPr>
              <w:tc>
                <w:tcPr>
                  <w:tcW w:w="17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:rsidR="009B1D50" w:rsidRPr="006C7D4C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6C7D4C">
                    <w:rPr>
                      <w:bCs/>
                      <w:sz w:val="24"/>
                      <w:szCs w:val="24"/>
                    </w:rPr>
                    <w:t>Финансовый показатель</w:t>
                  </w:r>
                </w:p>
              </w:tc>
              <w:tc>
                <w:tcPr>
                  <w:tcW w:w="3206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6C7D4C">
                    <w:rPr>
                      <w:bCs/>
                      <w:sz w:val="24"/>
                      <w:szCs w:val="24"/>
                    </w:rPr>
                    <w:t>Значение показателя и оценка, используемая при расчете</w:t>
                  </w:r>
                </w:p>
              </w:tc>
            </w:tr>
            <w:tr w:rsidR="009B1D50" w:rsidRPr="009C7043" w:rsidTr="00F469C3">
              <w:trPr>
                <w:trHeight w:val="979"/>
                <w:jc w:val="center"/>
              </w:trPr>
              <w:tc>
                <w:tcPr>
                  <w:tcW w:w="17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ind w:left="159"/>
                    <w:jc w:val="both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Коэффициент автономии собственных средств (Касс)</w:t>
                  </w:r>
                </w:p>
              </w:tc>
              <w:tc>
                <w:tcPr>
                  <w:tcW w:w="7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более 0,20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30 единиц</w:t>
                  </w:r>
                </w:p>
              </w:tc>
              <w:tc>
                <w:tcPr>
                  <w:tcW w:w="7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0,20-0,10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20 единиц</w:t>
                  </w:r>
                </w:p>
              </w:tc>
              <w:tc>
                <w:tcPr>
                  <w:tcW w:w="8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0,09-0,06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10 единиц</w:t>
                  </w:r>
                </w:p>
              </w:tc>
              <w:tc>
                <w:tcPr>
                  <w:tcW w:w="8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менее 0,06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 единиц</w:t>
                  </w:r>
                </w:p>
              </w:tc>
            </w:tr>
            <w:tr w:rsidR="009B1D50" w:rsidRPr="009C7043" w:rsidTr="00F469C3">
              <w:trPr>
                <w:trHeight w:val="1002"/>
                <w:jc w:val="center"/>
              </w:trPr>
              <w:tc>
                <w:tcPr>
                  <w:tcW w:w="17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ind w:left="159"/>
                    <w:jc w:val="both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lastRenderedPageBreak/>
                    <w:t>Коэффициент обеспеченности собственными оборотными средствами (</w:t>
                  </w:r>
                  <w:proofErr w:type="spellStart"/>
                  <w:r w:rsidRPr="009C7043">
                    <w:rPr>
                      <w:sz w:val="24"/>
                      <w:szCs w:val="24"/>
                    </w:rPr>
                    <w:t>Косс</w:t>
                  </w:r>
                  <w:proofErr w:type="spellEnd"/>
                  <w:r w:rsidRPr="009C7043"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более 0,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08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  <w:lang w:val="en-US"/>
                    </w:rPr>
                    <w:t>2</w:t>
                  </w:r>
                  <w:r w:rsidRPr="009C7043">
                    <w:rPr>
                      <w:sz w:val="24"/>
                      <w:szCs w:val="24"/>
                    </w:rPr>
                    <w:t>5 единиц</w:t>
                  </w:r>
                </w:p>
              </w:tc>
              <w:tc>
                <w:tcPr>
                  <w:tcW w:w="7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0,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08</w:t>
                  </w:r>
                  <w:r w:rsidRPr="009C7043">
                    <w:rPr>
                      <w:sz w:val="24"/>
                      <w:szCs w:val="24"/>
                    </w:rPr>
                    <w:t>– 0,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05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20 единиц</w:t>
                  </w:r>
                </w:p>
              </w:tc>
              <w:tc>
                <w:tcPr>
                  <w:tcW w:w="8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9C7043">
                    <w:rPr>
                      <w:sz w:val="24"/>
                      <w:szCs w:val="24"/>
                    </w:rPr>
                    <w:t>0,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04</w:t>
                  </w:r>
                  <w:r w:rsidRPr="009C7043">
                    <w:rPr>
                      <w:sz w:val="24"/>
                      <w:szCs w:val="24"/>
                    </w:rPr>
                    <w:t xml:space="preserve"> – 0,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02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 xml:space="preserve"> 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10 единиц</w:t>
                  </w:r>
                </w:p>
              </w:tc>
              <w:tc>
                <w:tcPr>
                  <w:tcW w:w="8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менее 0,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02</w:t>
                  </w:r>
                  <w:r w:rsidRPr="009C7043">
                    <w:rPr>
                      <w:sz w:val="24"/>
                      <w:szCs w:val="24"/>
                    </w:rPr>
                    <w:t xml:space="preserve"> 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 единиц</w:t>
                  </w:r>
                </w:p>
              </w:tc>
            </w:tr>
            <w:tr w:rsidR="009B1D50" w:rsidRPr="009C7043" w:rsidTr="00F469C3">
              <w:trPr>
                <w:trHeight w:val="1470"/>
                <w:jc w:val="center"/>
              </w:trPr>
              <w:tc>
                <w:tcPr>
                  <w:tcW w:w="17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ind w:left="159"/>
                    <w:jc w:val="both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 xml:space="preserve">Коэффициент соизмеримости годовой выручки от основной деятельности 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c</w:t>
                  </w:r>
                  <w:r w:rsidRPr="009C7043">
                    <w:rPr>
                      <w:sz w:val="24"/>
                      <w:szCs w:val="24"/>
                    </w:rPr>
                    <w:t xml:space="preserve"> суммой договора (</w:t>
                  </w:r>
                  <w:proofErr w:type="spellStart"/>
                  <w:r w:rsidRPr="009C7043">
                    <w:rPr>
                      <w:sz w:val="24"/>
                      <w:szCs w:val="24"/>
                    </w:rPr>
                    <w:t>Ксв</w:t>
                  </w:r>
                  <w:proofErr w:type="spellEnd"/>
                  <w:r w:rsidRPr="009C7043"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более 1,50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2</w:t>
                  </w:r>
                  <w:r w:rsidRPr="009C7043">
                    <w:rPr>
                      <w:sz w:val="24"/>
                      <w:szCs w:val="24"/>
                      <w:lang w:val="en-US"/>
                    </w:rPr>
                    <w:t>5</w:t>
                  </w:r>
                  <w:r w:rsidRPr="009C7043">
                    <w:rPr>
                      <w:sz w:val="24"/>
                      <w:szCs w:val="24"/>
                    </w:rPr>
                    <w:t xml:space="preserve"> единиц</w:t>
                  </w:r>
                </w:p>
              </w:tc>
              <w:tc>
                <w:tcPr>
                  <w:tcW w:w="7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1,50 – 1,20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15 единиц</w:t>
                  </w:r>
                </w:p>
              </w:tc>
              <w:tc>
                <w:tcPr>
                  <w:tcW w:w="8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1,19 – 0,50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10 единиц</w:t>
                  </w:r>
                </w:p>
              </w:tc>
              <w:tc>
                <w:tcPr>
                  <w:tcW w:w="8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менее 0,50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 единиц</w:t>
                  </w:r>
                </w:p>
              </w:tc>
            </w:tr>
            <w:tr w:rsidR="009B1D50" w:rsidRPr="009C7043" w:rsidTr="00F469C3">
              <w:trPr>
                <w:trHeight w:val="1052"/>
                <w:jc w:val="center"/>
              </w:trPr>
              <w:tc>
                <w:tcPr>
                  <w:tcW w:w="179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ind w:left="159"/>
                    <w:jc w:val="both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Коэффициент покрытия процентов (</w:t>
                  </w:r>
                  <w:proofErr w:type="spellStart"/>
                  <w:r w:rsidRPr="009C7043">
                    <w:rPr>
                      <w:sz w:val="24"/>
                      <w:szCs w:val="24"/>
                    </w:rPr>
                    <w:t>Кпп</w:t>
                  </w:r>
                  <w:proofErr w:type="spellEnd"/>
                  <w:r w:rsidRPr="009C7043">
                    <w:rPr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5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более 2,00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20 единиц</w:t>
                  </w:r>
                </w:p>
              </w:tc>
              <w:tc>
                <w:tcPr>
                  <w:tcW w:w="7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2,00-1,50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10 единиц</w:t>
                  </w:r>
                </w:p>
              </w:tc>
              <w:tc>
                <w:tcPr>
                  <w:tcW w:w="8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B1D50" w:rsidRPr="009C7043" w:rsidRDefault="009B1D50" w:rsidP="00F469C3">
                  <w:pPr>
                    <w:spacing w:before="120"/>
                    <w:ind w:left="360"/>
                    <w:jc w:val="both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1,49-1,00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5 единиц</w:t>
                  </w:r>
                </w:p>
              </w:tc>
              <w:tc>
                <w:tcPr>
                  <w:tcW w:w="8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15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менее 1,00</w:t>
                  </w: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</w:p>
                <w:p w:rsidR="009B1D50" w:rsidRPr="009C7043" w:rsidRDefault="009B1D50" w:rsidP="00F469C3">
                  <w:pPr>
                    <w:spacing w:before="120"/>
                    <w:jc w:val="center"/>
                    <w:rPr>
                      <w:sz w:val="24"/>
                      <w:szCs w:val="24"/>
                    </w:rPr>
                  </w:pPr>
                  <w:r w:rsidRPr="009C7043">
                    <w:rPr>
                      <w:sz w:val="24"/>
                      <w:szCs w:val="24"/>
                    </w:rPr>
                    <w:t>0 единиц</w:t>
                  </w:r>
                </w:p>
              </w:tc>
            </w:tr>
          </w:tbl>
          <w:p w:rsidR="009B1D50" w:rsidRPr="001F6931" w:rsidRDefault="009B1D50" w:rsidP="009B1D50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9B1D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 w:rsidR="009B1D50">
              <w:rPr>
                <w:color w:val="000000"/>
              </w:rPr>
              <w:t>3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D50" w:rsidRPr="00105AF0" w:rsidRDefault="009B1D50" w:rsidP="009B1D50">
            <w:pPr>
              <w:ind w:right="-23" w:firstLine="708"/>
              <w:jc w:val="both"/>
              <w:rPr>
                <w:sz w:val="24"/>
                <w:szCs w:val="24"/>
              </w:rPr>
            </w:pPr>
            <w:r w:rsidRPr="00105AF0">
              <w:rPr>
                <w:sz w:val="24"/>
                <w:szCs w:val="24"/>
              </w:rPr>
              <w:t>Арендодатель должен:</w:t>
            </w:r>
          </w:p>
          <w:p w:rsidR="009B1D50" w:rsidRPr="006C7D4C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6C7D4C">
              <w:rPr>
                <w:sz w:val="24"/>
                <w:szCs w:val="24"/>
              </w:rPr>
              <w:t>иметь Свидетельство о наличии прав на владение недвижимым имуществом или иной документ, подтверждающий право осуществления с ним сделок;</w:t>
            </w:r>
          </w:p>
          <w:p w:rsidR="009B1D50" w:rsidRPr="006C7D4C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>- не иметь вступивших в законную силу судебных решений не в пользу Арендодателя в качестве ответчика, связанных с предоставлением услуг аренды;</w:t>
            </w:r>
          </w:p>
          <w:p w:rsidR="009B1D50" w:rsidRPr="006C7D4C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>- выполнять свои обязанности в соответствии с требованиями Договора.</w:t>
            </w:r>
          </w:p>
          <w:p w:rsidR="009B1D50" w:rsidRPr="006C7D4C" w:rsidRDefault="009B1D50" w:rsidP="009B1D50">
            <w:pPr>
              <w:ind w:right="-23" w:firstLine="708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>На момент заключения договора помещение, сдаваемое в аренду:</w:t>
            </w:r>
          </w:p>
          <w:p w:rsidR="009B1D50" w:rsidRPr="006C7D4C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 xml:space="preserve">- должно принадлежать Арендодателю на праве собственности, либо по долгосрочному (бессрочному) договору аренды/субаренды (минимальный срок договора аренды/субаренды – </w:t>
            </w:r>
            <w:r w:rsidR="00471944" w:rsidRPr="006C7D4C">
              <w:rPr>
                <w:sz w:val="24"/>
                <w:szCs w:val="24"/>
              </w:rPr>
              <w:t>октябрь</w:t>
            </w:r>
            <w:r w:rsidRPr="006C7D4C">
              <w:rPr>
                <w:sz w:val="24"/>
                <w:szCs w:val="24"/>
              </w:rPr>
              <w:t xml:space="preserve"> 201</w:t>
            </w:r>
            <w:r w:rsidR="00471944" w:rsidRPr="006C7D4C">
              <w:rPr>
                <w:sz w:val="24"/>
                <w:szCs w:val="24"/>
              </w:rPr>
              <w:t>6</w:t>
            </w:r>
            <w:r w:rsidRPr="006C7D4C">
              <w:rPr>
                <w:sz w:val="24"/>
                <w:szCs w:val="24"/>
              </w:rPr>
              <w:t xml:space="preserve"> года);</w:t>
            </w:r>
          </w:p>
          <w:p w:rsidR="009B1D50" w:rsidRPr="006C7D4C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>- не должно быть заложено или арестовано;</w:t>
            </w:r>
          </w:p>
          <w:p w:rsidR="009B1D50" w:rsidRPr="007B4EBC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 w:rsidRPr="006C7D4C">
              <w:rPr>
                <w:sz w:val="24"/>
                <w:szCs w:val="24"/>
              </w:rPr>
              <w:t>- не должно являться предметом</w:t>
            </w:r>
            <w:r w:rsidRPr="00400647">
              <w:rPr>
                <w:sz w:val="24"/>
                <w:szCs w:val="24"/>
              </w:rPr>
              <w:t xml:space="preserve"> исков третьих лиц. </w:t>
            </w:r>
          </w:p>
          <w:p w:rsidR="00F269AC" w:rsidRPr="009B1D50" w:rsidRDefault="009B1D50" w:rsidP="009B1D50">
            <w:pPr>
              <w:pStyle w:val="a3"/>
              <w:ind w:left="0" w:right="-23" w:firstLine="7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вышеперечисленное</w:t>
            </w:r>
            <w:r w:rsidRPr="00D52191">
              <w:rPr>
                <w:sz w:val="24"/>
                <w:szCs w:val="24"/>
              </w:rPr>
              <w:t xml:space="preserve"> должно б</w:t>
            </w:r>
            <w:r>
              <w:rPr>
                <w:sz w:val="24"/>
                <w:szCs w:val="24"/>
              </w:rPr>
              <w:t>ыть гарантировано Арендодателем, подтверждающие документы должны быть предоставлены в составе заявки на момент подачи предложения.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9B1D50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</w:t>
            </w:r>
            <w:r w:rsidR="009B1D50">
              <w:rPr>
                <w:color w:val="000000"/>
              </w:rPr>
              <w:t>1</w:t>
            </w:r>
            <w:r w:rsidRPr="001F6931">
              <w:rPr>
                <w:color w:val="000000"/>
              </w:rPr>
              <w:t xml:space="preserve"> Требования по приемке услуг</w:t>
            </w:r>
          </w:p>
        </w:tc>
      </w:tr>
      <w:tr w:rsidR="00F269AC" w:rsidRPr="001F6931" w:rsidTr="00E9356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E0" w:rsidRPr="009B5AE0" w:rsidRDefault="009B5AE0" w:rsidP="009B5A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5AE0">
              <w:rPr>
                <w:color w:val="000000"/>
                <w:sz w:val="24"/>
                <w:szCs w:val="24"/>
              </w:rPr>
              <w:t>Ежемесячно, не позднее 2-го рабочего дня месяца, следующего за  отчетным, Арендодатель предоставляет Арендатору акт (Приложение №4)  и надлежащим образом оформленный  счет и счет-фактуру.</w:t>
            </w:r>
          </w:p>
          <w:p w:rsidR="00F269AC" w:rsidRPr="009B5AE0" w:rsidRDefault="009B5AE0" w:rsidP="009B5AE0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B5AE0">
              <w:rPr>
                <w:color w:val="000000"/>
                <w:sz w:val="24"/>
                <w:szCs w:val="24"/>
              </w:rPr>
              <w:t>Обязательство по оплате арендной платы считается исполненным Арендатором с даты перечисления денежных средств с расчетного счета Арендатора.</w:t>
            </w:r>
          </w:p>
          <w:p w:rsidR="009B5AE0" w:rsidRPr="009B5AE0" w:rsidRDefault="009B5AE0" w:rsidP="009B5AE0">
            <w:pPr>
              <w:pStyle w:val="ConsPlusNormal"/>
              <w:tabs>
                <w:tab w:val="left" w:pos="-6521"/>
              </w:tabs>
              <w:spacing w:before="60" w:after="6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5AE0">
              <w:rPr>
                <w:rFonts w:ascii="Times New Roman" w:hAnsi="Times New Roman" w:cs="Times New Roman"/>
                <w:sz w:val="24"/>
                <w:szCs w:val="24"/>
              </w:rPr>
              <w:t>Арендная плата уплачивается Арендатором ежемесячно до 15 числа месяца, следующего за  отчетным путем перечисления денежных средств на расчетный счет Арендодателя, на основании счета Арендодателя.</w:t>
            </w:r>
          </w:p>
          <w:p w:rsidR="009B5AE0" w:rsidRPr="009B5AE0" w:rsidRDefault="009B5AE0" w:rsidP="009B5AE0">
            <w:pPr>
              <w:pStyle w:val="ConsPlusNormal"/>
              <w:tabs>
                <w:tab w:val="left" w:pos="-6521"/>
              </w:tabs>
              <w:spacing w:before="60" w:after="60"/>
              <w:ind w:firstLine="60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B5AE0">
              <w:rPr>
                <w:rFonts w:ascii="Times New Roman" w:hAnsi="Times New Roman" w:cs="Times New Roman"/>
                <w:sz w:val="24"/>
                <w:szCs w:val="24"/>
              </w:rPr>
              <w:t>Отчетным периодом является календарный месяц. Расчет арендной платы производится с учетом количества фактических дней пользования Помещениями. При окончании срока действия настоящего договора арендная плата оплачивается Арендатором по день фактической сдачи Арендодателю арендуемых помещений по акту приёма-передачи. При расчёте суммы арендной платы за неполный месяц учитывается фактическое число дней использования объекта аренды в календарном месяце.</w:t>
            </w:r>
          </w:p>
        </w:tc>
      </w:tr>
    </w:tbl>
    <w:p w:rsidR="00F269AC" w:rsidRPr="001F6931" w:rsidRDefault="00F269AC" w:rsidP="00F269AC">
      <w:pPr>
        <w:jc w:val="center"/>
        <w:rPr>
          <w:b/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9B1D50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F269AC" w:rsidRPr="001F6931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E9356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9AC" w:rsidRPr="001F6931" w:rsidRDefault="00F269AC" w:rsidP="00E9356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F269AC" w:rsidRPr="001F6931" w:rsidTr="009B5AE0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9B5AE0" w:rsidP="00E9356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9B5AE0" w:rsidP="00E9356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9B5AE0">
              <w:rPr>
                <w:color w:val="000000"/>
                <w:sz w:val="24"/>
                <w:szCs w:val="24"/>
              </w:rPr>
              <w:t>Помещения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9B5AE0" w:rsidRDefault="009B5AE0" w:rsidP="00E93563">
            <w:pPr>
              <w:jc w:val="both"/>
              <w:rPr>
                <w:color w:val="000000"/>
                <w:sz w:val="24"/>
                <w:szCs w:val="24"/>
              </w:rPr>
            </w:pPr>
            <w:r w:rsidRPr="009B5AE0">
              <w:rPr>
                <w:color w:val="000000"/>
                <w:sz w:val="24"/>
                <w:szCs w:val="24"/>
              </w:rPr>
              <w:t>Офисные помещения</w:t>
            </w:r>
          </w:p>
        </w:tc>
      </w:tr>
      <w:tr w:rsidR="009B5AE0" w:rsidRPr="001F6931" w:rsidTr="00E9356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5AE0" w:rsidRDefault="009B5AE0" w:rsidP="00E9356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E0" w:rsidRPr="009B5AE0" w:rsidRDefault="009B5AE0" w:rsidP="00E93563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proofErr w:type="spellStart"/>
            <w:r w:rsidRPr="009B5AE0">
              <w:rPr>
                <w:color w:val="000000"/>
                <w:sz w:val="24"/>
                <w:szCs w:val="24"/>
              </w:rPr>
              <w:t>СанПин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AE0" w:rsidRPr="009B5AE0" w:rsidRDefault="009B5AE0" w:rsidP="00E9356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Санитарные правила и нормы</w:t>
            </w:r>
          </w:p>
        </w:tc>
      </w:tr>
    </w:tbl>
    <w:p w:rsidR="00F269AC" w:rsidRPr="001F6931" w:rsidRDefault="00F269AC" w:rsidP="00F269AC">
      <w:pPr>
        <w:ind w:firstLine="567"/>
        <w:jc w:val="both"/>
        <w:rPr>
          <w:color w:val="000000"/>
          <w:sz w:val="24"/>
          <w:szCs w:val="24"/>
        </w:rPr>
      </w:pPr>
    </w:p>
    <w:p w:rsidR="00F269AC" w:rsidRDefault="00F269AC"/>
    <w:sectPr w:rsidR="00F269AC" w:rsidSect="00612CF0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68A1" w:rsidRDefault="004A68A1">
      <w:r>
        <w:separator/>
      </w:r>
    </w:p>
  </w:endnote>
  <w:endnote w:type="continuationSeparator" w:id="0">
    <w:p w:rsidR="004A68A1" w:rsidRDefault="004A6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68A1" w:rsidRDefault="004A68A1">
      <w:r>
        <w:separator/>
      </w:r>
    </w:p>
  </w:footnote>
  <w:footnote w:type="continuationSeparator" w:id="0">
    <w:p w:rsidR="004A68A1" w:rsidRDefault="004A68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CEC" w:rsidRDefault="006371D4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0E3835F4"/>
    <w:multiLevelType w:val="hybridMultilevel"/>
    <w:tmpl w:val="1E228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965EFB"/>
    <w:multiLevelType w:val="hybridMultilevel"/>
    <w:tmpl w:val="2B6E63EA"/>
    <w:lvl w:ilvl="0" w:tplc="311A2E9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81520A0"/>
    <w:multiLevelType w:val="multilevel"/>
    <w:tmpl w:val="901ADD8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9877C95"/>
    <w:multiLevelType w:val="hybridMultilevel"/>
    <w:tmpl w:val="4CDADE0A"/>
    <w:lvl w:ilvl="0" w:tplc="311A2E9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6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8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20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2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4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6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FEB5FB5"/>
    <w:multiLevelType w:val="hybridMultilevel"/>
    <w:tmpl w:val="E0188186"/>
    <w:lvl w:ilvl="0" w:tplc="311A2E96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9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30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3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77110DCE"/>
    <w:multiLevelType w:val="multilevel"/>
    <w:tmpl w:val="ACB08C6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5"/>
  </w:num>
  <w:num w:numId="2">
    <w:abstractNumId w:val="10"/>
  </w:num>
  <w:num w:numId="3">
    <w:abstractNumId w:val="17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5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33"/>
  </w:num>
  <w:num w:numId="8">
    <w:abstractNumId w:val="36"/>
  </w:num>
  <w:num w:numId="9">
    <w:abstractNumId w:val="7"/>
  </w:num>
  <w:num w:numId="10">
    <w:abstractNumId w:val="4"/>
  </w:num>
  <w:num w:numId="11">
    <w:abstractNumId w:val="1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8"/>
  </w:num>
  <w:num w:numId="14">
    <w:abstractNumId w:val="19"/>
  </w:num>
  <w:num w:numId="15">
    <w:abstractNumId w:val="22"/>
  </w:num>
  <w:num w:numId="16">
    <w:abstractNumId w:val="32"/>
  </w:num>
  <w:num w:numId="17">
    <w:abstractNumId w:val="8"/>
  </w:num>
  <w:num w:numId="18">
    <w:abstractNumId w:val="32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16"/>
  </w:num>
  <w:num w:numId="21">
    <w:abstractNumId w:val="14"/>
  </w:num>
  <w:num w:numId="22">
    <w:abstractNumId w:val="18"/>
  </w:num>
  <w:num w:numId="2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</w:num>
  <w:num w:numId="25">
    <w:abstractNumId w:val="30"/>
  </w:num>
  <w:num w:numId="26">
    <w:abstractNumId w:val="28"/>
  </w:num>
  <w:num w:numId="27">
    <w:abstractNumId w:val="15"/>
  </w:num>
  <w:num w:numId="28">
    <w:abstractNumId w:val="23"/>
  </w:num>
  <w:num w:numId="29">
    <w:abstractNumId w:val="29"/>
  </w:num>
  <w:num w:numId="30">
    <w:abstractNumId w:val="3"/>
  </w:num>
  <w:num w:numId="31">
    <w:abstractNumId w:val="11"/>
  </w:num>
  <w:num w:numId="32">
    <w:abstractNumId w:val="20"/>
  </w:num>
  <w:num w:numId="33">
    <w:abstractNumId w:val="31"/>
  </w:num>
  <w:num w:numId="34">
    <w:abstractNumId w:val="21"/>
  </w:num>
  <w:num w:numId="35">
    <w:abstractNumId w:val="5"/>
  </w:num>
  <w:num w:numId="36">
    <w:abstractNumId w:val="0"/>
  </w:num>
  <w:num w:numId="37">
    <w:abstractNumId w:val="12"/>
  </w:num>
  <w:num w:numId="38">
    <w:abstractNumId w:val="9"/>
  </w:num>
  <w:num w:numId="39">
    <w:abstractNumId w:val="27"/>
  </w:num>
  <w:num w:numId="40">
    <w:abstractNumId w:val="13"/>
  </w:num>
  <w:num w:numId="41">
    <w:abstractNumId w:val="6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9AC"/>
    <w:rsid w:val="00091BD8"/>
    <w:rsid w:val="00133F17"/>
    <w:rsid w:val="00290D48"/>
    <w:rsid w:val="002B2ACF"/>
    <w:rsid w:val="003532BB"/>
    <w:rsid w:val="00471944"/>
    <w:rsid w:val="004A68A1"/>
    <w:rsid w:val="005D009A"/>
    <w:rsid w:val="006371D4"/>
    <w:rsid w:val="00685A2C"/>
    <w:rsid w:val="006C7D4C"/>
    <w:rsid w:val="007A110F"/>
    <w:rsid w:val="009B1D50"/>
    <w:rsid w:val="009B5AE0"/>
    <w:rsid w:val="00D066C9"/>
    <w:rsid w:val="00E90AEA"/>
    <w:rsid w:val="00F26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paragraph" w:customStyle="1" w:styleId="Times12">
    <w:name w:val="Times 12"/>
    <w:basedOn w:val="a"/>
    <w:rsid w:val="00E90AE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ConsPlusNormal">
    <w:name w:val="ConsPlusNormal"/>
    <w:rsid w:val="009B5A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34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F269AC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iPriority w:val="99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paragraph" w:customStyle="1" w:styleId="Times12">
    <w:name w:val="Times 12"/>
    <w:basedOn w:val="a"/>
    <w:rsid w:val="00E90AE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ConsPlusNormal">
    <w:name w:val="ConsPlusNormal"/>
    <w:rsid w:val="009B5A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2921</Words>
  <Characters>16656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19538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user</cp:lastModifiedBy>
  <cp:revision>2</cp:revision>
  <cp:lastPrinted>2015-10-08T08:54:00Z</cp:lastPrinted>
  <dcterms:created xsi:type="dcterms:W3CDTF">2015-10-08T08:55:00Z</dcterms:created>
  <dcterms:modified xsi:type="dcterms:W3CDTF">2015-10-08T08:55:00Z</dcterms:modified>
</cp:coreProperties>
</file>