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621B38" w:rsidRPr="00824550" w:rsidTr="006E7A11">
        <w:trPr>
          <w:trHeight w:val="1975"/>
        </w:trPr>
        <w:tc>
          <w:tcPr>
            <w:tcW w:w="3335" w:type="dxa"/>
          </w:tcPr>
          <w:p w:rsidR="00621B38" w:rsidRPr="00824550" w:rsidRDefault="00621B38" w:rsidP="006E7A11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1B38" w:rsidRPr="00824550" w:rsidRDefault="00621B38" w:rsidP="006E7A11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21B38" w:rsidRPr="00824550" w:rsidRDefault="00621B38" w:rsidP="00621B38">
      <w:pPr>
        <w:jc w:val="center"/>
        <w:rPr>
          <w:bCs/>
          <w:sz w:val="28"/>
        </w:rPr>
      </w:pPr>
    </w:p>
    <w:p w:rsidR="00621B38" w:rsidRPr="00824550" w:rsidRDefault="00621B38" w:rsidP="00621B38">
      <w:pPr>
        <w:pStyle w:val="11"/>
        <w:keepNext w:val="0"/>
        <w:rPr>
          <w:bCs/>
          <w:snapToGrid/>
          <w:sz w:val="28"/>
          <w:szCs w:val="24"/>
        </w:rPr>
      </w:pPr>
    </w:p>
    <w:p w:rsidR="00621B38" w:rsidRPr="00824550" w:rsidRDefault="00621B38" w:rsidP="00621B38">
      <w:pPr>
        <w:jc w:val="center"/>
        <w:rPr>
          <w:bCs/>
          <w:sz w:val="28"/>
        </w:rPr>
      </w:pPr>
    </w:p>
    <w:p w:rsidR="00621B38" w:rsidRPr="00824550" w:rsidRDefault="00621B38" w:rsidP="00621B38">
      <w:pPr>
        <w:rPr>
          <w:bCs/>
          <w:sz w:val="28"/>
          <w:szCs w:val="28"/>
        </w:rPr>
      </w:pPr>
      <w:bookmarkStart w:id="0" w:name="_Toc318388606"/>
    </w:p>
    <w:p w:rsidR="00621B38" w:rsidRPr="00824550" w:rsidRDefault="00621B38" w:rsidP="00621B38">
      <w:pPr>
        <w:rPr>
          <w:bCs/>
          <w:sz w:val="28"/>
          <w:szCs w:val="28"/>
        </w:rPr>
      </w:pPr>
    </w:p>
    <w:p w:rsidR="00621B38" w:rsidRPr="00824550" w:rsidRDefault="00621B38" w:rsidP="00621B38">
      <w:pPr>
        <w:rPr>
          <w:bCs/>
          <w:sz w:val="28"/>
          <w:szCs w:val="28"/>
        </w:rPr>
      </w:pPr>
    </w:p>
    <w:p w:rsidR="00621B38" w:rsidRPr="00824550" w:rsidRDefault="00621B38" w:rsidP="00621B38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621B38" w:rsidRPr="00824550" w:rsidRDefault="00621B38" w:rsidP="00621B3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21B38" w:rsidRDefault="00621B38" w:rsidP="00621B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217ИТ/ЗП-014 </w:t>
      </w:r>
    </w:p>
    <w:p w:rsidR="00621B38" w:rsidRDefault="00621B38" w:rsidP="00621B38">
      <w:pPr>
        <w:jc w:val="center"/>
        <w:rPr>
          <w:sz w:val="28"/>
          <w:szCs w:val="28"/>
        </w:rPr>
      </w:pPr>
    </w:p>
    <w:p w:rsidR="00621B38" w:rsidRDefault="00621B38" w:rsidP="00621B38">
      <w:pPr>
        <w:jc w:val="center"/>
        <w:rPr>
          <w:sz w:val="28"/>
          <w:szCs w:val="28"/>
        </w:rPr>
      </w:pPr>
      <w:r w:rsidRPr="00DC4D8B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Передача прав использования программного комплекса КОРСАР/ГП для нужд </w:t>
      </w:r>
      <w:r w:rsidRPr="00DC4D8B">
        <w:rPr>
          <w:b/>
          <w:sz w:val="28"/>
          <w:szCs w:val="28"/>
        </w:rPr>
        <w:t>АО «НИАЭП»</w:t>
      </w:r>
      <w:r>
        <w:rPr>
          <w:b/>
          <w:sz w:val="28"/>
          <w:szCs w:val="28"/>
        </w:rPr>
        <w:t>»</w:t>
      </w:r>
    </w:p>
    <w:p w:rsidR="00621B38" w:rsidRDefault="00621B38" w:rsidP="00621B38">
      <w:pPr>
        <w:jc w:val="center"/>
        <w:rPr>
          <w:sz w:val="28"/>
          <w:szCs w:val="28"/>
        </w:rPr>
      </w:pPr>
    </w:p>
    <w:p w:rsidR="00621B38" w:rsidRPr="00DA0EBC" w:rsidRDefault="00621B38" w:rsidP="00621B38">
      <w:pPr>
        <w:jc w:val="center"/>
        <w:rPr>
          <w:sz w:val="28"/>
          <w:szCs w:val="28"/>
        </w:rPr>
      </w:pPr>
    </w:p>
    <w:p w:rsidR="00621B38" w:rsidRDefault="00621B38" w:rsidP="00621B38">
      <w:pPr>
        <w:jc w:val="center"/>
        <w:rPr>
          <w:b/>
          <w:sz w:val="28"/>
          <w:szCs w:val="28"/>
        </w:rPr>
      </w:pPr>
    </w:p>
    <w:p w:rsidR="00621B38" w:rsidRPr="006A44D9" w:rsidRDefault="00621B38" w:rsidP="00621B38">
      <w:pPr>
        <w:jc w:val="center"/>
        <w:rPr>
          <w:caps/>
          <w:sz w:val="28"/>
          <w:szCs w:val="28"/>
        </w:rPr>
      </w:pPr>
    </w:p>
    <w:p w:rsidR="00621B38" w:rsidRDefault="00621B38" w:rsidP="00621B38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>т</w:t>
      </w:r>
      <w:r>
        <w:rPr>
          <w:caps/>
          <w:sz w:val="28"/>
          <w:szCs w:val="28"/>
        </w:rPr>
        <w:t>ом 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bookmarkStart w:id="1" w:name="_GoBack"/>
      <w:bookmarkEnd w:id="1"/>
      <w:r w:rsidRPr="00824550">
        <w:rPr>
          <w:caps/>
          <w:sz w:val="28"/>
          <w:szCs w:val="28"/>
        </w:rPr>
        <w:t>»</w:t>
      </w:r>
    </w:p>
    <w:p w:rsidR="00621B38" w:rsidRDefault="00621B38" w:rsidP="00621B38">
      <w:pPr>
        <w:jc w:val="center"/>
        <w:rPr>
          <w:caps/>
          <w:sz w:val="28"/>
          <w:szCs w:val="28"/>
        </w:rPr>
      </w:pPr>
    </w:p>
    <w:p w:rsidR="00621B38" w:rsidRPr="00824550" w:rsidRDefault="00621B38" w:rsidP="00621B38">
      <w:pPr>
        <w:jc w:val="center"/>
        <w:rPr>
          <w:caps/>
          <w:sz w:val="28"/>
          <w:szCs w:val="28"/>
        </w:rPr>
      </w:pPr>
    </w:p>
    <w:p w:rsidR="00621B38" w:rsidRPr="00824550" w:rsidRDefault="00621B38" w:rsidP="00621B38">
      <w:pPr>
        <w:rPr>
          <w:sz w:val="28"/>
          <w:szCs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D65C10" w:rsidRDefault="00621B38" w:rsidP="00621B38">
      <w:pPr>
        <w:jc w:val="center"/>
        <w:rPr>
          <w:sz w:val="28"/>
        </w:rPr>
      </w:pPr>
    </w:p>
    <w:p w:rsidR="00621B38" w:rsidRPr="00D65C10" w:rsidRDefault="00621B38" w:rsidP="00621B38">
      <w:pPr>
        <w:jc w:val="center"/>
        <w:rPr>
          <w:sz w:val="28"/>
        </w:rPr>
      </w:pPr>
    </w:p>
    <w:p w:rsidR="00621B38" w:rsidRPr="00D65C10" w:rsidRDefault="00621B38" w:rsidP="00621B38">
      <w:pPr>
        <w:jc w:val="center"/>
        <w:rPr>
          <w:sz w:val="28"/>
        </w:rPr>
      </w:pPr>
    </w:p>
    <w:p w:rsidR="00621B38" w:rsidRPr="00D65C10" w:rsidRDefault="00621B38" w:rsidP="00621B38">
      <w:pPr>
        <w:jc w:val="center"/>
        <w:rPr>
          <w:sz w:val="28"/>
        </w:rPr>
      </w:pPr>
    </w:p>
    <w:p w:rsidR="00621B38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</w:rPr>
      </w:pPr>
    </w:p>
    <w:p w:rsidR="00621B38" w:rsidRPr="00824550" w:rsidRDefault="00621B38" w:rsidP="00621B3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621B38" w:rsidRPr="00824550" w:rsidRDefault="00621B38" w:rsidP="00621B38">
      <w:pPr>
        <w:pStyle w:val="11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2014</w:t>
      </w:r>
      <w:r w:rsidRPr="00824550">
        <w:rPr>
          <w:snapToGrid/>
          <w:sz w:val="28"/>
          <w:szCs w:val="24"/>
        </w:rPr>
        <w:t xml:space="preserve"> год</w:t>
      </w:r>
    </w:p>
    <w:p w:rsidR="00621B38" w:rsidRDefault="00621B38">
      <w:pPr>
        <w:rPr>
          <w:b/>
        </w:rPr>
      </w:pPr>
      <w:r>
        <w:rPr>
          <w:b/>
        </w:rPr>
        <w:br w:type="page"/>
      </w:r>
    </w:p>
    <w:p w:rsidR="00277700" w:rsidRPr="00357350" w:rsidRDefault="00277700" w:rsidP="0034241A">
      <w:pPr>
        <w:jc w:val="center"/>
        <w:rPr>
          <w:b/>
        </w:rPr>
      </w:pPr>
      <w:r w:rsidRPr="00357350">
        <w:rPr>
          <w:b/>
        </w:rPr>
        <w:lastRenderedPageBreak/>
        <w:t>ТЕХНИЧЕСКОЕ ЗАДАНИЕ</w:t>
      </w:r>
    </w:p>
    <w:p w:rsidR="00277700" w:rsidRPr="001D16D6" w:rsidRDefault="00277700" w:rsidP="0034241A">
      <w:pPr>
        <w:jc w:val="center"/>
        <w:rPr>
          <w:b/>
        </w:rPr>
      </w:pPr>
      <w:r w:rsidRPr="00357350">
        <w:rPr>
          <w:b/>
        </w:rPr>
        <w:t xml:space="preserve">на приобретение программного  комплекса (ПК) </w:t>
      </w:r>
      <w:r>
        <w:rPr>
          <w:b/>
        </w:rPr>
        <w:t>КОРСАР/ГП</w:t>
      </w:r>
    </w:p>
    <w:p w:rsidR="00277700" w:rsidRPr="00357350" w:rsidRDefault="00277700" w:rsidP="0073485E">
      <w:pPr>
        <w:spacing w:after="120" w:line="312" w:lineRule="auto"/>
        <w:jc w:val="both"/>
        <w:rPr>
          <w:b/>
        </w:rPr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>Сокращения</w:t>
      </w:r>
    </w:p>
    <w:p w:rsidR="00277700" w:rsidRPr="0035735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357350">
        <w:t>ПК – Программный комплекс.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357350">
        <w:t>АЭС – Атомная электростанция.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РУ – Реакторная установка.</w:t>
      </w:r>
    </w:p>
    <w:p w:rsidR="00277700" w:rsidRPr="0035735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ВВЭР – Водо-водяной энергетический реактор.</w:t>
      </w:r>
    </w:p>
    <w:p w:rsidR="00277700" w:rsidRPr="00357350" w:rsidRDefault="00277700" w:rsidP="0073485E">
      <w:pPr>
        <w:pStyle w:val="a4"/>
        <w:spacing w:after="120" w:line="312" w:lineRule="auto"/>
        <w:ind w:left="792"/>
        <w:jc w:val="both"/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>Назначение</w:t>
      </w:r>
    </w:p>
    <w:p w:rsidR="00277700" w:rsidRDefault="00277700" w:rsidP="006E0FAE">
      <w:pPr>
        <w:pStyle w:val="a4"/>
        <w:spacing w:after="120" w:line="312" w:lineRule="auto"/>
        <w:ind w:left="0" w:firstLine="709"/>
        <w:jc w:val="both"/>
        <w:rPr>
          <w:color w:val="000000"/>
        </w:rPr>
      </w:pPr>
      <w:r w:rsidRPr="00357350">
        <w:t xml:space="preserve">ПК </w:t>
      </w:r>
      <w:r>
        <w:t xml:space="preserve">КОРСАР </w:t>
      </w:r>
      <w:r>
        <w:rPr>
          <w:color w:val="000000"/>
        </w:rPr>
        <w:t xml:space="preserve">предназначен для численного моделирования стационарных состояний, переходных и аварийных режимов реакторных установок (РУ) с ВВЭР, а также для моделирования </w:t>
      </w:r>
      <w:proofErr w:type="spellStart"/>
      <w:r>
        <w:rPr>
          <w:color w:val="000000"/>
        </w:rPr>
        <w:t>теплогидравлических</w:t>
      </w:r>
      <w:proofErr w:type="spellEnd"/>
      <w:r>
        <w:rPr>
          <w:color w:val="000000"/>
        </w:rPr>
        <w:t xml:space="preserve"> процессов в экспериментальных установках и стендах с водяным теплоносителем. ПК КОРСАР/ГП обеспечивает связанное численное моделирование нестационарных нейтронно-физических и </w:t>
      </w:r>
      <w:proofErr w:type="spellStart"/>
      <w:r>
        <w:rPr>
          <w:color w:val="000000"/>
        </w:rPr>
        <w:t>теплогидравлических</w:t>
      </w:r>
      <w:proofErr w:type="spellEnd"/>
      <w:r>
        <w:rPr>
          <w:color w:val="000000"/>
        </w:rPr>
        <w:t xml:space="preserve"> процессов в РУ с ВВЭР в эксплуатационных и аварийных режимах с учетом или без учета поведения неконденсирующихся газов в теплоносителе.</w:t>
      </w:r>
    </w:p>
    <w:p w:rsidR="00277700" w:rsidRDefault="00277700" w:rsidP="006E0FAE">
      <w:pPr>
        <w:pStyle w:val="a4"/>
        <w:spacing w:after="120" w:line="312" w:lineRule="auto"/>
        <w:ind w:left="0" w:firstLine="709"/>
        <w:jc w:val="both"/>
        <w:rPr>
          <w:color w:val="000000"/>
        </w:rPr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 xml:space="preserve">Функциональные </w:t>
      </w:r>
      <w:r>
        <w:rPr>
          <w:b/>
        </w:rPr>
        <w:t>характеристики</w:t>
      </w:r>
      <w:r w:rsidRPr="00357350">
        <w:rPr>
          <w:b/>
        </w:rPr>
        <w:t xml:space="preserve"> ПК </w:t>
      </w:r>
      <w:r>
        <w:rPr>
          <w:b/>
        </w:rPr>
        <w:t>КОРСАР/ГП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ПК КОРСАР/ГП аттестован Федеральной Службой по Экологическому, Технологическому и Атомному надзору (ФГУ НТЦ ЯРБ).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ПК КОРСАР/ГП может использоваться: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П</w:t>
      </w:r>
      <w:r w:rsidRPr="006E0FAE">
        <w:t>ри расчетном обосновании безопасности на всех стадиях жизненного цикла АЭС с ВВЭР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Д</w:t>
      </w:r>
      <w:r w:rsidRPr="006E0FAE">
        <w:t>ля проведения расчетов динамики РУ с ВВЭР на стадиях проектирования и эксплуатации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Д</w:t>
      </w:r>
      <w:r w:rsidRPr="006E0FAE">
        <w:t>ля выполнения детерминистических расчетов переходных и аварийных режимов РУ с ВВЭР применительно к вероятностным анализам безопасности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Д</w:t>
      </w:r>
      <w:r w:rsidRPr="006E0FAE">
        <w:t xml:space="preserve">ля моделирования </w:t>
      </w:r>
      <w:proofErr w:type="spellStart"/>
      <w:r w:rsidRPr="006E0FAE">
        <w:t>теплогидравлических</w:t>
      </w:r>
      <w:proofErr w:type="spellEnd"/>
      <w:r w:rsidRPr="006E0FAE">
        <w:t xml:space="preserve"> процессов в эксперимен</w:t>
      </w:r>
      <w:r w:rsidRPr="006E0FAE">
        <w:softHyphen/>
        <w:t>тальных установках и стендах с водяным теплоносителем.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6E0FAE">
        <w:t xml:space="preserve"> Тип объекта использования атомной энергии</w:t>
      </w:r>
      <w:r>
        <w:t>: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6E0FAE">
        <w:t>Действующие и проектируемые АЭС с ВВЭР.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6E0FAE">
        <w:t>Экспериментальные установки и стенды с водяным теплоносителем.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6E0FAE">
        <w:t xml:space="preserve"> Моделируемые режим</w:t>
      </w:r>
      <w:r>
        <w:t>ы: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6E0FAE">
        <w:t>Режимы нормальной</w:t>
      </w:r>
      <w:r>
        <w:t xml:space="preserve"> эксплуатации.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6E0FAE">
        <w:t>Режимы с нарушени</w:t>
      </w:r>
      <w:r>
        <w:t>ями нормальных условий эксплуатации.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Аварийные режимы, включая режимы с изменениями реактивности.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Функциональное наполнение  ПК КОРСАР/ГП обеспечивает:</w:t>
      </w:r>
    </w:p>
    <w:p w:rsidR="00277700" w:rsidRPr="00424E76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547F0B">
        <w:t xml:space="preserve">Расчеты </w:t>
      </w:r>
      <w:r>
        <w:t xml:space="preserve">нестационарных </w:t>
      </w:r>
      <w:proofErr w:type="spellStart"/>
      <w:r w:rsidRPr="00547F0B">
        <w:t>тепло</w:t>
      </w:r>
      <w:r w:rsidRPr="00547F0B">
        <w:softHyphen/>
        <w:t>гидравлических</w:t>
      </w:r>
      <w:proofErr w:type="spellEnd"/>
      <w:r w:rsidRPr="00547F0B">
        <w:t xml:space="preserve"> процессов</w:t>
      </w:r>
      <w:r>
        <w:t xml:space="preserve"> в проточной части элементов оборудования на основе </w:t>
      </w:r>
      <w:proofErr w:type="spellStart"/>
      <w:r>
        <w:t>двухжидкостной</w:t>
      </w:r>
      <w:proofErr w:type="spellEnd"/>
      <w:r>
        <w:t xml:space="preserve">, термически </w:t>
      </w:r>
      <w:r>
        <w:lastRenderedPageBreak/>
        <w:t xml:space="preserve">неравновесной и негомогенной модели контурной </w:t>
      </w:r>
      <w:proofErr w:type="spellStart"/>
      <w:r>
        <w:t>теплогидравлики</w:t>
      </w:r>
      <w:proofErr w:type="spellEnd"/>
      <w:r>
        <w:t>, включая</w:t>
      </w:r>
      <w:r w:rsidRPr="00547F0B">
        <w:t>:</w:t>
      </w:r>
    </w:p>
    <w:p w:rsidR="00277700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>
        <w:t>р</w:t>
      </w:r>
      <w:r w:rsidRPr="00424E76">
        <w:t>асчет</w:t>
      </w:r>
      <w:r>
        <w:t>ы</w:t>
      </w:r>
      <w:r w:rsidRPr="00424E76">
        <w:t xml:space="preserve"> замыкающих соотношений </w:t>
      </w:r>
      <w:proofErr w:type="spellStart"/>
      <w:r w:rsidRPr="00424E76">
        <w:t>теплогидравлической</w:t>
      </w:r>
      <w:proofErr w:type="spellEnd"/>
      <w:r w:rsidRPr="00424E76">
        <w:t xml:space="preserve"> модели</w:t>
      </w:r>
      <w:r>
        <w:t>;</w:t>
      </w:r>
    </w:p>
    <w:p w:rsidR="00277700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>
        <w:t>р</w:t>
      </w:r>
      <w:r w:rsidRPr="00424E76">
        <w:t>асчет</w:t>
      </w:r>
      <w:r>
        <w:t>ы</w:t>
      </w:r>
      <w:r w:rsidRPr="00424E76">
        <w:t xml:space="preserve"> термодинамических свойств воды и парогазовой смеси.</w:t>
      </w:r>
    </w:p>
    <w:p w:rsidR="00277700" w:rsidRPr="00424E76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547F0B">
        <w:t>Расчеты нестационарного теплопереноса в твердых телах в сопряженной постановке:</w:t>
      </w:r>
    </w:p>
    <w:p w:rsidR="00277700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>
        <w:t>расчеты нестационарной теплопроводности в одномерном приближении (в направлении, перпендикулярном течению теплоносителя);</w:t>
      </w:r>
    </w:p>
    <w:p w:rsidR="00277700" w:rsidRPr="00424E76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>
        <w:t>расчеты нестационарной теплопроводности в двухмерном приближении.</w:t>
      </w:r>
    </w:p>
    <w:p w:rsidR="00277700" w:rsidRPr="00424E76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547F0B">
        <w:t>Расчеты нестационарных нейтронно-физических процессов и остаточного тепловыделения в активной зоне:</w:t>
      </w:r>
    </w:p>
    <w:p w:rsidR="00277700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>
        <w:t>т</w:t>
      </w:r>
      <w:r w:rsidRPr="00424E76">
        <w:t>рехмерное моделирование кинетики водо-водяного реактора</w:t>
      </w:r>
      <w:r>
        <w:t>;</w:t>
      </w:r>
    </w:p>
    <w:p w:rsidR="00277700" w:rsidRDefault="00277700" w:rsidP="00E45C9F">
      <w:pPr>
        <w:pStyle w:val="a4"/>
        <w:numPr>
          <w:ilvl w:val="0"/>
          <w:numId w:val="9"/>
        </w:numPr>
        <w:tabs>
          <w:tab w:val="clear" w:pos="1397"/>
          <w:tab w:val="num" w:pos="1701"/>
        </w:tabs>
        <w:spacing w:after="120" w:line="312" w:lineRule="auto"/>
        <w:ind w:left="1701" w:hanging="284"/>
        <w:jc w:val="both"/>
      </w:pPr>
      <w:r w:rsidRPr="00424E76">
        <w:t xml:space="preserve"> </w:t>
      </w:r>
      <w:r>
        <w:t>р</w:t>
      </w:r>
      <w:r w:rsidRPr="00424E76">
        <w:t>асчет</w:t>
      </w:r>
      <w:r>
        <w:t>ы</w:t>
      </w:r>
      <w:r w:rsidRPr="00424E76">
        <w:t xml:space="preserve"> кинетики реактора в сосредоточенных параметрах (точечная модель).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424E76">
        <w:t>В состав функционального наполнения ПК входит набор специализированных программных блоков, обеспечивающих расчет нестационарных процессов в следующих элементах оборудования: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П</w:t>
      </w:r>
      <w:r w:rsidRPr="00424E76">
        <w:t>ароводяной сосуд под давлением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proofErr w:type="spellStart"/>
      <w:r>
        <w:t>Г</w:t>
      </w:r>
      <w:r w:rsidRPr="00424E76">
        <w:t>идроаккумулятор</w:t>
      </w:r>
      <w:proofErr w:type="spellEnd"/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Г</w:t>
      </w:r>
      <w:r w:rsidRPr="00424E76">
        <w:t>идроемкость (бак) со свободным уровнем, открытым на окружающую среду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Н</w:t>
      </w:r>
      <w:r w:rsidRPr="00424E76">
        <w:t>апорная камера реактора типа ВВЭР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Ц</w:t>
      </w:r>
      <w:r w:rsidRPr="00424E76">
        <w:t>ентробежный насос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З</w:t>
      </w:r>
      <w:r w:rsidRPr="00424E76">
        <w:t>адвижка (клапан)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Р</w:t>
      </w:r>
      <w:r w:rsidRPr="00424E76">
        <w:t>егулятор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proofErr w:type="spellStart"/>
      <w:r>
        <w:t>Р</w:t>
      </w:r>
      <w:r w:rsidRPr="00424E76">
        <w:t>еактиметр</w:t>
      </w:r>
      <w:proofErr w:type="spellEnd"/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Н</w:t>
      </w:r>
      <w:r w:rsidRPr="00424E76">
        <w:t>ейтронно-физические датчики.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В ПК имеется набор программных модулей, предназначенных для моделирования следующих специфических явлений: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Критическое истечение теплоносителя.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«Захлебывание» встречных потоков воды и парогазовой смеси.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 xml:space="preserve">Кризис теплообмена при кипении теплоносителя в </w:t>
      </w:r>
      <w:proofErr w:type="spellStart"/>
      <w:r>
        <w:t>парогенерирующих</w:t>
      </w:r>
      <w:proofErr w:type="spellEnd"/>
      <w:r>
        <w:t xml:space="preserve"> каналах.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П</w:t>
      </w:r>
      <w:r w:rsidRPr="006E13C9">
        <w:t>овторный залив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С</w:t>
      </w:r>
      <w:r w:rsidRPr="006E13C9">
        <w:t>тратификация двухфазного потока в вертикальных каналах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Т</w:t>
      </w:r>
      <w:r w:rsidRPr="006E13C9">
        <w:t xml:space="preserve">урбулентный </w:t>
      </w:r>
      <w:proofErr w:type="spellStart"/>
      <w:r w:rsidRPr="006E13C9">
        <w:t>межячейковый</w:t>
      </w:r>
      <w:proofErr w:type="spellEnd"/>
      <w:r w:rsidRPr="006E13C9">
        <w:t xml:space="preserve"> теплообмен в ТВС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Т</w:t>
      </w:r>
      <w:r w:rsidRPr="006E13C9">
        <w:t xml:space="preserve">ермомеханические явления в </w:t>
      </w:r>
      <w:proofErr w:type="spellStart"/>
      <w:r w:rsidRPr="006E13C9">
        <w:t>твэлах</w:t>
      </w:r>
      <w:proofErr w:type="spellEnd"/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Р</w:t>
      </w:r>
      <w:r w:rsidRPr="006E13C9">
        <w:t>адиолиз воды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>
        <w:t>П</w:t>
      </w:r>
      <w:r w:rsidRPr="006E13C9">
        <w:t xml:space="preserve">аро-циркониевая реакция при окислении оболочек </w:t>
      </w:r>
      <w:proofErr w:type="spellStart"/>
      <w:r w:rsidRPr="006E13C9">
        <w:t>твэлов</w:t>
      </w:r>
      <w:proofErr w:type="spellEnd"/>
      <w:r w:rsidRPr="006E13C9">
        <w:t xml:space="preserve"> в парогазовой среде</w:t>
      </w:r>
      <w:r>
        <w:t>.</w:t>
      </w:r>
    </w:p>
    <w:p w:rsidR="00277700" w:rsidRDefault="00277700" w:rsidP="00E45C9F">
      <w:pPr>
        <w:pStyle w:val="a4"/>
        <w:numPr>
          <w:ilvl w:val="2"/>
          <w:numId w:val="2"/>
        </w:numPr>
        <w:tabs>
          <w:tab w:val="left" w:pos="1418"/>
        </w:tabs>
        <w:spacing w:after="120" w:line="312" w:lineRule="auto"/>
        <w:ind w:left="1418" w:hanging="698"/>
        <w:jc w:val="both"/>
      </w:pPr>
      <w:r w:rsidRPr="006E13C9">
        <w:t xml:space="preserve"> </w:t>
      </w:r>
      <w:r>
        <w:t>Л</w:t>
      </w:r>
      <w:r w:rsidRPr="006E13C9">
        <w:t>учистый теплообмен.</w:t>
      </w:r>
    </w:p>
    <w:p w:rsidR="00277700" w:rsidRPr="00547F0B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547F0B">
        <w:rPr>
          <w:b/>
        </w:rPr>
        <w:lastRenderedPageBreak/>
        <w:t>Состав ПК КОРСАР/ГП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Системно-сервисная часть программного комплекса, включая:</w:t>
      </w:r>
    </w:p>
    <w:p w:rsidR="00277700" w:rsidRDefault="00277700" w:rsidP="003A795F">
      <w:pPr>
        <w:pStyle w:val="a4"/>
        <w:numPr>
          <w:ilvl w:val="0"/>
          <w:numId w:val="9"/>
        </w:numPr>
        <w:tabs>
          <w:tab w:val="clear" w:pos="1397"/>
          <w:tab w:val="num" w:pos="1134"/>
        </w:tabs>
        <w:spacing w:after="120" w:line="312" w:lineRule="auto"/>
        <w:ind w:left="1134"/>
        <w:jc w:val="both"/>
      </w:pPr>
      <w:r>
        <w:t>интерпретатор языка кодирования входных данных;</w:t>
      </w:r>
    </w:p>
    <w:p w:rsidR="00277700" w:rsidRPr="00547F0B" w:rsidRDefault="00277700" w:rsidP="003A795F">
      <w:pPr>
        <w:pStyle w:val="a4"/>
        <w:numPr>
          <w:ilvl w:val="0"/>
          <w:numId w:val="9"/>
        </w:numPr>
        <w:tabs>
          <w:tab w:val="clear" w:pos="1397"/>
          <w:tab w:val="num" w:pos="1134"/>
        </w:tabs>
        <w:spacing w:after="120" w:line="312" w:lineRule="auto"/>
        <w:ind w:left="1134"/>
        <w:jc w:val="both"/>
      </w:pPr>
      <w:r>
        <w:t>программные средства синтаксического и семантического контроля данных.</w:t>
      </w:r>
    </w:p>
    <w:p w:rsidR="00277700" w:rsidRPr="00547F0B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 xml:space="preserve">Функциональная часть, </w:t>
      </w:r>
      <w:proofErr w:type="spellStart"/>
      <w:r>
        <w:t>програм</w:t>
      </w:r>
      <w:r w:rsidR="00736BC6">
        <w:t>м</w:t>
      </w:r>
      <w:r>
        <w:t>но</w:t>
      </w:r>
      <w:proofErr w:type="spellEnd"/>
      <w:r w:rsidR="00736BC6">
        <w:t xml:space="preserve"> </w:t>
      </w:r>
      <w:r>
        <w:t>реализующая математические модели процессов, указанных в пункте 3 данного технического задания.</w:t>
      </w:r>
    </w:p>
    <w:p w:rsidR="00277700" w:rsidRPr="00554B2F" w:rsidRDefault="00277700" w:rsidP="00383CD3">
      <w:pPr>
        <w:pStyle w:val="a4"/>
        <w:spacing w:after="120" w:line="312" w:lineRule="auto"/>
        <w:ind w:left="792"/>
        <w:jc w:val="both"/>
        <w:rPr>
          <w:highlight w:val="yellow"/>
        </w:rPr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>Требования</w:t>
      </w:r>
      <w:r>
        <w:rPr>
          <w:b/>
        </w:rPr>
        <w:t xml:space="preserve"> (минимальные)</w:t>
      </w:r>
      <w:r w:rsidRPr="00357350">
        <w:rPr>
          <w:b/>
        </w:rPr>
        <w:t xml:space="preserve"> к аппаратному и программному обеспечению ПЭВМ пользователей:</w:t>
      </w:r>
    </w:p>
    <w:p w:rsidR="00277700" w:rsidRPr="002D7E06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  <w:rPr>
          <w:lang w:val="en-US"/>
        </w:rPr>
      </w:pPr>
      <w:r w:rsidRPr="00357350">
        <w:t>Процессор</w:t>
      </w:r>
      <w:r w:rsidRPr="002D7E06">
        <w:rPr>
          <w:lang w:val="en-US"/>
        </w:rPr>
        <w:t xml:space="preserve"> (CPU) – Intel Core 2 Duo 2GHz.</w:t>
      </w:r>
    </w:p>
    <w:p w:rsidR="00277700" w:rsidRPr="00547F0B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357350">
        <w:t>Оперативная память (</w:t>
      </w:r>
      <w:r w:rsidRPr="00547F0B">
        <w:t>RAM)</w:t>
      </w:r>
      <w:r>
        <w:t xml:space="preserve"> – </w:t>
      </w:r>
      <w:r w:rsidRPr="00547F0B">
        <w:t>2</w:t>
      </w:r>
      <w:r w:rsidRPr="00357350">
        <w:t xml:space="preserve"> </w:t>
      </w:r>
      <w:proofErr w:type="spellStart"/>
      <w:r w:rsidRPr="00547F0B">
        <w:t>Gb</w:t>
      </w:r>
      <w:proofErr w:type="spellEnd"/>
      <w:r>
        <w:t>.</w:t>
      </w:r>
    </w:p>
    <w:p w:rsidR="00277700" w:rsidRPr="0035735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357350">
        <w:t>Пространство на жестком диске (</w:t>
      </w:r>
      <w:r w:rsidRPr="00547F0B">
        <w:t>HDD</w:t>
      </w:r>
      <w:r w:rsidRPr="00357350">
        <w:t xml:space="preserve">) – </w:t>
      </w:r>
      <w:r w:rsidRPr="00855B47">
        <w:t>500</w:t>
      </w:r>
      <w:r w:rsidRPr="00357350">
        <w:t xml:space="preserve"> </w:t>
      </w:r>
      <w:proofErr w:type="spellStart"/>
      <w:r>
        <w:t>М</w:t>
      </w:r>
      <w:proofErr w:type="gramStart"/>
      <w:r w:rsidRPr="00547F0B">
        <w:t>b</w:t>
      </w:r>
      <w:proofErr w:type="spellEnd"/>
      <w:proofErr w:type="gramEnd"/>
      <w:r>
        <w:t>.</w:t>
      </w:r>
    </w:p>
    <w:p w:rsidR="00277700" w:rsidRPr="0035735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 w:rsidRPr="00357350">
        <w:t>Операционная система (</w:t>
      </w:r>
      <w:r w:rsidRPr="00547F0B">
        <w:t>OS</w:t>
      </w:r>
      <w:r w:rsidRPr="00357350">
        <w:t xml:space="preserve">) – </w:t>
      </w:r>
      <w:proofErr w:type="spellStart"/>
      <w:r w:rsidRPr="00547F0B">
        <w:t>Windows</w:t>
      </w:r>
      <w:proofErr w:type="spellEnd"/>
      <w:r w:rsidRPr="00357350">
        <w:t xml:space="preserve"> </w:t>
      </w:r>
      <w:r w:rsidRPr="00547F0B">
        <w:t>XP</w:t>
      </w:r>
      <w:r w:rsidRPr="00855B47">
        <w:t xml:space="preserve"> </w:t>
      </w:r>
      <w:r>
        <w:t>и выше.</w:t>
      </w:r>
    </w:p>
    <w:p w:rsidR="00277700" w:rsidRPr="00357350" w:rsidRDefault="00277700" w:rsidP="00B91440">
      <w:pPr>
        <w:pStyle w:val="a4"/>
        <w:spacing w:after="120" w:line="312" w:lineRule="auto"/>
        <w:ind w:left="360"/>
        <w:jc w:val="both"/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 xml:space="preserve">Срок предоставления права использования ПК </w:t>
      </w:r>
      <w:r>
        <w:rPr>
          <w:b/>
        </w:rPr>
        <w:t>КОРСАР/ГП</w:t>
      </w:r>
    </w:p>
    <w:p w:rsidR="00277700" w:rsidRPr="00357350" w:rsidRDefault="00277700" w:rsidP="003A795F">
      <w:pPr>
        <w:pStyle w:val="a4"/>
        <w:spacing w:after="120" w:line="312" w:lineRule="auto"/>
        <w:ind w:left="0" w:firstLine="709"/>
        <w:jc w:val="both"/>
      </w:pPr>
      <w:r>
        <w:t>Права использования ПК КОРСАР/ГП</w:t>
      </w:r>
      <w:r w:rsidRPr="00357350">
        <w:t xml:space="preserve"> предо</w:t>
      </w:r>
      <w:r>
        <w:t xml:space="preserve">ставляются ОАО «НИАЭП» в </w:t>
      </w:r>
      <w:r w:rsidR="00736BC6">
        <w:t>виде</w:t>
      </w:r>
      <w:r>
        <w:t xml:space="preserve"> неисключительной лицензии сроком на 3 (три) года на неограниченном количестве рабочих мест с момента подписания Лицензионного договора и Акта приема-передачи ПС</w:t>
      </w:r>
      <w:r w:rsidRPr="00357350">
        <w:t>.</w:t>
      </w:r>
    </w:p>
    <w:p w:rsidR="00277700" w:rsidRPr="00357350" w:rsidRDefault="00277700" w:rsidP="00E24164">
      <w:pPr>
        <w:pStyle w:val="a4"/>
        <w:spacing w:after="120" w:line="312" w:lineRule="auto"/>
        <w:ind w:left="1224"/>
        <w:jc w:val="both"/>
      </w:pPr>
    </w:p>
    <w:p w:rsidR="00277700" w:rsidRPr="0035735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57350">
        <w:rPr>
          <w:b/>
        </w:rPr>
        <w:t>Сторонами подписываются:</w:t>
      </w:r>
    </w:p>
    <w:p w:rsidR="00277700" w:rsidRDefault="00277700" w:rsidP="00B25C2F">
      <w:pPr>
        <w:pStyle w:val="a4"/>
        <w:spacing w:after="120" w:line="312" w:lineRule="auto"/>
        <w:ind w:left="0" w:firstLine="709"/>
        <w:jc w:val="both"/>
      </w:pPr>
      <w:r>
        <w:t xml:space="preserve">Лицензионный договор и </w:t>
      </w:r>
      <w:r w:rsidRPr="00357350">
        <w:t xml:space="preserve">Акт приема-передачи ПК </w:t>
      </w:r>
      <w:r>
        <w:t>КОРСАР/ГП</w:t>
      </w:r>
      <w:r w:rsidRPr="00357350">
        <w:t xml:space="preserve"> с указанием состава модулей ПК (согласно п. 4 н</w:t>
      </w:r>
      <w:r>
        <w:t>астоящего Технического задания).</w:t>
      </w:r>
    </w:p>
    <w:p w:rsidR="00277700" w:rsidRDefault="00277700" w:rsidP="003E65D3">
      <w:pPr>
        <w:pStyle w:val="a4"/>
        <w:spacing w:after="120" w:line="312" w:lineRule="auto"/>
        <w:ind w:left="792"/>
        <w:jc w:val="both"/>
      </w:pPr>
    </w:p>
    <w:p w:rsidR="00277700" w:rsidRPr="003E65D3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3E65D3">
        <w:rPr>
          <w:b/>
        </w:rPr>
        <w:t>ОАО «НИАЭП» переда</w:t>
      </w:r>
      <w:r>
        <w:rPr>
          <w:b/>
        </w:rPr>
        <w:t>ю</w:t>
      </w:r>
      <w:r w:rsidRPr="003E65D3">
        <w:rPr>
          <w:b/>
        </w:rPr>
        <w:t>тся: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Инсталляционный комплект ПК КОРСАР/ГП</w:t>
      </w:r>
      <w:r w:rsidRPr="00554B2F">
        <w:t xml:space="preserve"> </w:t>
      </w:r>
      <w:r>
        <w:t xml:space="preserve"> в виде объектных модулей согласно п. </w:t>
      </w:r>
      <w:r w:rsidRPr="00357350">
        <w:t>4 настоящего Технического задания</w:t>
      </w:r>
      <w:r>
        <w:t xml:space="preserve"> (на стандартном носителе – </w:t>
      </w:r>
      <w:r w:rsidRPr="00547F0B">
        <w:t>CD</w:t>
      </w:r>
      <w:r>
        <w:t xml:space="preserve"> или</w:t>
      </w:r>
      <w:r w:rsidRPr="003D5C34">
        <w:t xml:space="preserve"> </w:t>
      </w:r>
      <w:r w:rsidRPr="00547F0B">
        <w:t>DVD</w:t>
      </w:r>
      <w:r>
        <w:t xml:space="preserve"> или </w:t>
      </w:r>
      <w:proofErr w:type="spellStart"/>
      <w:r w:rsidRPr="00547F0B">
        <w:t>FlashDrive</w:t>
      </w:r>
      <w:proofErr w:type="spellEnd"/>
      <w:r>
        <w:t>).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 xml:space="preserve">Инструкция по установке и настройке ПК КОРСАР/ГП на ПЭВМ (на бумажном носителе и в электронном виде в формате </w:t>
      </w:r>
      <w:proofErr w:type="spellStart"/>
      <w:r w:rsidRPr="00547F0B">
        <w:t>pdf</w:t>
      </w:r>
      <w:proofErr w:type="spellEnd"/>
      <w:r>
        <w:t>), а также набор инсталляционных тестов.</w:t>
      </w:r>
    </w:p>
    <w:p w:rsidR="00277700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Руководство пользователя по работе с ПК КОРСАР/ГП</w:t>
      </w:r>
      <w:r w:rsidRPr="003D5C34">
        <w:t xml:space="preserve"> </w:t>
      </w:r>
      <w:r>
        <w:t xml:space="preserve">(на бумажном носителе и в электронном виде в формате </w:t>
      </w:r>
      <w:proofErr w:type="spellStart"/>
      <w:r w:rsidRPr="00547F0B">
        <w:t>pdf</w:t>
      </w:r>
      <w:proofErr w:type="spellEnd"/>
      <w:r>
        <w:t>).</w:t>
      </w:r>
    </w:p>
    <w:p w:rsidR="00277700" w:rsidRDefault="00277700" w:rsidP="00554B2F">
      <w:pPr>
        <w:pStyle w:val="a4"/>
        <w:spacing w:after="120" w:line="312" w:lineRule="auto"/>
        <w:ind w:left="792"/>
        <w:jc w:val="both"/>
      </w:pPr>
    </w:p>
    <w:p w:rsidR="00277700" w:rsidRDefault="00277700" w:rsidP="00547F0B">
      <w:pPr>
        <w:pStyle w:val="a4"/>
        <w:numPr>
          <w:ilvl w:val="0"/>
          <w:numId w:val="2"/>
        </w:numPr>
        <w:spacing w:after="120" w:line="312" w:lineRule="auto"/>
        <w:ind w:left="284" w:hanging="284"/>
        <w:jc w:val="both"/>
        <w:rPr>
          <w:b/>
        </w:rPr>
      </w:pPr>
      <w:r w:rsidRPr="00707341">
        <w:rPr>
          <w:b/>
        </w:rPr>
        <w:t xml:space="preserve">Оказание услуг технической поддержки </w:t>
      </w:r>
      <w:r>
        <w:rPr>
          <w:b/>
        </w:rPr>
        <w:t xml:space="preserve">при эксплуатации </w:t>
      </w:r>
      <w:r w:rsidRPr="00707341">
        <w:rPr>
          <w:b/>
        </w:rPr>
        <w:t xml:space="preserve">ПК КОРСАР/ГП </w:t>
      </w:r>
    </w:p>
    <w:p w:rsidR="00277700" w:rsidRPr="00A059D2" w:rsidRDefault="00277700" w:rsidP="00547F0B">
      <w:pPr>
        <w:pStyle w:val="a4"/>
        <w:numPr>
          <w:ilvl w:val="1"/>
          <w:numId w:val="2"/>
        </w:numPr>
        <w:spacing w:after="120" w:line="312" w:lineRule="auto"/>
        <w:ind w:left="709"/>
        <w:jc w:val="both"/>
      </w:pPr>
      <w:r>
        <w:t>Обучение пользователей Заказчика и научно-техническое сопровождение эксплуатации ПК КОРСАР/ГП осуществляются на коммерческой основе путем заключения отдельного договора между Заказчиком и Исполнителем.</w:t>
      </w:r>
      <w:r w:rsidRPr="00FD113D">
        <w:t xml:space="preserve"> </w:t>
      </w:r>
    </w:p>
    <w:p w:rsidR="00A059D2" w:rsidRDefault="00A059D2" w:rsidP="00A059D2">
      <w:pPr>
        <w:pStyle w:val="a4"/>
        <w:spacing w:after="120" w:line="312" w:lineRule="auto"/>
        <w:ind w:left="709"/>
        <w:jc w:val="both"/>
      </w:pPr>
    </w:p>
    <w:p w:rsidR="00277700" w:rsidRPr="00357350" w:rsidRDefault="00277700" w:rsidP="009C115C">
      <w:pPr>
        <w:pStyle w:val="a4"/>
        <w:numPr>
          <w:ilvl w:val="0"/>
          <w:numId w:val="2"/>
        </w:numPr>
        <w:spacing w:after="120" w:line="312" w:lineRule="auto"/>
        <w:jc w:val="both"/>
        <w:rPr>
          <w:b/>
        </w:rPr>
      </w:pPr>
      <w:r w:rsidRPr="00357350">
        <w:rPr>
          <w:b/>
        </w:rPr>
        <w:lastRenderedPageBreak/>
        <w:t>Предложени</w:t>
      </w:r>
      <w:r>
        <w:rPr>
          <w:b/>
        </w:rPr>
        <w:t>я</w:t>
      </w:r>
      <w:r w:rsidRPr="00357350">
        <w:rPr>
          <w:b/>
        </w:rPr>
        <w:t xml:space="preserve"> </w:t>
      </w:r>
      <w:r>
        <w:rPr>
          <w:b/>
        </w:rPr>
        <w:t xml:space="preserve">по </w:t>
      </w:r>
      <w:r w:rsidRPr="00357350">
        <w:rPr>
          <w:b/>
        </w:rPr>
        <w:t>аналог</w:t>
      </w:r>
      <w:r>
        <w:rPr>
          <w:b/>
        </w:rPr>
        <w:t>ам</w:t>
      </w:r>
      <w:r w:rsidRPr="00357350">
        <w:rPr>
          <w:b/>
        </w:rPr>
        <w:t xml:space="preserve"> </w:t>
      </w:r>
      <w:r>
        <w:rPr>
          <w:b/>
        </w:rPr>
        <w:t>ПК КОРСАР/ГП допускаются только при условии соответствия аналогов всем функциональным возможностям ПК КОРСАР/ГП, изложенным в настоящем техническом задании.</w:t>
      </w:r>
    </w:p>
    <w:p w:rsidR="00277700" w:rsidRPr="00336227" w:rsidRDefault="00277700" w:rsidP="00336227">
      <w:pPr>
        <w:jc w:val="both"/>
      </w:pPr>
    </w:p>
    <w:sectPr w:rsidR="00277700" w:rsidRPr="00336227" w:rsidSect="00E45C9F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6882"/>
    <w:multiLevelType w:val="hybridMultilevel"/>
    <w:tmpl w:val="1E0C0100"/>
    <w:lvl w:ilvl="0" w:tplc="8E46BE12">
      <w:start w:val="1"/>
      <w:numFmt w:val="bullet"/>
      <w:lvlText w:val=""/>
      <w:lvlJc w:val="left"/>
      <w:pPr>
        <w:tabs>
          <w:tab w:val="num" w:pos="1397"/>
        </w:tabs>
        <w:ind w:left="139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1">
    <w:nsid w:val="1DB97ABF"/>
    <w:multiLevelType w:val="multilevel"/>
    <w:tmpl w:val="9DB6F5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6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2D6F4271"/>
    <w:multiLevelType w:val="multilevel"/>
    <w:tmpl w:val="EAB0F5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EBC2199"/>
    <w:multiLevelType w:val="hybridMultilevel"/>
    <w:tmpl w:val="5692764C"/>
    <w:lvl w:ilvl="0" w:tplc="2376BE14">
      <w:start w:val="1"/>
      <w:numFmt w:val="bullet"/>
      <w:lvlText w:val=""/>
      <w:lvlJc w:val="left"/>
      <w:pPr>
        <w:tabs>
          <w:tab w:val="num" w:pos="1397"/>
        </w:tabs>
        <w:ind w:left="139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4">
    <w:nsid w:val="32DC61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3F5F4F04"/>
    <w:multiLevelType w:val="multilevel"/>
    <w:tmpl w:val="326CE10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2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41F6415"/>
    <w:multiLevelType w:val="multilevel"/>
    <w:tmpl w:val="A82C08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  <w:b/>
        <w:sz w:val="26"/>
      </w:rPr>
    </w:lvl>
    <w:lvl w:ilvl="3">
      <w:start w:val="1"/>
      <w:numFmt w:val="decimal"/>
      <w:lvlText w:val="%1.%2.%3.%4"/>
      <w:lvlJc w:val="left"/>
      <w:pPr>
        <w:tabs>
          <w:tab w:val="num" w:pos="3273"/>
        </w:tabs>
        <w:ind w:left="3273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cs="Times New Roman" w:hint="default"/>
        <w:b/>
      </w:rPr>
    </w:lvl>
  </w:abstractNum>
  <w:abstractNum w:abstractNumId="7">
    <w:nsid w:val="6ED0710F"/>
    <w:multiLevelType w:val="multilevel"/>
    <w:tmpl w:val="1E0C0100"/>
    <w:lvl w:ilvl="0">
      <w:start w:val="1"/>
      <w:numFmt w:val="bullet"/>
      <w:lvlText w:val=""/>
      <w:lvlJc w:val="left"/>
      <w:pPr>
        <w:tabs>
          <w:tab w:val="num" w:pos="1397"/>
        </w:tabs>
        <w:ind w:left="139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8">
    <w:nsid w:val="72FE3F17"/>
    <w:multiLevelType w:val="multilevel"/>
    <w:tmpl w:val="1EDAED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8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27"/>
    <w:rsid w:val="00016722"/>
    <w:rsid w:val="00023F37"/>
    <w:rsid w:val="001D16D6"/>
    <w:rsid w:val="002460A1"/>
    <w:rsid w:val="00277700"/>
    <w:rsid w:val="002D6CF8"/>
    <w:rsid w:val="002D7E06"/>
    <w:rsid w:val="002F3FDD"/>
    <w:rsid w:val="00336227"/>
    <w:rsid w:val="0034241A"/>
    <w:rsid w:val="00357350"/>
    <w:rsid w:val="003601EA"/>
    <w:rsid w:val="003737D1"/>
    <w:rsid w:val="00383CD3"/>
    <w:rsid w:val="003A795F"/>
    <w:rsid w:val="003D5C34"/>
    <w:rsid w:val="003E65D3"/>
    <w:rsid w:val="00401DFE"/>
    <w:rsid w:val="00423BFB"/>
    <w:rsid w:val="00424E76"/>
    <w:rsid w:val="004E738F"/>
    <w:rsid w:val="00547F0B"/>
    <w:rsid w:val="00554B2F"/>
    <w:rsid w:val="00557845"/>
    <w:rsid w:val="005E3937"/>
    <w:rsid w:val="00612A54"/>
    <w:rsid w:val="00616B4F"/>
    <w:rsid w:val="00621B38"/>
    <w:rsid w:val="0069581C"/>
    <w:rsid w:val="006B19CB"/>
    <w:rsid w:val="006C39ED"/>
    <w:rsid w:val="006E0FAE"/>
    <w:rsid w:val="006E13C9"/>
    <w:rsid w:val="00704DCA"/>
    <w:rsid w:val="00707341"/>
    <w:rsid w:val="0073485E"/>
    <w:rsid w:val="00736BC6"/>
    <w:rsid w:val="007B2279"/>
    <w:rsid w:val="00855B47"/>
    <w:rsid w:val="008B25F5"/>
    <w:rsid w:val="00910FF9"/>
    <w:rsid w:val="00940169"/>
    <w:rsid w:val="009C115C"/>
    <w:rsid w:val="009E284D"/>
    <w:rsid w:val="00A059D2"/>
    <w:rsid w:val="00A33676"/>
    <w:rsid w:val="00A679C8"/>
    <w:rsid w:val="00B01FC1"/>
    <w:rsid w:val="00B25C2F"/>
    <w:rsid w:val="00B91440"/>
    <w:rsid w:val="00D10BBC"/>
    <w:rsid w:val="00D45824"/>
    <w:rsid w:val="00DF5E60"/>
    <w:rsid w:val="00E24164"/>
    <w:rsid w:val="00E45C9F"/>
    <w:rsid w:val="00E84BE1"/>
    <w:rsid w:val="00F07E79"/>
    <w:rsid w:val="00FD113D"/>
    <w:rsid w:val="00FE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A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460A1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60A1"/>
    <w:rPr>
      <w:sz w:val="24"/>
    </w:rPr>
  </w:style>
  <w:style w:type="table" w:styleId="a3">
    <w:name w:val="Table Grid"/>
    <w:basedOn w:val="a1"/>
    <w:uiPriority w:val="99"/>
    <w:rsid w:val="003362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36227"/>
    <w:pPr>
      <w:ind w:left="720"/>
      <w:contextualSpacing/>
    </w:pPr>
  </w:style>
  <w:style w:type="character" w:customStyle="1" w:styleId="a5">
    <w:name w:val="Основной текст_"/>
    <w:basedOn w:val="a0"/>
    <w:link w:val="2"/>
    <w:uiPriority w:val="99"/>
    <w:locked/>
    <w:rsid w:val="006E0FAE"/>
    <w:rPr>
      <w:rFonts w:cs="Times New Roman"/>
      <w:spacing w:val="12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6E0FAE"/>
    <w:pPr>
      <w:widowControl w:val="0"/>
      <w:shd w:val="clear" w:color="auto" w:fill="FFFFFF"/>
      <w:spacing w:after="120" w:line="454" w:lineRule="exact"/>
      <w:ind w:hanging="480"/>
      <w:jc w:val="center"/>
    </w:pPr>
    <w:rPr>
      <w:spacing w:val="12"/>
      <w:sz w:val="23"/>
      <w:szCs w:val="23"/>
      <w:lang w:eastAsia="en-US"/>
    </w:rPr>
  </w:style>
  <w:style w:type="paragraph" w:customStyle="1" w:styleId="11">
    <w:name w:val="заголовок 11"/>
    <w:basedOn w:val="a"/>
    <w:next w:val="a"/>
    <w:rsid w:val="00621B3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621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21B38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0A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460A1"/>
    <w:pPr>
      <w:keepNext/>
      <w:jc w:val="both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60A1"/>
    <w:rPr>
      <w:sz w:val="24"/>
    </w:rPr>
  </w:style>
  <w:style w:type="table" w:styleId="a3">
    <w:name w:val="Table Grid"/>
    <w:basedOn w:val="a1"/>
    <w:uiPriority w:val="99"/>
    <w:rsid w:val="003362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36227"/>
    <w:pPr>
      <w:ind w:left="720"/>
      <w:contextualSpacing/>
    </w:pPr>
  </w:style>
  <w:style w:type="character" w:customStyle="1" w:styleId="a5">
    <w:name w:val="Основной текст_"/>
    <w:basedOn w:val="a0"/>
    <w:link w:val="2"/>
    <w:uiPriority w:val="99"/>
    <w:locked/>
    <w:rsid w:val="006E0FAE"/>
    <w:rPr>
      <w:rFonts w:cs="Times New Roman"/>
      <w:spacing w:val="12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6E0FAE"/>
    <w:pPr>
      <w:widowControl w:val="0"/>
      <w:shd w:val="clear" w:color="auto" w:fill="FFFFFF"/>
      <w:spacing w:after="120" w:line="454" w:lineRule="exact"/>
      <w:ind w:hanging="480"/>
      <w:jc w:val="center"/>
    </w:pPr>
    <w:rPr>
      <w:spacing w:val="12"/>
      <w:sz w:val="23"/>
      <w:szCs w:val="23"/>
      <w:lang w:eastAsia="en-US"/>
    </w:rPr>
  </w:style>
  <w:style w:type="paragraph" w:customStyle="1" w:styleId="11">
    <w:name w:val="заголовок 11"/>
    <w:basedOn w:val="a"/>
    <w:next w:val="a"/>
    <w:rsid w:val="00621B3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621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621B38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 Игорь Александрович</dc:creator>
  <cp:lastModifiedBy>Бутусова Марина Викторовна</cp:lastModifiedBy>
  <cp:revision>2</cp:revision>
  <dcterms:created xsi:type="dcterms:W3CDTF">2014-10-29T07:56:00Z</dcterms:created>
  <dcterms:modified xsi:type="dcterms:W3CDTF">2014-10-29T07:56:00Z</dcterms:modified>
</cp:coreProperties>
</file>