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4277A1" w:rsidP="00FF681B">
      <w:pPr>
        <w:keepNext/>
        <w:keepLines/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spacing w:before="120"/>
        <w:ind w:firstLine="6237"/>
        <w:jc w:val="both"/>
        <w:rPr>
          <w:b/>
        </w:rPr>
      </w:pPr>
    </w:p>
    <w:p w:rsidR="00E50D70" w:rsidRDefault="00E50D70" w:rsidP="00FF681B">
      <w:pPr>
        <w:keepNext/>
        <w:keepLines/>
        <w:spacing w:before="120"/>
        <w:ind w:firstLine="6237"/>
        <w:jc w:val="both"/>
      </w:pPr>
    </w:p>
    <w:p w:rsidR="00431602" w:rsidRDefault="00431602" w:rsidP="00FF681B">
      <w:pPr>
        <w:keepNext/>
        <w:keepLines/>
        <w:ind w:firstLine="6237"/>
        <w:jc w:val="both"/>
      </w:pPr>
    </w:p>
    <w:p w:rsidR="009F0B2A" w:rsidRPr="00E074ED" w:rsidRDefault="009F0B2A" w:rsidP="00FF681B">
      <w:pPr>
        <w:keepNext/>
        <w:keepLines/>
        <w:ind w:firstLine="6237"/>
        <w:jc w:val="both"/>
      </w:pPr>
    </w:p>
    <w:p w:rsidR="00E50D70" w:rsidRPr="00E074ED" w:rsidRDefault="00E50D70" w:rsidP="00FF681B">
      <w:pPr>
        <w:keepNext/>
        <w:keepLines/>
        <w:spacing w:before="240" w:after="120"/>
        <w:ind w:firstLine="6237"/>
        <w:jc w:val="both"/>
      </w:pPr>
    </w:p>
    <w:p w:rsidR="00E50D70" w:rsidRPr="00E074ED" w:rsidRDefault="00E50D70" w:rsidP="00FF681B">
      <w:pPr>
        <w:keepNext/>
        <w:keepLines/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pStyle w:val="110"/>
        <w:keepLines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5254D0" w:rsidRPr="00AA6073" w:rsidRDefault="005254D0" w:rsidP="00FF681B">
      <w:pPr>
        <w:keepNext/>
        <w:keepLines/>
        <w:jc w:val="center"/>
        <w:rPr>
          <w:bCs/>
        </w:rPr>
      </w:pPr>
    </w:p>
    <w:p w:rsidR="0005636C" w:rsidRPr="00A537F5" w:rsidRDefault="0005636C" w:rsidP="0005636C">
      <w:pPr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4277A1" w:rsidRDefault="004277A1" w:rsidP="004277A1">
      <w:pPr>
        <w:tabs>
          <w:tab w:val="left" w:pos="1418"/>
          <w:tab w:val="left" w:pos="1843"/>
        </w:tabs>
        <w:spacing w:before="60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>открытый аукцион в электронной форме без квалификационного отбора</w:t>
      </w:r>
      <w:r>
        <w:rPr>
          <w:b/>
          <w:sz w:val="28"/>
          <w:szCs w:val="28"/>
        </w:rPr>
        <w:br/>
      </w:r>
      <w:r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bCs/>
          <w:sz w:val="28"/>
          <w:szCs w:val="28"/>
        </w:rPr>
        <w:t xml:space="preserve">право заключения договора </w:t>
      </w:r>
      <w:r>
        <w:rPr>
          <w:b/>
          <w:sz w:val="28"/>
          <w:szCs w:val="28"/>
        </w:rPr>
        <w:t>на поставку переносного спектрометра гамма-излучения для нужд Саратовского отделения филиала «Приволжский территориальный округ» ФГУП «РосРАО»</w:t>
      </w:r>
    </w:p>
    <w:p w:rsidR="0005636C" w:rsidRPr="00D417D9" w:rsidRDefault="0005636C" w:rsidP="0005636C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05636C" w:rsidRPr="00E20779" w:rsidRDefault="0005636C" w:rsidP="0005636C">
      <w:pPr>
        <w:tabs>
          <w:tab w:val="left" w:pos="1418"/>
          <w:tab w:val="left" w:pos="1843"/>
        </w:tabs>
        <w:spacing w:before="60"/>
        <w:jc w:val="both"/>
        <w:rPr>
          <w:bCs/>
          <w:color w:val="000000"/>
        </w:rPr>
      </w:pP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24514C">
        <w:rPr>
          <w:b/>
        </w:rPr>
        <w:t>Официальный государственный сайт</w:t>
      </w:r>
      <w:r w:rsidRPr="0024514C">
        <w:rPr>
          <w:b/>
        </w:rPr>
        <w:br/>
      </w:r>
      <w:hyperlink r:id="rId9" w:history="1">
        <w:r w:rsidRPr="0024514C">
          <w:rPr>
            <w:rStyle w:val="ac"/>
            <w:b/>
            <w:lang w:val="en-US"/>
          </w:rPr>
          <w:t>www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zakupki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gov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ru</w:t>
        </w:r>
      </w:hyperlink>
      <w:r w:rsidRPr="0024514C">
        <w:rPr>
          <w:rStyle w:val="ac"/>
        </w:rPr>
        <w:t>,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24514C">
        <w:rPr>
          <w:b/>
        </w:rPr>
        <w:t xml:space="preserve">Официальный сайт </w:t>
      </w:r>
      <w:r w:rsidRPr="0024514C">
        <w:rPr>
          <w:b/>
        </w:rPr>
        <w:br/>
      </w:r>
      <w:hyperlink r:id="rId10" w:history="1">
        <w:r w:rsidRPr="0024514C">
          <w:rPr>
            <w:rStyle w:val="ac"/>
            <w:b/>
            <w:lang w:val="en-US"/>
          </w:rPr>
          <w:t>www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zakupki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rosatom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ru</w:t>
        </w:r>
      </w:hyperlink>
      <w:r w:rsidRPr="0024514C">
        <w:rPr>
          <w:b/>
        </w:rPr>
        <w:t>,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05636C" w:rsidRPr="0024514C" w:rsidRDefault="0005636C" w:rsidP="0005636C">
      <w:pPr>
        <w:jc w:val="center"/>
        <w:rPr>
          <w:b/>
        </w:rPr>
      </w:pPr>
      <w:r w:rsidRPr="0024514C">
        <w:rPr>
          <w:b/>
        </w:rPr>
        <w:t>Электронная торговая площадка Аукционный Конкурсный Дом</w:t>
      </w:r>
      <w:r w:rsidRPr="0024514C">
        <w:rPr>
          <w:b/>
        </w:rPr>
        <w:br/>
      </w:r>
      <w:hyperlink r:id="rId11" w:history="1">
        <w:r w:rsidRPr="0024514C">
          <w:rPr>
            <w:rStyle w:val="ac"/>
            <w:b/>
          </w:rPr>
          <w:t>http://a-k-d.ru/</w:t>
        </w:r>
      </w:hyperlink>
      <w:r w:rsidRPr="0024514C">
        <w:rPr>
          <w:b/>
        </w:rPr>
        <w:t xml:space="preserve"> 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  <w:r w:rsidRPr="0024514C">
        <w:t xml:space="preserve">ТОМ </w:t>
      </w:r>
      <w:r w:rsidR="004D6EF0">
        <w:t>2</w:t>
      </w:r>
      <w:r w:rsidRPr="0024514C">
        <w:t xml:space="preserve"> «</w:t>
      </w:r>
      <w:r w:rsidR="004D6EF0">
        <w:t xml:space="preserve">ТЕХНИЧЕСКАЯ </w:t>
      </w:r>
      <w:r w:rsidRPr="0024514C">
        <w:t>ЧАСТ</w:t>
      </w:r>
      <w:r w:rsidR="004D6EF0">
        <w:t>Ь</w:t>
      </w:r>
      <w:r w:rsidRPr="0024514C">
        <w:t>»</w:t>
      </w: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/>
    <w:p w:rsidR="0005636C" w:rsidRPr="0024514C" w:rsidRDefault="0005636C" w:rsidP="0005636C">
      <w:pPr>
        <w:jc w:val="center"/>
      </w:pPr>
      <w:r w:rsidRPr="0024514C">
        <w:t>201</w:t>
      </w:r>
      <w:r w:rsidRPr="004D6EF0">
        <w:t>4</w:t>
      </w:r>
      <w:r w:rsidRPr="0024514C">
        <w:t xml:space="preserve"> г.</w:t>
      </w:r>
    </w:p>
    <w:p w:rsidR="00E50D70" w:rsidRDefault="00E50D70" w:rsidP="00FF681B">
      <w:pPr>
        <w:keepNext/>
        <w:keepLines/>
        <w:jc w:val="center"/>
      </w:pPr>
    </w:p>
    <w:p w:rsidR="004277A1" w:rsidRPr="00E074ED" w:rsidRDefault="004277A1" w:rsidP="00FF681B">
      <w:pPr>
        <w:keepNext/>
        <w:keepLines/>
        <w:jc w:val="center"/>
      </w:pPr>
    </w:p>
    <w:p w:rsidR="00D353C1" w:rsidRDefault="00D353C1" w:rsidP="00D353C1">
      <w:pPr>
        <w:jc w:val="center"/>
        <w:rPr>
          <w:b/>
        </w:rPr>
      </w:pPr>
      <w:r w:rsidRPr="00FE40C9">
        <w:rPr>
          <w:b/>
        </w:rPr>
        <w:t>ТЕХНИЧЕСКОЕ ЗАДАНИЕ</w:t>
      </w:r>
    </w:p>
    <w:p w:rsidR="004277A1" w:rsidRPr="00C5617C" w:rsidRDefault="004277A1" w:rsidP="004277A1">
      <w:pPr>
        <w:jc w:val="center"/>
        <w:rPr>
          <w:sz w:val="28"/>
          <w:szCs w:val="28"/>
        </w:rPr>
      </w:pPr>
      <w:bookmarkStart w:id="2" w:name="_GoBack"/>
      <w:bookmarkEnd w:id="2"/>
      <w:r w:rsidRPr="00C5617C">
        <w:rPr>
          <w:sz w:val="28"/>
          <w:szCs w:val="28"/>
        </w:rPr>
        <w:t>на поставку стандартного промышленного оборудования</w:t>
      </w:r>
      <w:r w:rsidRPr="00C5617C">
        <w:t xml:space="preserve"> </w:t>
      </w:r>
      <w:r w:rsidRPr="00C5617C">
        <w:rPr>
          <w:sz w:val="28"/>
          <w:szCs w:val="28"/>
        </w:rPr>
        <w:t>для объекта:</w:t>
      </w:r>
    </w:p>
    <w:p w:rsidR="004277A1" w:rsidRPr="00C5617C" w:rsidRDefault="004277A1" w:rsidP="004277A1">
      <w:pPr>
        <w:jc w:val="center"/>
        <w:rPr>
          <w:sz w:val="28"/>
          <w:szCs w:val="28"/>
        </w:rPr>
      </w:pPr>
      <w:r w:rsidRPr="00C5617C">
        <w:rPr>
          <w:sz w:val="28"/>
          <w:szCs w:val="28"/>
        </w:rPr>
        <w:t xml:space="preserve">Поставка переносного спектрометра гамма-излучения для нужд Саратовского отделения филиала «Приволжский территориальный округ» </w:t>
      </w:r>
    </w:p>
    <w:p w:rsidR="004277A1" w:rsidRPr="00C5617C" w:rsidRDefault="004277A1" w:rsidP="004277A1">
      <w:pPr>
        <w:jc w:val="center"/>
        <w:rPr>
          <w:sz w:val="28"/>
          <w:szCs w:val="28"/>
        </w:rPr>
      </w:pPr>
      <w:r w:rsidRPr="00C5617C">
        <w:rPr>
          <w:sz w:val="28"/>
          <w:szCs w:val="28"/>
        </w:rPr>
        <w:t>ФГУП «РосРАО»</w:t>
      </w:r>
    </w:p>
    <w:p w:rsidR="004277A1" w:rsidRPr="00C5617C" w:rsidRDefault="004277A1" w:rsidP="004277A1">
      <w:pPr>
        <w:jc w:val="center"/>
        <w:rPr>
          <w:sz w:val="26"/>
          <w:szCs w:val="26"/>
        </w:rPr>
      </w:pPr>
    </w:p>
    <w:p w:rsidR="004277A1" w:rsidRPr="00C5617C" w:rsidRDefault="004277A1" w:rsidP="004277A1">
      <w:pPr>
        <w:jc w:val="center"/>
        <w:rPr>
          <w:sz w:val="26"/>
          <w:szCs w:val="26"/>
        </w:rPr>
      </w:pPr>
      <w:r w:rsidRPr="00C5617C">
        <w:rPr>
          <w:sz w:val="26"/>
          <w:szCs w:val="26"/>
        </w:rPr>
        <w:t>СОДЕРЖАНИЕ</w:t>
      </w:r>
    </w:p>
    <w:p w:rsidR="004277A1" w:rsidRPr="00C5617C" w:rsidRDefault="004277A1" w:rsidP="004277A1">
      <w:pPr>
        <w:rPr>
          <w:sz w:val="26"/>
          <w:szCs w:val="26"/>
        </w:rPr>
      </w:pPr>
    </w:p>
    <w:p w:rsidR="004277A1" w:rsidRPr="00C5617C" w:rsidRDefault="004277A1" w:rsidP="004277A1">
      <w:r w:rsidRPr="00C5617C">
        <w:t>РАЗДЕЛ 1. ОБЩИЕ СВЕДЕНИЯ</w:t>
      </w:r>
    </w:p>
    <w:p w:rsidR="004277A1" w:rsidRPr="00C5617C" w:rsidRDefault="004277A1" w:rsidP="004277A1">
      <w:pPr>
        <w:ind w:left="851"/>
      </w:pPr>
      <w:r w:rsidRPr="00C5617C">
        <w:t>Подраздел 1.1 Наименование</w:t>
      </w:r>
    </w:p>
    <w:p w:rsidR="004277A1" w:rsidRPr="00C5617C" w:rsidRDefault="004277A1" w:rsidP="004277A1">
      <w:pPr>
        <w:ind w:left="851"/>
      </w:pPr>
      <w:r w:rsidRPr="00C5617C">
        <w:t>Подраздел 1.2 Сведения о новизне</w:t>
      </w:r>
    </w:p>
    <w:p w:rsidR="004277A1" w:rsidRPr="00C5617C" w:rsidRDefault="004277A1" w:rsidP="004277A1">
      <w:pPr>
        <w:ind w:left="851"/>
      </w:pPr>
      <w:r w:rsidRPr="00C5617C">
        <w:t>Подраздел 1.3 Код ОКП</w:t>
      </w:r>
    </w:p>
    <w:p w:rsidR="004277A1" w:rsidRPr="00C5617C" w:rsidRDefault="004277A1" w:rsidP="004277A1">
      <w:r w:rsidRPr="00C5617C">
        <w:t>РАЗДЕЛ 2. ОБЛАСТЬ ПРИМЕНЕНИЯ</w:t>
      </w:r>
    </w:p>
    <w:p w:rsidR="004277A1" w:rsidRPr="00C5617C" w:rsidRDefault="004277A1" w:rsidP="004277A1">
      <w:r w:rsidRPr="00C5617C">
        <w:t>РАЗДЕЛ 3. УСЛОВИЯ ЭКСПЛУАТАЦИИ</w:t>
      </w:r>
    </w:p>
    <w:p w:rsidR="004277A1" w:rsidRPr="00C5617C" w:rsidRDefault="004277A1" w:rsidP="004277A1">
      <w:r w:rsidRPr="00C5617C">
        <w:t>РАЗДЕЛ 4. ТЕХНИЧЕСКИЕ ТРЕБОВАНИЯ</w:t>
      </w:r>
    </w:p>
    <w:p w:rsidR="004277A1" w:rsidRPr="00C5617C" w:rsidRDefault="004277A1" w:rsidP="004277A1">
      <w:pPr>
        <w:ind w:left="851"/>
      </w:pPr>
      <w:r w:rsidRPr="00C5617C">
        <w:t>Подраздел 4.1. Основные параметры и размеры.</w:t>
      </w:r>
    </w:p>
    <w:p w:rsidR="004277A1" w:rsidRPr="00C5617C" w:rsidRDefault="004277A1" w:rsidP="004277A1">
      <w:pPr>
        <w:ind w:left="851"/>
      </w:pPr>
      <w:r w:rsidRPr="00C5617C">
        <w:t>Подраздел 4.2. Основные технико-экономические и эксплуатационные показатели</w:t>
      </w:r>
    </w:p>
    <w:p w:rsidR="004277A1" w:rsidRPr="00C5617C" w:rsidRDefault="004277A1" w:rsidP="004277A1">
      <w:pPr>
        <w:ind w:left="851"/>
      </w:pPr>
      <w:r w:rsidRPr="00C5617C">
        <w:t>Подраздел 4.3. Требования по надежности</w:t>
      </w:r>
    </w:p>
    <w:p w:rsidR="004277A1" w:rsidRPr="00C5617C" w:rsidRDefault="004277A1" w:rsidP="004277A1">
      <w:pPr>
        <w:ind w:left="851"/>
      </w:pPr>
      <w:r w:rsidRPr="00C5617C">
        <w:t>Подраздел 4.4. Требования к конструкции, монтажно-технические требования</w:t>
      </w:r>
    </w:p>
    <w:p w:rsidR="004277A1" w:rsidRPr="00C5617C" w:rsidRDefault="004277A1" w:rsidP="004277A1">
      <w:pPr>
        <w:ind w:left="851"/>
      </w:pPr>
      <w:r w:rsidRPr="00C5617C">
        <w:t>Подраздел 4.5. Требования к материалам и комплектующим оборудования</w:t>
      </w:r>
    </w:p>
    <w:p w:rsidR="004277A1" w:rsidRPr="00C5617C" w:rsidRDefault="004277A1" w:rsidP="004277A1">
      <w:pPr>
        <w:ind w:left="2552" w:hanging="1701"/>
      </w:pPr>
      <w:r w:rsidRPr="00C5617C">
        <w:t>Подраздел 4.6. Требования к стабильности параметров при воздействии факторов внешней среды</w:t>
      </w:r>
    </w:p>
    <w:p w:rsidR="004277A1" w:rsidRPr="00C5617C" w:rsidRDefault="004277A1" w:rsidP="004277A1">
      <w:pPr>
        <w:ind w:left="851"/>
      </w:pPr>
      <w:r w:rsidRPr="00C5617C">
        <w:t>Подраздел 4.7. Требования к электропитанию</w:t>
      </w:r>
    </w:p>
    <w:p w:rsidR="004277A1" w:rsidRPr="00C5617C" w:rsidRDefault="004277A1" w:rsidP="004277A1">
      <w:pPr>
        <w:ind w:left="851"/>
      </w:pPr>
      <w:r w:rsidRPr="00C5617C">
        <w:t>Подраздел 4.8. Требования к контрольно-измерительным приборам и автоматике</w:t>
      </w:r>
    </w:p>
    <w:p w:rsidR="004277A1" w:rsidRPr="00C5617C" w:rsidRDefault="004277A1" w:rsidP="004277A1">
      <w:pPr>
        <w:ind w:left="851"/>
      </w:pPr>
      <w:r w:rsidRPr="00C5617C">
        <w:t>Подраздел 4.9. Требования к комплектности</w:t>
      </w:r>
    </w:p>
    <w:p w:rsidR="004277A1" w:rsidRPr="00C5617C" w:rsidRDefault="004277A1" w:rsidP="004277A1">
      <w:pPr>
        <w:ind w:left="851"/>
      </w:pPr>
      <w:r w:rsidRPr="00C5617C">
        <w:t>Подраздел 4.10. Требования к маркировке</w:t>
      </w:r>
    </w:p>
    <w:p w:rsidR="004277A1" w:rsidRPr="00C5617C" w:rsidRDefault="004277A1" w:rsidP="004277A1">
      <w:pPr>
        <w:ind w:left="851"/>
      </w:pPr>
      <w:r w:rsidRPr="00C5617C">
        <w:t>Подраздел 4.11. Требования к упаковке</w:t>
      </w:r>
    </w:p>
    <w:p w:rsidR="004277A1" w:rsidRPr="00C5617C" w:rsidRDefault="004277A1" w:rsidP="004277A1">
      <w:r w:rsidRPr="00C5617C">
        <w:t>РАЗДЕЛ 5. ТРЕБОВАНИЯ ПО ПРАВИЛАМ СДАЧИ И ПРИЕМКИ</w:t>
      </w:r>
    </w:p>
    <w:p w:rsidR="004277A1" w:rsidRPr="00C5617C" w:rsidRDefault="004277A1" w:rsidP="004277A1">
      <w:pPr>
        <w:tabs>
          <w:tab w:val="left" w:pos="851"/>
        </w:tabs>
        <w:ind w:left="1276" w:hanging="425"/>
      </w:pPr>
      <w:r w:rsidRPr="00C5617C">
        <w:t>Подраздел 5.1 Порядок сдачи и приемки</w:t>
      </w:r>
    </w:p>
    <w:p w:rsidR="004277A1" w:rsidRPr="00C5617C" w:rsidRDefault="004277A1" w:rsidP="004277A1">
      <w:pPr>
        <w:ind w:left="2410" w:hanging="1559"/>
      </w:pPr>
      <w:r w:rsidRPr="00C5617C"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4277A1" w:rsidRPr="00C5617C" w:rsidRDefault="004277A1" w:rsidP="004277A1">
      <w:r w:rsidRPr="00C5617C">
        <w:t>РАЗДЕЛ 6. ТРЕБОВАНИЯ К ТРАНСПОРТИРОВАНИЮ</w:t>
      </w:r>
    </w:p>
    <w:p w:rsidR="004277A1" w:rsidRPr="00C5617C" w:rsidRDefault="004277A1" w:rsidP="004277A1">
      <w:r w:rsidRPr="00C5617C">
        <w:t>РАЗДЕЛ 7. ТРЕБОВАНИЯ К ОБЪЕМУ И/ИЛИ СРОКУ ПРЕДОСТАВЛЕНИЯ ГАРАНТИЙ</w:t>
      </w:r>
    </w:p>
    <w:p w:rsidR="004277A1" w:rsidRPr="00C5617C" w:rsidRDefault="004277A1" w:rsidP="004277A1">
      <w:r w:rsidRPr="00C5617C">
        <w:t>РАЗДЕЛ 8. ТРЕБОВАНИЯ ПО РЕМОНТОПРИГОДНОСТИ</w:t>
      </w:r>
    </w:p>
    <w:p w:rsidR="004277A1" w:rsidRPr="00C5617C" w:rsidRDefault="004277A1" w:rsidP="004277A1">
      <w:r w:rsidRPr="00C5617C">
        <w:t>РАЗДЕЛ 9. ТРЕБОВАНИЯ К ОБСЛУЖИВАНИЮ</w:t>
      </w:r>
    </w:p>
    <w:p w:rsidR="004277A1" w:rsidRPr="00C5617C" w:rsidRDefault="004277A1" w:rsidP="004277A1">
      <w:r w:rsidRPr="00C5617C">
        <w:t>РАЗДЕЛ 10. ТРЕБОВАНИЯ ПО БЕЗОПАСНОСТИ</w:t>
      </w:r>
    </w:p>
    <w:p w:rsidR="004277A1" w:rsidRPr="00C5617C" w:rsidRDefault="004277A1" w:rsidP="004277A1">
      <w:r w:rsidRPr="00C5617C">
        <w:t>РАЗДЕЛ 11. ТРЕБОВАНИЯ К КОЛИЧЕСТВУ И СРОКУ (ПЕРИОДИЧНОСТИ) ПОСТАВКИ</w:t>
      </w:r>
    </w:p>
    <w:p w:rsidR="004277A1" w:rsidRPr="00C5617C" w:rsidRDefault="004277A1" w:rsidP="004277A1">
      <w:r w:rsidRPr="00C5617C">
        <w:t>РАЗДЕЛ 12. ТРЕБОВАНИЕ К ФОРМЕ ПРЕДСТАВЛЯЕМОЙ ИНФОРМАЦИИ</w:t>
      </w:r>
    </w:p>
    <w:p w:rsidR="004277A1" w:rsidRPr="00C5617C" w:rsidRDefault="004277A1" w:rsidP="004277A1">
      <w:r w:rsidRPr="00C5617C">
        <w:t>РАЗДЕЛ 13. ТРЕБОВАНИЯ К ТЕХНИЧЕСКОМУ ОБУЧЕНИЮ ПЕРСОНАЛА ЗАКАЗЧИКА</w:t>
      </w:r>
    </w:p>
    <w:p w:rsidR="004277A1" w:rsidRPr="00C5617C" w:rsidRDefault="004277A1" w:rsidP="004277A1">
      <w:r w:rsidRPr="00C5617C">
        <w:t>РАЗДЕЛ 14. ПЕРЕЧЕНЬ ПРИНЯТЫХ СОКРАЩЕНИЙ</w:t>
      </w:r>
    </w:p>
    <w:p w:rsidR="004277A1" w:rsidRPr="00C5617C" w:rsidRDefault="004277A1" w:rsidP="004277A1">
      <w:r w:rsidRPr="00C5617C">
        <w:br w:type="page"/>
      </w:r>
    </w:p>
    <w:p w:rsidR="004277A1" w:rsidRPr="00C5617C" w:rsidRDefault="004277A1" w:rsidP="004277A1">
      <w:pPr>
        <w:jc w:val="center"/>
        <w:rPr>
          <w:sz w:val="28"/>
          <w:szCs w:val="28"/>
        </w:rPr>
      </w:pPr>
      <w:r w:rsidRPr="00C5617C">
        <w:rPr>
          <w:sz w:val="28"/>
          <w:szCs w:val="28"/>
        </w:rPr>
        <w:lastRenderedPageBreak/>
        <w:t>РАЗДЕЛ 1. ОБЩИЕ СВЕДЕНИЯ</w:t>
      </w:r>
    </w:p>
    <w:p w:rsidR="004277A1" w:rsidRPr="00C5617C" w:rsidRDefault="004277A1" w:rsidP="004277A1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277A1" w:rsidRPr="00C5617C" w:rsidTr="00FF0721">
        <w:trPr>
          <w:trHeight w:val="27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center"/>
              <w:rPr>
                <w:sz w:val="28"/>
                <w:szCs w:val="28"/>
              </w:rPr>
            </w:pPr>
            <w:r w:rsidRPr="00C5617C">
              <w:rPr>
                <w:sz w:val="28"/>
                <w:szCs w:val="28"/>
              </w:rPr>
              <w:t>Подраздел 1.1 Наименование</w:t>
            </w:r>
          </w:p>
        </w:tc>
      </w:tr>
      <w:tr w:rsidR="004277A1" w:rsidRPr="00C5617C" w:rsidTr="00FF0721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- Поставка переносного спектрометра гамма-излучения для нужд Саратовского отделения филиала «Приволжский территориальный округ» ФГУП «РосРАО».</w:t>
            </w:r>
          </w:p>
          <w:p w:rsidR="004277A1" w:rsidRPr="00C5617C" w:rsidRDefault="004277A1" w:rsidP="00FF0721">
            <w:pPr>
              <w:jc w:val="both"/>
              <w:rPr>
                <w:i/>
              </w:rPr>
            </w:pPr>
            <w:r w:rsidRPr="00C5617C">
              <w:t xml:space="preserve">Переносной спектрометр гамма-излучения </w:t>
            </w:r>
            <w:r w:rsidRPr="00C5617C">
              <w:rPr>
                <w:lang w:val="en-US"/>
              </w:rPr>
              <w:t>TRANS</w:t>
            </w:r>
            <w:r w:rsidRPr="00C5617C">
              <w:t>-</w:t>
            </w:r>
            <w:r w:rsidRPr="00C5617C">
              <w:rPr>
                <w:lang w:val="en-US"/>
              </w:rPr>
              <w:t>SPEC</w:t>
            </w:r>
            <w:r w:rsidRPr="00C5617C">
              <w:t xml:space="preserve"> с детектором из особо чистого германия TSP-DX-1OOT-PAC-PKG-1 (или аналог).</w:t>
            </w:r>
          </w:p>
        </w:tc>
      </w:tr>
      <w:tr w:rsidR="004277A1" w:rsidRPr="00C5617C" w:rsidTr="00FF0721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center"/>
              <w:rPr>
                <w:i/>
              </w:rPr>
            </w:pPr>
            <w:r w:rsidRPr="00C5617C">
              <w:rPr>
                <w:sz w:val="28"/>
                <w:szCs w:val="28"/>
              </w:rPr>
              <w:t>Подраздел 1.2 Сведения о новизне</w:t>
            </w:r>
          </w:p>
        </w:tc>
      </w:tr>
      <w:tr w:rsidR="004277A1" w:rsidRPr="00C5617C" w:rsidTr="00FF0721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ind w:firstLine="34"/>
              <w:jc w:val="both"/>
            </w:pPr>
            <w:r w:rsidRPr="00C5617C">
              <w:t>Поставляемое оборудование должно быть новым, выпуска не ранее 2013 года, не бывшим в эксплуатации (не допускается поставка выставочных образцов, а также оборудования собранного из восстановленных узлов и агрегатов), работоспособным, свободным от  прав третьих лиц.</w:t>
            </w:r>
          </w:p>
        </w:tc>
      </w:tr>
      <w:tr w:rsidR="004277A1" w:rsidRPr="00C5617C" w:rsidTr="00FF0721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center"/>
              <w:rPr>
                <w:i/>
              </w:rPr>
            </w:pPr>
            <w:r w:rsidRPr="00C5617C">
              <w:rPr>
                <w:sz w:val="28"/>
                <w:szCs w:val="28"/>
              </w:rPr>
              <w:t>Подраздел 1.3 Код ОКП</w:t>
            </w:r>
          </w:p>
        </w:tc>
      </w:tr>
      <w:tr w:rsidR="004277A1" w:rsidRPr="00C5617C" w:rsidTr="00FF0721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4277A1" w:rsidRPr="00C5617C" w:rsidRDefault="004277A1" w:rsidP="00FF0721">
            <w:pPr>
              <w:rPr>
                <w:i/>
              </w:rPr>
            </w:pPr>
            <w:r w:rsidRPr="00C5617C">
              <w:t>436230 - Приборы, установки, системы спектрометрические.</w:t>
            </w:r>
          </w:p>
        </w:tc>
      </w:tr>
    </w:tbl>
    <w:p w:rsidR="004277A1" w:rsidRPr="00C5617C" w:rsidRDefault="004277A1" w:rsidP="004277A1">
      <w:pPr>
        <w:jc w:val="center"/>
        <w:rPr>
          <w:sz w:val="28"/>
          <w:szCs w:val="28"/>
        </w:rPr>
      </w:pPr>
    </w:p>
    <w:p w:rsidR="004277A1" w:rsidRPr="00C5617C" w:rsidRDefault="004277A1" w:rsidP="004277A1">
      <w:pPr>
        <w:jc w:val="center"/>
        <w:rPr>
          <w:sz w:val="28"/>
          <w:szCs w:val="28"/>
        </w:rPr>
      </w:pPr>
      <w:r w:rsidRPr="00C5617C">
        <w:rPr>
          <w:sz w:val="28"/>
          <w:szCs w:val="28"/>
        </w:rPr>
        <w:t>РАЗДЕЛ 2. ОБЛАСТЬ ПРИМЕНЕНИЯ</w:t>
      </w:r>
    </w:p>
    <w:p w:rsidR="004277A1" w:rsidRPr="00C5617C" w:rsidRDefault="004277A1" w:rsidP="004277A1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277A1" w:rsidRPr="00C5617C" w:rsidTr="00FF0721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pStyle w:val="af2"/>
              <w:spacing w:before="0" w:beforeAutospacing="0" w:after="0" w:afterAutospacing="0"/>
              <w:jc w:val="both"/>
            </w:pPr>
            <w:r w:rsidRPr="00C5617C">
              <w:t>Спектрометрический анализ не идентифицированных РАО, а также объектов внешней среды.</w:t>
            </w:r>
          </w:p>
          <w:p w:rsidR="004277A1" w:rsidRPr="00C5617C" w:rsidRDefault="004277A1" w:rsidP="00FF0721">
            <w:pPr>
              <w:pStyle w:val="af2"/>
              <w:spacing w:before="0" w:beforeAutospacing="0" w:after="0" w:afterAutospacing="0"/>
              <w:jc w:val="both"/>
              <w:rPr>
                <w:i/>
              </w:rPr>
            </w:pPr>
            <w:r w:rsidRPr="00C5617C">
              <w:t xml:space="preserve">Вычисление активности, идентификация радионуклидов в режиме реального времени. </w:t>
            </w:r>
          </w:p>
        </w:tc>
      </w:tr>
    </w:tbl>
    <w:p w:rsidR="004277A1" w:rsidRPr="00C5617C" w:rsidRDefault="004277A1" w:rsidP="004277A1"/>
    <w:p w:rsidR="004277A1" w:rsidRPr="00C5617C" w:rsidRDefault="004277A1" w:rsidP="004277A1">
      <w:pPr>
        <w:jc w:val="center"/>
        <w:rPr>
          <w:sz w:val="28"/>
          <w:szCs w:val="28"/>
        </w:rPr>
      </w:pPr>
      <w:r w:rsidRPr="00C5617C">
        <w:rPr>
          <w:sz w:val="28"/>
          <w:szCs w:val="28"/>
        </w:rPr>
        <w:t>РАЗДЕЛ 3. УСЛОВИЯ ЭКСПЛУАТАЦИИ</w:t>
      </w:r>
    </w:p>
    <w:p w:rsidR="004277A1" w:rsidRPr="00C5617C" w:rsidRDefault="004277A1" w:rsidP="004277A1">
      <w:pPr>
        <w:jc w:val="center"/>
        <w:rPr>
          <w:b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253"/>
        <w:gridCol w:w="4677"/>
      </w:tblGrid>
      <w:tr w:rsidR="004277A1" w:rsidRPr="00C5617C" w:rsidTr="00FF07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3.1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Климатическое исполнение  оборудования/изделия и/или системы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 xml:space="preserve">Климатические условия эксплуатации - ТпУ  (теплый умеренный по ГОСТ 15150-69). </w:t>
            </w:r>
          </w:p>
        </w:tc>
      </w:tr>
      <w:tr w:rsidR="004277A1" w:rsidRPr="00C5617C" w:rsidTr="00FF07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3.2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Категория размещения оборудования/изделия и/или системы при монтаже и эксплуатации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Передвижная лаборатория радиационного контроля.</w:t>
            </w:r>
          </w:p>
        </w:tc>
      </w:tr>
      <w:tr w:rsidR="004277A1" w:rsidRPr="00C5617C" w:rsidTr="00FF07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3.3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  <w:rPr>
                <w:lang w:val="en-US"/>
              </w:rPr>
            </w:pPr>
            <w:r w:rsidRPr="00C5617C">
              <w:t>Тип атмосферы при эксплуатации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 xml:space="preserve">По ГОСТу 15150-69 тип атмосферы при эксплуатации - </w:t>
            </w:r>
            <w:r w:rsidRPr="00C5617C">
              <w:rPr>
                <w:lang w:val="en-US"/>
              </w:rPr>
              <w:t>I</w:t>
            </w:r>
            <w:r w:rsidRPr="00C5617C">
              <w:t xml:space="preserve">, </w:t>
            </w:r>
            <w:r w:rsidRPr="00C5617C">
              <w:rPr>
                <w:lang w:val="en-US"/>
              </w:rPr>
              <w:t>II</w:t>
            </w:r>
            <w:r w:rsidRPr="00C5617C">
              <w:t>.</w:t>
            </w:r>
          </w:p>
        </w:tc>
      </w:tr>
    </w:tbl>
    <w:p w:rsidR="004277A1" w:rsidRPr="00C5617C" w:rsidRDefault="004277A1" w:rsidP="004277A1"/>
    <w:p w:rsidR="004277A1" w:rsidRPr="00C5617C" w:rsidRDefault="004277A1" w:rsidP="004277A1">
      <w:pPr>
        <w:jc w:val="center"/>
        <w:rPr>
          <w:sz w:val="28"/>
          <w:szCs w:val="28"/>
        </w:rPr>
      </w:pPr>
      <w:r w:rsidRPr="00C5617C">
        <w:rPr>
          <w:sz w:val="28"/>
          <w:szCs w:val="28"/>
        </w:rPr>
        <w:t>РАЗДЕЛ 4. ТЕХНИЧЕСКИЕ ТРЕБОВАНИЯ</w:t>
      </w:r>
    </w:p>
    <w:p w:rsidR="004277A1" w:rsidRPr="00C5617C" w:rsidRDefault="004277A1" w:rsidP="004277A1">
      <w:pPr>
        <w:jc w:val="center"/>
        <w:rPr>
          <w:sz w:val="28"/>
          <w:szCs w:val="28"/>
        </w:rPr>
      </w:pPr>
      <w:r w:rsidRPr="00C5617C">
        <w:rPr>
          <w:sz w:val="28"/>
          <w:szCs w:val="28"/>
        </w:rPr>
        <w:t>Подраздел 4.1. Основные параметры и размеры.</w:t>
      </w:r>
    </w:p>
    <w:p w:rsidR="004277A1" w:rsidRPr="00C5617C" w:rsidRDefault="004277A1" w:rsidP="004277A1">
      <w:pPr>
        <w:jc w:val="center"/>
        <w:rPr>
          <w:b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237"/>
        <w:gridCol w:w="2693"/>
      </w:tblGrid>
      <w:tr w:rsidR="004277A1" w:rsidRPr="00C5617C" w:rsidTr="00FF07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4.1.1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autoSpaceDE w:val="0"/>
              <w:autoSpaceDN w:val="0"/>
              <w:adjustRightInd w:val="0"/>
            </w:pPr>
            <w:r w:rsidRPr="00C5617C">
              <w:t>Предельная масса единицы оборудования/изделия и/или системы (нетто)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от 10 до 13 кг</w:t>
            </w:r>
          </w:p>
        </w:tc>
      </w:tr>
      <w:tr w:rsidR="004277A1" w:rsidRPr="00C5617C" w:rsidTr="00FF07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4.1.2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autoSpaceDE w:val="0"/>
              <w:autoSpaceDN w:val="0"/>
              <w:adjustRightInd w:val="0"/>
            </w:pPr>
            <w:r w:rsidRPr="00C5617C">
              <w:t>Предельные габаритные размеры (В* Г *Ш),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 xml:space="preserve">400×350×200 </w:t>
            </w:r>
          </w:p>
          <w:p w:rsidR="004277A1" w:rsidRPr="00C5617C" w:rsidRDefault="004277A1" w:rsidP="00FF0721">
            <w:pPr>
              <w:jc w:val="both"/>
            </w:pPr>
          </w:p>
        </w:tc>
      </w:tr>
    </w:tbl>
    <w:p w:rsidR="004277A1" w:rsidRPr="00C5617C" w:rsidRDefault="004277A1" w:rsidP="004277A1">
      <w:pPr>
        <w:jc w:val="center"/>
      </w:pPr>
    </w:p>
    <w:p w:rsidR="004277A1" w:rsidRPr="00C5617C" w:rsidRDefault="004277A1" w:rsidP="004277A1">
      <w:pPr>
        <w:jc w:val="center"/>
        <w:rPr>
          <w:sz w:val="28"/>
          <w:szCs w:val="28"/>
        </w:rPr>
      </w:pPr>
      <w:r w:rsidRPr="00C5617C">
        <w:rPr>
          <w:sz w:val="28"/>
          <w:szCs w:val="28"/>
        </w:rPr>
        <w:t>Подраздел 4.2. Основные технико-экономические и эксплуатационные показатели</w:t>
      </w:r>
    </w:p>
    <w:p w:rsidR="004277A1" w:rsidRPr="00C5617C" w:rsidRDefault="004277A1" w:rsidP="004277A1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3579"/>
        <w:gridCol w:w="5244"/>
      </w:tblGrid>
      <w:tr w:rsidR="004277A1" w:rsidRPr="00C5617C" w:rsidTr="00FF0721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4.2.1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r w:rsidRPr="00C5617C">
              <w:t>Характеристики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- детектор из ОЧГ Р-типа, Ǿ65х50;</w:t>
            </w:r>
            <w:r w:rsidRPr="00C5617C">
              <w:br/>
              <w:t>- относительная эффективность, % (≥40);</w:t>
            </w:r>
          </w:p>
          <w:p w:rsidR="004277A1" w:rsidRPr="00C5617C" w:rsidRDefault="004277A1" w:rsidP="00FF0721">
            <w:pPr>
              <w:jc w:val="both"/>
            </w:pPr>
            <w:r w:rsidRPr="00C5617C">
              <w:t xml:space="preserve">- энергетическое разрешение по линиям: </w:t>
            </w:r>
          </w:p>
          <w:p w:rsidR="004277A1" w:rsidRPr="00C5617C" w:rsidRDefault="004277A1" w:rsidP="00FF0721">
            <w:pPr>
              <w:jc w:val="both"/>
            </w:pPr>
            <w:r w:rsidRPr="00C5617C">
              <w:t>122 кэВ - (≤ 1,6);</w:t>
            </w:r>
          </w:p>
          <w:p w:rsidR="004277A1" w:rsidRPr="00C5617C" w:rsidRDefault="004277A1" w:rsidP="00FF0721">
            <w:pPr>
              <w:jc w:val="both"/>
            </w:pPr>
            <w:r w:rsidRPr="00C5617C">
              <w:t>1333 кэВ - (≤ 2,3);</w:t>
            </w:r>
          </w:p>
          <w:p w:rsidR="004277A1" w:rsidRPr="00C5617C" w:rsidRDefault="004277A1" w:rsidP="00FF0721">
            <w:pPr>
              <w:jc w:val="both"/>
            </w:pPr>
            <w:r w:rsidRPr="00C5617C">
              <w:t>- форма пика (ПШДВ/ПШПВ) не более 1,9;</w:t>
            </w:r>
          </w:p>
          <w:p w:rsidR="004277A1" w:rsidRPr="00C5617C" w:rsidRDefault="004277A1" w:rsidP="00FF0721">
            <w:pPr>
              <w:jc w:val="both"/>
            </w:pPr>
            <w:r w:rsidRPr="00C5617C">
              <w:lastRenderedPageBreak/>
              <w:t>- регулируемый энергетический диапазон регистрации от 40 кэВ до 7 МэВ;</w:t>
            </w:r>
          </w:p>
          <w:p w:rsidR="004277A1" w:rsidRPr="00C5617C" w:rsidRDefault="004277A1" w:rsidP="00FF0721">
            <w:pPr>
              <w:jc w:val="both"/>
            </w:pPr>
            <w:r w:rsidRPr="00C5617C">
              <w:t>- максимальное количество каналов в спектре не менее 16000;</w:t>
            </w:r>
          </w:p>
          <w:p w:rsidR="004277A1" w:rsidRPr="00C5617C" w:rsidRDefault="004277A1" w:rsidP="00FF0721">
            <w:pPr>
              <w:jc w:val="both"/>
            </w:pPr>
            <w:r w:rsidRPr="00C5617C">
              <w:t>- пропускная способность не менее 50000 имп/с;</w:t>
            </w:r>
          </w:p>
          <w:p w:rsidR="004277A1" w:rsidRPr="00C5617C" w:rsidRDefault="004277A1" w:rsidP="00FF0721">
            <w:pPr>
              <w:jc w:val="both"/>
            </w:pPr>
            <w:r w:rsidRPr="00C5617C">
              <w:t>- нестабильность усиления не более 35 ррм/</w:t>
            </w:r>
            <w:r w:rsidRPr="00C5617C">
              <w:rPr>
                <w:vertAlign w:val="superscript"/>
              </w:rPr>
              <w:t>0</w:t>
            </w:r>
            <w:r w:rsidRPr="00C5617C">
              <w:t>С;</w:t>
            </w:r>
          </w:p>
          <w:p w:rsidR="004277A1" w:rsidRPr="00C5617C" w:rsidRDefault="004277A1" w:rsidP="00FF0721">
            <w:pPr>
              <w:jc w:val="both"/>
            </w:pPr>
            <w:r w:rsidRPr="00C5617C">
              <w:t>- интегральная нелинейность &lt; ±0.025%;</w:t>
            </w:r>
          </w:p>
          <w:p w:rsidR="004277A1" w:rsidRPr="00C5617C" w:rsidRDefault="004277A1" w:rsidP="00FF0721">
            <w:pPr>
              <w:jc w:val="both"/>
            </w:pPr>
            <w:r w:rsidRPr="00C5617C">
              <w:t>- дифференциальная нелинейность,&lt; ±1%.</w:t>
            </w:r>
          </w:p>
        </w:tc>
      </w:tr>
      <w:tr w:rsidR="004277A1" w:rsidRPr="00C5617C" w:rsidTr="00FF0721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lastRenderedPageBreak/>
              <w:t>4.2.2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r w:rsidRPr="00C5617C">
              <w:t>Дополнительные требования к эксплуатационным показателям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Спектрометр должен быть совместим с программным обеспечением фирмы ЛСРМ, Россия и фирмы ORTEC, США.</w:t>
            </w:r>
          </w:p>
        </w:tc>
      </w:tr>
    </w:tbl>
    <w:p w:rsidR="004277A1" w:rsidRPr="00C5617C" w:rsidRDefault="004277A1" w:rsidP="004277A1">
      <w:pPr>
        <w:jc w:val="center"/>
        <w:rPr>
          <w:sz w:val="18"/>
          <w:szCs w:val="18"/>
        </w:rPr>
      </w:pPr>
    </w:p>
    <w:p w:rsidR="004277A1" w:rsidRPr="00C5617C" w:rsidRDefault="004277A1" w:rsidP="004277A1">
      <w:pPr>
        <w:jc w:val="center"/>
        <w:rPr>
          <w:sz w:val="28"/>
          <w:szCs w:val="28"/>
        </w:rPr>
      </w:pPr>
      <w:r w:rsidRPr="00C5617C">
        <w:rPr>
          <w:sz w:val="28"/>
          <w:szCs w:val="28"/>
        </w:rPr>
        <w:t>Подраздел 4.3. Требования по надежности</w:t>
      </w:r>
    </w:p>
    <w:p w:rsidR="004277A1" w:rsidRPr="00C5617C" w:rsidRDefault="004277A1" w:rsidP="004277A1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3544"/>
        <w:gridCol w:w="5244"/>
      </w:tblGrid>
      <w:tr w:rsidR="004277A1" w:rsidRPr="00C5617C" w:rsidTr="00FF0721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4.3.1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autoSpaceDE w:val="0"/>
              <w:autoSpaceDN w:val="0"/>
              <w:adjustRightInd w:val="0"/>
            </w:pPr>
            <w:r w:rsidRPr="00C5617C">
              <w:t>Назначенный срок службы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Не менее 12 лет, охладитель на цикле Стирлинга 50 000 ч (более 5 лет непрерывной работы)</w:t>
            </w:r>
          </w:p>
        </w:tc>
      </w:tr>
      <w:tr w:rsidR="004277A1" w:rsidRPr="00C5617C" w:rsidTr="00FF072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4.3.2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autoSpaceDE w:val="0"/>
              <w:autoSpaceDN w:val="0"/>
              <w:adjustRightInd w:val="0"/>
            </w:pPr>
            <w:r w:rsidRPr="00C5617C">
              <w:t>Назначенный ресурс</w:t>
            </w:r>
          </w:p>
        </w:tc>
        <w:tc>
          <w:tcPr>
            <w:tcW w:w="5244" w:type="dxa"/>
            <w:tcBorders>
              <w:left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Не менее 120 000 ч</w:t>
            </w:r>
          </w:p>
        </w:tc>
      </w:tr>
    </w:tbl>
    <w:p w:rsidR="004277A1" w:rsidRPr="00C5617C" w:rsidRDefault="004277A1" w:rsidP="004277A1">
      <w:pPr>
        <w:jc w:val="center"/>
        <w:rPr>
          <w:sz w:val="28"/>
          <w:szCs w:val="28"/>
        </w:rPr>
      </w:pPr>
    </w:p>
    <w:p w:rsidR="004277A1" w:rsidRPr="00C5617C" w:rsidRDefault="004277A1" w:rsidP="004277A1">
      <w:pPr>
        <w:jc w:val="center"/>
        <w:rPr>
          <w:sz w:val="28"/>
          <w:szCs w:val="28"/>
        </w:rPr>
      </w:pPr>
      <w:r w:rsidRPr="00C5617C">
        <w:rPr>
          <w:sz w:val="28"/>
          <w:szCs w:val="28"/>
        </w:rPr>
        <w:t>Подраздел 4.4. Требования к конструкции, монтажно-технические требования</w:t>
      </w:r>
    </w:p>
    <w:p w:rsidR="004277A1" w:rsidRPr="00C5617C" w:rsidRDefault="004277A1" w:rsidP="004277A1">
      <w:pPr>
        <w:rPr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268"/>
        <w:gridCol w:w="6662"/>
      </w:tblGrid>
      <w:tr w:rsidR="004277A1" w:rsidRPr="00C5617C" w:rsidTr="00FF07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4.4.1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autoSpaceDE w:val="0"/>
              <w:autoSpaceDN w:val="0"/>
              <w:adjustRightInd w:val="0"/>
            </w:pPr>
            <w:r w:rsidRPr="00C5617C">
              <w:t>Степень защиты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 xml:space="preserve">Степень защиты должна обеспечивать ограничение прямого доступа к высоковольтным частям оборудования (по  ГОСТ 14254-96, </w:t>
            </w:r>
            <w:r w:rsidRPr="00C5617C">
              <w:rPr>
                <w:lang w:val="en-US"/>
              </w:rPr>
              <w:t>IP</w:t>
            </w:r>
            <w:r w:rsidRPr="00C5617C">
              <w:t xml:space="preserve"> д.б. </w:t>
            </w:r>
            <w:r w:rsidRPr="00C5617C">
              <w:rPr>
                <w:lang w:val="en-US"/>
              </w:rPr>
              <w:t>H</w:t>
            </w:r>
            <w:r w:rsidRPr="00C5617C">
              <w:t>)</w:t>
            </w:r>
          </w:p>
        </w:tc>
      </w:tr>
      <w:tr w:rsidR="004277A1" w:rsidRPr="00C5617C" w:rsidTr="00FF07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4.4.2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autoSpaceDE w:val="0"/>
              <w:autoSpaceDN w:val="0"/>
              <w:adjustRightInd w:val="0"/>
            </w:pPr>
            <w:r w:rsidRPr="00C5617C">
              <w:t>Конструкционные особенности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  <w:rPr>
                <w:i/>
                <w:sz w:val="28"/>
                <w:szCs w:val="28"/>
              </w:rPr>
            </w:pPr>
            <w:r w:rsidRPr="00C5617C">
              <w:t>Время готовности после включения прибора (время захолаживания) &lt;12 ч</w:t>
            </w:r>
          </w:p>
        </w:tc>
      </w:tr>
    </w:tbl>
    <w:p w:rsidR="004277A1" w:rsidRPr="00C5617C" w:rsidRDefault="004277A1" w:rsidP="004277A1">
      <w:pPr>
        <w:jc w:val="center"/>
        <w:rPr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277A1" w:rsidRPr="00C5617C" w:rsidTr="00FF0721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center"/>
              <w:rPr>
                <w:i/>
              </w:rPr>
            </w:pPr>
            <w:r w:rsidRPr="00C5617C">
              <w:rPr>
                <w:sz w:val="28"/>
                <w:szCs w:val="28"/>
              </w:rPr>
              <w:t>Подраздел 4.5. Требования к материалам и комплектующим оборудования</w:t>
            </w:r>
          </w:p>
        </w:tc>
      </w:tr>
      <w:tr w:rsidR="004277A1" w:rsidRPr="00C5617C" w:rsidTr="00FF0721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  <w:rPr>
                <w:i/>
              </w:rPr>
            </w:pPr>
            <w:r w:rsidRPr="00C5617C">
              <w:t>Поверхность прибора должна обеспечивать легкую его дезактивацию без нарушения его коррозионных свойств.</w:t>
            </w:r>
          </w:p>
        </w:tc>
      </w:tr>
    </w:tbl>
    <w:p w:rsidR="004277A1" w:rsidRPr="00C5617C" w:rsidRDefault="004277A1" w:rsidP="004277A1">
      <w:pPr>
        <w:jc w:val="center"/>
        <w:rPr>
          <w:sz w:val="28"/>
          <w:szCs w:val="28"/>
        </w:rPr>
      </w:pPr>
    </w:p>
    <w:p w:rsidR="004277A1" w:rsidRPr="00C5617C" w:rsidRDefault="004277A1" w:rsidP="004277A1">
      <w:pPr>
        <w:jc w:val="center"/>
        <w:rPr>
          <w:sz w:val="28"/>
          <w:szCs w:val="28"/>
        </w:rPr>
      </w:pPr>
      <w:r w:rsidRPr="00C5617C">
        <w:rPr>
          <w:sz w:val="28"/>
          <w:szCs w:val="28"/>
        </w:rPr>
        <w:t>Подраздел 4.6. Требования к стабильности параметров при воздействии факторов внешней среды</w:t>
      </w:r>
    </w:p>
    <w:p w:rsidR="004277A1" w:rsidRPr="00C5617C" w:rsidRDefault="004277A1" w:rsidP="004277A1">
      <w:pPr>
        <w:rPr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277A1" w:rsidRPr="00C5617C" w:rsidTr="00FF0721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autoSpaceDE w:val="0"/>
              <w:autoSpaceDN w:val="0"/>
              <w:adjustRightInd w:val="0"/>
              <w:rPr>
                <w:i/>
              </w:rPr>
            </w:pPr>
            <w:r w:rsidRPr="00C5617C">
              <w:rPr>
                <w:rFonts w:eastAsia="TimesNewRoman"/>
              </w:rPr>
              <w:t>Наличие цифрового фильтра, отсекающего микрофонные шумы.</w:t>
            </w:r>
          </w:p>
        </w:tc>
      </w:tr>
    </w:tbl>
    <w:p w:rsidR="004277A1" w:rsidRPr="00C5617C" w:rsidRDefault="004277A1" w:rsidP="004277A1">
      <w:pPr>
        <w:jc w:val="center"/>
        <w:rPr>
          <w:b/>
          <w:sz w:val="28"/>
          <w:szCs w:val="28"/>
        </w:rPr>
      </w:pPr>
    </w:p>
    <w:p w:rsidR="004277A1" w:rsidRPr="00C5617C" w:rsidRDefault="004277A1" w:rsidP="004277A1">
      <w:pPr>
        <w:jc w:val="center"/>
        <w:rPr>
          <w:sz w:val="28"/>
          <w:szCs w:val="28"/>
        </w:rPr>
      </w:pPr>
      <w:r w:rsidRPr="00C5617C">
        <w:rPr>
          <w:sz w:val="28"/>
          <w:szCs w:val="28"/>
        </w:rPr>
        <w:t>Подраздел 4.7. Требования к электропитанию</w:t>
      </w:r>
    </w:p>
    <w:p w:rsidR="004277A1" w:rsidRPr="00C5617C" w:rsidRDefault="004277A1" w:rsidP="004277A1">
      <w:pPr>
        <w:rPr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528"/>
        <w:gridCol w:w="3402"/>
      </w:tblGrid>
      <w:tr w:rsidR="004277A1" w:rsidRPr="00C5617C" w:rsidTr="00FF07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4.7.1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autoSpaceDE w:val="0"/>
              <w:autoSpaceDN w:val="0"/>
              <w:adjustRightInd w:val="0"/>
            </w:pPr>
            <w:r w:rsidRPr="00C5617C">
              <w:t>Группа электроснабжения, источники питания и род тока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Постоянный и переменный ток</w:t>
            </w:r>
          </w:p>
        </w:tc>
      </w:tr>
      <w:tr w:rsidR="004277A1" w:rsidRPr="00C5617C" w:rsidTr="00FF07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4.7.2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autoSpaceDE w:val="0"/>
              <w:autoSpaceDN w:val="0"/>
              <w:adjustRightInd w:val="0"/>
            </w:pPr>
            <w:r w:rsidRPr="00C5617C">
              <w:t>Частота и ее допустимое отклонение от номинала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50 - 60 Гц</w:t>
            </w:r>
          </w:p>
        </w:tc>
      </w:tr>
      <w:tr w:rsidR="004277A1" w:rsidRPr="00C5617C" w:rsidTr="00FF07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4.7.3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autoSpaceDE w:val="0"/>
              <w:autoSpaceDN w:val="0"/>
              <w:adjustRightInd w:val="0"/>
            </w:pPr>
            <w:r w:rsidRPr="00C5617C">
              <w:t>Напряжение и его допустимое отклонение от номинала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10 - 17В, 220В</w:t>
            </w:r>
          </w:p>
        </w:tc>
      </w:tr>
      <w:tr w:rsidR="004277A1" w:rsidRPr="00C5617C" w:rsidTr="00FF07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4.7.4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autoSpaceDE w:val="0"/>
              <w:autoSpaceDN w:val="0"/>
              <w:adjustRightInd w:val="0"/>
            </w:pPr>
            <w:r w:rsidRPr="00C5617C">
              <w:t>Потребляемая в различных режимах мощность, ограничение по мощности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r w:rsidRPr="00C5617C">
              <w:t>не более 30 Вт</w:t>
            </w:r>
          </w:p>
          <w:p w:rsidR="004277A1" w:rsidRPr="00C5617C" w:rsidRDefault="004277A1" w:rsidP="00FF0721">
            <w:pPr>
              <w:jc w:val="both"/>
            </w:pPr>
          </w:p>
        </w:tc>
      </w:tr>
    </w:tbl>
    <w:p w:rsidR="004277A1" w:rsidRPr="00C5617C" w:rsidRDefault="004277A1" w:rsidP="004277A1">
      <w:pPr>
        <w:jc w:val="center"/>
        <w:rPr>
          <w:sz w:val="28"/>
          <w:szCs w:val="28"/>
        </w:rPr>
      </w:pPr>
    </w:p>
    <w:p w:rsidR="004277A1" w:rsidRPr="00C5617C" w:rsidRDefault="004277A1" w:rsidP="004277A1">
      <w:pPr>
        <w:jc w:val="center"/>
        <w:rPr>
          <w:sz w:val="28"/>
          <w:szCs w:val="28"/>
        </w:rPr>
      </w:pPr>
      <w:r w:rsidRPr="00C5617C">
        <w:rPr>
          <w:sz w:val="28"/>
          <w:szCs w:val="28"/>
        </w:rPr>
        <w:t>Подраздел 4.8. Требования к контрольно-измерительным приборам и автоматике</w:t>
      </w:r>
    </w:p>
    <w:p w:rsidR="004277A1" w:rsidRPr="00C5617C" w:rsidRDefault="004277A1" w:rsidP="004277A1">
      <w:pPr>
        <w:rPr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5421"/>
        <w:gridCol w:w="3402"/>
      </w:tblGrid>
      <w:tr w:rsidR="004277A1" w:rsidRPr="00C5617C" w:rsidTr="00FF0721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lastRenderedPageBreak/>
              <w:t>4.8.1</w:t>
            </w: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autoSpaceDE w:val="0"/>
              <w:autoSpaceDN w:val="0"/>
              <w:adjustRightInd w:val="0"/>
            </w:pPr>
            <w:r w:rsidRPr="00C5617C">
              <w:t>Требования к применяемым средствам измерений утвержденного типа и периодичности их поверки (методикам поверки)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  <w:rPr>
                <w:sz w:val="28"/>
                <w:szCs w:val="28"/>
              </w:rPr>
            </w:pPr>
            <w:r w:rsidRPr="00C5617C">
              <w:t>Внесению в Единый реестр средств измерений РФ, наличие методики поверки</w:t>
            </w:r>
          </w:p>
        </w:tc>
      </w:tr>
      <w:tr w:rsidR="004277A1" w:rsidRPr="00C5617C" w:rsidTr="00FF0721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4.8.2</w:t>
            </w: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autoSpaceDE w:val="0"/>
              <w:autoSpaceDN w:val="0"/>
              <w:adjustRightInd w:val="0"/>
            </w:pPr>
            <w:r w:rsidRPr="00C5617C">
              <w:t>Метрологические характеристики средств измерений (диапазон измерения, погрешность измерений или класс точности)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Энергетический диапазон измерений от 40 кэВ до 3Мэв.</w:t>
            </w:r>
          </w:p>
          <w:p w:rsidR="004277A1" w:rsidRPr="00C5617C" w:rsidRDefault="004277A1" w:rsidP="00FF0721">
            <w:pPr>
              <w:jc w:val="both"/>
            </w:pPr>
            <w:r w:rsidRPr="00C5617C">
              <w:t>Погрешность измерения эффективности 5%.</w:t>
            </w:r>
          </w:p>
        </w:tc>
      </w:tr>
    </w:tbl>
    <w:p w:rsidR="004277A1" w:rsidRPr="00C5617C" w:rsidRDefault="004277A1" w:rsidP="004277A1">
      <w:pPr>
        <w:jc w:val="center"/>
        <w:rPr>
          <w:sz w:val="28"/>
          <w:szCs w:val="28"/>
        </w:rPr>
      </w:pPr>
    </w:p>
    <w:p w:rsidR="004277A1" w:rsidRPr="00C5617C" w:rsidRDefault="004277A1" w:rsidP="004277A1">
      <w:pPr>
        <w:jc w:val="center"/>
        <w:rPr>
          <w:sz w:val="28"/>
          <w:szCs w:val="28"/>
        </w:rPr>
      </w:pPr>
      <w:r w:rsidRPr="00C5617C">
        <w:rPr>
          <w:sz w:val="28"/>
          <w:szCs w:val="28"/>
        </w:rPr>
        <w:t xml:space="preserve">Подраздел 4.9. Требования к комплектности </w:t>
      </w:r>
    </w:p>
    <w:p w:rsidR="004277A1" w:rsidRPr="00C5617C" w:rsidRDefault="004277A1" w:rsidP="004277A1">
      <w:pPr>
        <w:rPr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277A1" w:rsidRPr="00C5617C" w:rsidTr="00FF0721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 xml:space="preserve">- Программный пакет многоканального анализатора </w:t>
            </w:r>
            <w:r w:rsidRPr="00C5617C">
              <w:rPr>
                <w:lang w:val="en-US"/>
              </w:rPr>
              <w:t>MAESTRO</w:t>
            </w:r>
            <w:r w:rsidRPr="00C5617C">
              <w:t>-32;</w:t>
            </w:r>
          </w:p>
          <w:p w:rsidR="004277A1" w:rsidRPr="00C5617C" w:rsidRDefault="004277A1" w:rsidP="00FF0721">
            <w:pPr>
              <w:jc w:val="both"/>
            </w:pPr>
            <w:r w:rsidRPr="00C5617C">
              <w:t>- Кабель связи с компьютером;</w:t>
            </w:r>
          </w:p>
          <w:p w:rsidR="004277A1" w:rsidRPr="00C5617C" w:rsidRDefault="004277A1" w:rsidP="00FF0721">
            <w:pPr>
              <w:jc w:val="both"/>
            </w:pPr>
            <w:r w:rsidRPr="00C5617C">
              <w:t>- Кабель питания от автоприкуривателя;</w:t>
            </w:r>
          </w:p>
          <w:p w:rsidR="004277A1" w:rsidRPr="00C5617C" w:rsidRDefault="004277A1" w:rsidP="00FF0721">
            <w:pPr>
              <w:jc w:val="both"/>
            </w:pPr>
            <w:r w:rsidRPr="00C5617C">
              <w:t>- Портативное зарядное устройство;</w:t>
            </w:r>
          </w:p>
          <w:p w:rsidR="004277A1" w:rsidRPr="00C5617C" w:rsidRDefault="004277A1" w:rsidP="00FF0721">
            <w:pPr>
              <w:jc w:val="both"/>
              <w:rPr>
                <w:sz w:val="28"/>
                <w:szCs w:val="28"/>
              </w:rPr>
            </w:pPr>
            <w:r w:rsidRPr="00C5617C">
              <w:t>- Укладка.</w:t>
            </w:r>
          </w:p>
        </w:tc>
      </w:tr>
    </w:tbl>
    <w:p w:rsidR="004277A1" w:rsidRPr="00C5617C" w:rsidRDefault="004277A1" w:rsidP="004277A1">
      <w:pPr>
        <w:jc w:val="center"/>
        <w:rPr>
          <w:sz w:val="28"/>
          <w:szCs w:val="28"/>
        </w:rPr>
      </w:pPr>
    </w:p>
    <w:p w:rsidR="004277A1" w:rsidRPr="00C5617C" w:rsidRDefault="004277A1" w:rsidP="004277A1">
      <w:pPr>
        <w:jc w:val="center"/>
        <w:rPr>
          <w:sz w:val="28"/>
          <w:szCs w:val="28"/>
        </w:rPr>
      </w:pPr>
      <w:r w:rsidRPr="00C5617C">
        <w:rPr>
          <w:sz w:val="28"/>
          <w:szCs w:val="28"/>
        </w:rPr>
        <w:t>Подраздел 4.10. Требования к маркировке</w:t>
      </w:r>
    </w:p>
    <w:p w:rsidR="004277A1" w:rsidRPr="00C5617C" w:rsidRDefault="004277A1" w:rsidP="004277A1">
      <w:pPr>
        <w:rPr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277A1" w:rsidRPr="00C5617C" w:rsidTr="00FF0721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Оборудование должно иметь необходимые маркировки, наклейки и пломбы, если такие требования предъявляются действующим законодательством Российской Федерации.</w:t>
            </w:r>
          </w:p>
        </w:tc>
      </w:tr>
    </w:tbl>
    <w:p w:rsidR="004277A1" w:rsidRPr="00C5617C" w:rsidRDefault="004277A1" w:rsidP="004277A1">
      <w:pPr>
        <w:jc w:val="center"/>
        <w:rPr>
          <w:sz w:val="28"/>
          <w:szCs w:val="28"/>
        </w:rPr>
      </w:pPr>
    </w:p>
    <w:p w:rsidR="004277A1" w:rsidRPr="00C5617C" w:rsidRDefault="004277A1" w:rsidP="004277A1">
      <w:pPr>
        <w:jc w:val="center"/>
        <w:rPr>
          <w:sz w:val="28"/>
          <w:szCs w:val="28"/>
        </w:rPr>
      </w:pPr>
      <w:r w:rsidRPr="00C5617C">
        <w:rPr>
          <w:sz w:val="28"/>
          <w:szCs w:val="28"/>
        </w:rPr>
        <w:t>Подраздел 4.11. Требования к упаковке</w:t>
      </w:r>
    </w:p>
    <w:p w:rsidR="004277A1" w:rsidRPr="00C5617C" w:rsidRDefault="004277A1" w:rsidP="004277A1">
      <w:pPr>
        <w:rPr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277A1" w:rsidRPr="00C5617C" w:rsidTr="00FF0721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Оборудование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Оборудования, способную предотвратить его повреждение или порчу во время перевозки к конечному пункту назначения, с учетом перегрузок. Упаковка Оборудования должна полностью обеспечивать условия транспортировки, предъявляемые к данному виду Оборудования.</w:t>
            </w:r>
          </w:p>
        </w:tc>
      </w:tr>
    </w:tbl>
    <w:p w:rsidR="004277A1" w:rsidRPr="00C5617C" w:rsidRDefault="004277A1" w:rsidP="004277A1">
      <w:pPr>
        <w:jc w:val="center"/>
        <w:rPr>
          <w:sz w:val="28"/>
          <w:szCs w:val="28"/>
        </w:rPr>
      </w:pPr>
    </w:p>
    <w:p w:rsidR="004277A1" w:rsidRPr="00C5617C" w:rsidRDefault="004277A1" w:rsidP="004277A1">
      <w:pPr>
        <w:jc w:val="center"/>
        <w:rPr>
          <w:sz w:val="28"/>
          <w:szCs w:val="28"/>
        </w:rPr>
      </w:pPr>
      <w:r w:rsidRPr="00C5617C">
        <w:rPr>
          <w:sz w:val="28"/>
          <w:szCs w:val="28"/>
        </w:rPr>
        <w:t>РАЗДЕЛ 5. ТРЕБОВАНИЯ ПО ПРАВИЛАМ СДАЧИ И ПРИЕМКИ</w:t>
      </w:r>
    </w:p>
    <w:p w:rsidR="004277A1" w:rsidRPr="00C5617C" w:rsidRDefault="004277A1" w:rsidP="004277A1">
      <w:pPr>
        <w:jc w:val="center"/>
        <w:rPr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559"/>
        <w:gridCol w:w="7371"/>
      </w:tblGrid>
      <w:tr w:rsidR="004277A1" w:rsidRPr="00C5617C" w:rsidTr="00FF07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5.1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r w:rsidRPr="00C5617C">
              <w:t>Порядок сдачи и приемки</w:t>
            </w:r>
            <w:r w:rsidRPr="00C5617C" w:rsidDel="00444FD4">
              <w:t xml:space="preserve">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За 5 календарных дней до начала поставки Поставщик направляет Покупателю извещение о дате готовности Оборудования к отгрузке, в течение 24 часов после отгрузки сообщает Покупателю дату отгрузки, вид транспорта и его номер, номер накладной.</w:t>
            </w:r>
          </w:p>
          <w:p w:rsidR="004277A1" w:rsidRPr="00C5617C" w:rsidRDefault="004277A1" w:rsidP="00FF0721">
            <w:pPr>
              <w:jc w:val="both"/>
            </w:pPr>
            <w:r w:rsidRPr="00C5617C">
              <w:t>По факту приемки Оборудования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Оборудования и заверяет его печатью, на накладной Поставщика делает отметку о получении в соответствии с инструкциями о приемке товара, с указанием Ф.И.О. ответственного лица и даты приемки.</w:t>
            </w:r>
          </w:p>
        </w:tc>
      </w:tr>
      <w:tr w:rsidR="004277A1" w:rsidRPr="00C5617C" w:rsidTr="00FF0721">
        <w:trPr>
          <w:trHeight w:val="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5.2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  <w:rPr>
                <w:highlight w:val="yellow"/>
              </w:rPr>
            </w:pPr>
            <w:r w:rsidRPr="00C5617C">
              <w:t xml:space="preserve">Требования по передаче заказчику технических и иных </w:t>
            </w:r>
            <w:r w:rsidRPr="00C5617C">
              <w:lastRenderedPageBreak/>
              <w:t>документов при поставке товаров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pStyle w:val="-3"/>
              <w:tabs>
                <w:tab w:val="clear" w:pos="851"/>
                <w:tab w:val="left" w:pos="1276"/>
              </w:tabs>
              <w:ind w:left="0" w:firstLine="0"/>
            </w:pPr>
            <w:r w:rsidRPr="00C5617C">
              <w:lastRenderedPageBreak/>
              <w:t>При поставке Оборудования Поставщик предоставляет Покупателю следующую документацию:</w:t>
            </w:r>
          </w:p>
          <w:p w:rsidR="004277A1" w:rsidRPr="00C5617C" w:rsidRDefault="004277A1" w:rsidP="00FF0721">
            <w:pPr>
              <w:pStyle w:val="-2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ind w:firstLine="459"/>
            </w:pPr>
            <w:r w:rsidRPr="00C5617C">
              <w:t>а) оформленные гарантийные талоны или аналогичные документы, с указанием заводских (серийных) номеров Оборудования и гарантийного периода;</w:t>
            </w:r>
          </w:p>
          <w:p w:rsidR="004277A1" w:rsidRPr="00C5617C" w:rsidRDefault="004277A1" w:rsidP="00FF0721">
            <w:pPr>
              <w:pStyle w:val="-2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ind w:firstLine="459"/>
            </w:pPr>
            <w:r w:rsidRPr="00C5617C">
              <w:lastRenderedPageBreak/>
              <w:t>б) товарную накладную в 2-х экз. (один экземпляр для Покупателя  и один экземпляр для  Поставщика);</w:t>
            </w:r>
          </w:p>
          <w:p w:rsidR="004277A1" w:rsidRPr="00C5617C" w:rsidRDefault="004277A1" w:rsidP="00FF0721">
            <w:pPr>
              <w:pStyle w:val="afff1"/>
              <w:shd w:val="clear" w:color="auto" w:fill="FFFFFF"/>
              <w:ind w:left="0" w:firstLine="459"/>
              <w:jc w:val="both"/>
              <w:rPr>
                <w:szCs w:val="24"/>
              </w:rPr>
            </w:pPr>
            <w:r w:rsidRPr="00C5617C">
              <w:rPr>
                <w:szCs w:val="24"/>
              </w:rPr>
              <w:t xml:space="preserve">  в) акт приема-передачи Оборудования (форма установлена в Приложении № 3 к настоящему Договору) в 2-х экз. (один экземпляр для Покупателя и один экземпляр для  Поставщика);</w:t>
            </w:r>
          </w:p>
          <w:p w:rsidR="004277A1" w:rsidRPr="00C5617C" w:rsidRDefault="004277A1" w:rsidP="00FF0721">
            <w:pPr>
              <w:pStyle w:val="afff1"/>
              <w:shd w:val="clear" w:color="auto" w:fill="FFFFFF"/>
              <w:ind w:left="0" w:firstLine="459"/>
              <w:jc w:val="both"/>
              <w:rPr>
                <w:szCs w:val="24"/>
              </w:rPr>
            </w:pPr>
            <w:r w:rsidRPr="00C5617C">
              <w:rPr>
                <w:szCs w:val="24"/>
              </w:rPr>
              <w:t>г) паспорт;</w:t>
            </w:r>
          </w:p>
          <w:p w:rsidR="004277A1" w:rsidRPr="00C5617C" w:rsidRDefault="004277A1" w:rsidP="00FF0721">
            <w:pPr>
              <w:pStyle w:val="afff1"/>
              <w:shd w:val="clear" w:color="auto" w:fill="FFFFFF"/>
              <w:ind w:left="0" w:firstLine="459"/>
              <w:jc w:val="both"/>
              <w:rPr>
                <w:szCs w:val="24"/>
              </w:rPr>
            </w:pPr>
            <w:r w:rsidRPr="00C5617C">
              <w:rPr>
                <w:szCs w:val="24"/>
              </w:rPr>
              <w:t>д) руководства по эксплуатации;</w:t>
            </w:r>
          </w:p>
          <w:p w:rsidR="004277A1" w:rsidRPr="00C5617C" w:rsidRDefault="004277A1" w:rsidP="00FF0721">
            <w:pPr>
              <w:pStyle w:val="afff1"/>
              <w:shd w:val="clear" w:color="auto" w:fill="FFFFFF"/>
              <w:ind w:left="0" w:firstLine="459"/>
              <w:jc w:val="both"/>
              <w:rPr>
                <w:szCs w:val="24"/>
              </w:rPr>
            </w:pPr>
            <w:r w:rsidRPr="00C5617C">
              <w:rPr>
                <w:szCs w:val="24"/>
              </w:rPr>
              <w:t xml:space="preserve">е) </w:t>
            </w:r>
            <w:r w:rsidRPr="00C5617C">
              <w:rPr>
                <w:bCs/>
                <w:szCs w:val="24"/>
              </w:rPr>
              <w:t xml:space="preserve">копия </w:t>
            </w:r>
            <w:r w:rsidRPr="00C5617C">
              <w:rPr>
                <w:szCs w:val="24"/>
              </w:rPr>
              <w:t>свидетельства о внесении в Государственный реестр средств измерения;</w:t>
            </w:r>
          </w:p>
          <w:p w:rsidR="004277A1" w:rsidRPr="00C5617C" w:rsidRDefault="004277A1" w:rsidP="00FF0721">
            <w:pPr>
              <w:pStyle w:val="afff1"/>
              <w:shd w:val="clear" w:color="auto" w:fill="FFFFFF"/>
              <w:ind w:left="0" w:firstLine="459"/>
              <w:jc w:val="both"/>
              <w:rPr>
                <w:szCs w:val="24"/>
                <w:highlight w:val="yellow"/>
                <w:lang w:eastAsia="ru-RU"/>
              </w:rPr>
            </w:pPr>
            <w:r w:rsidRPr="00C5617C">
              <w:rPr>
                <w:szCs w:val="24"/>
              </w:rPr>
              <w:t>ж) свидетельство о первичной поверке.</w:t>
            </w:r>
          </w:p>
        </w:tc>
      </w:tr>
    </w:tbl>
    <w:p w:rsidR="004277A1" w:rsidRPr="00C5617C" w:rsidRDefault="004277A1" w:rsidP="004277A1">
      <w:pPr>
        <w:jc w:val="center"/>
        <w:rPr>
          <w:sz w:val="28"/>
          <w:szCs w:val="28"/>
        </w:rPr>
      </w:pPr>
    </w:p>
    <w:p w:rsidR="004277A1" w:rsidRPr="00C5617C" w:rsidRDefault="004277A1" w:rsidP="004277A1">
      <w:pPr>
        <w:jc w:val="center"/>
        <w:rPr>
          <w:sz w:val="28"/>
          <w:szCs w:val="28"/>
        </w:rPr>
      </w:pPr>
      <w:r w:rsidRPr="00C5617C">
        <w:rPr>
          <w:sz w:val="28"/>
          <w:szCs w:val="28"/>
        </w:rPr>
        <w:t>РАЗДЕЛ 6. ТРЕБОВАНИЯ К ТРАНСПОРТИРОВАНИЮ</w:t>
      </w:r>
    </w:p>
    <w:p w:rsidR="004277A1" w:rsidRPr="00C5617C" w:rsidRDefault="004277A1" w:rsidP="004277A1">
      <w:pPr>
        <w:jc w:val="center"/>
        <w:rPr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52"/>
        <w:gridCol w:w="6378"/>
      </w:tblGrid>
      <w:tr w:rsidR="004277A1" w:rsidRPr="00C5617C" w:rsidTr="00FF07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6.1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autoSpaceDE w:val="0"/>
              <w:autoSpaceDN w:val="0"/>
              <w:adjustRightInd w:val="0"/>
            </w:pPr>
            <w:r w:rsidRPr="00C5617C">
              <w:t xml:space="preserve">Требования к выбору вида транспорта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ind w:left="31"/>
              <w:jc w:val="both"/>
            </w:pPr>
            <w:r w:rsidRPr="00C5617C">
              <w:t xml:space="preserve">Вид транспорта для поставки оборудования поставщик определяет самостоятельно. </w:t>
            </w:r>
          </w:p>
        </w:tc>
      </w:tr>
      <w:tr w:rsidR="004277A1" w:rsidRPr="00C5617C" w:rsidTr="00FF07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6.2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autoSpaceDE w:val="0"/>
              <w:autoSpaceDN w:val="0"/>
              <w:adjustRightInd w:val="0"/>
            </w:pPr>
            <w:r w:rsidRPr="00C5617C">
              <w:t>Требования к погрузке/выгрузке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  <w:rPr>
                <w:i/>
              </w:rPr>
            </w:pPr>
            <w:r w:rsidRPr="00C5617C">
              <w:t>Погрузка/выгрузка оборудования должна полностью соответствовать условиям, предъявляемым к данному виду оборудования.</w:t>
            </w:r>
          </w:p>
        </w:tc>
      </w:tr>
    </w:tbl>
    <w:p w:rsidR="004277A1" w:rsidRPr="00C5617C" w:rsidRDefault="004277A1" w:rsidP="004277A1">
      <w:pPr>
        <w:jc w:val="center"/>
        <w:rPr>
          <w:sz w:val="28"/>
          <w:szCs w:val="28"/>
        </w:rPr>
      </w:pPr>
    </w:p>
    <w:p w:rsidR="004277A1" w:rsidRPr="00C5617C" w:rsidRDefault="004277A1" w:rsidP="004277A1">
      <w:pPr>
        <w:jc w:val="center"/>
        <w:rPr>
          <w:sz w:val="28"/>
          <w:szCs w:val="28"/>
        </w:rPr>
      </w:pPr>
      <w:r w:rsidRPr="00C5617C">
        <w:rPr>
          <w:sz w:val="28"/>
          <w:szCs w:val="28"/>
        </w:rPr>
        <w:t>РАЗДЕЛ 7. ТРЕБОВАНИЯ К ОБЪЕМУ И/ИЛИ СРОКУ ПРЕДОСТАВЛЕНИЯ ГАРАНТИЙ</w:t>
      </w:r>
    </w:p>
    <w:p w:rsidR="004277A1" w:rsidRPr="00C5617C" w:rsidRDefault="004277A1" w:rsidP="004277A1">
      <w:pPr>
        <w:jc w:val="center"/>
        <w:rPr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277A1" w:rsidRPr="00C5617C" w:rsidTr="00FF0721">
        <w:trPr>
          <w:trHeight w:val="46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Гарантия на оборудование составляет 12 месяцев. Гарантийный срок исчисляется со дня подписания соответствующего Акта приема-передачи.</w:t>
            </w:r>
          </w:p>
        </w:tc>
      </w:tr>
    </w:tbl>
    <w:p w:rsidR="004277A1" w:rsidRPr="00C5617C" w:rsidRDefault="004277A1" w:rsidP="004277A1">
      <w:pPr>
        <w:jc w:val="center"/>
        <w:rPr>
          <w:sz w:val="28"/>
          <w:szCs w:val="28"/>
        </w:rPr>
      </w:pPr>
    </w:p>
    <w:p w:rsidR="004277A1" w:rsidRPr="00C5617C" w:rsidRDefault="004277A1" w:rsidP="004277A1">
      <w:pPr>
        <w:jc w:val="center"/>
        <w:rPr>
          <w:sz w:val="28"/>
          <w:szCs w:val="28"/>
        </w:rPr>
      </w:pPr>
      <w:r w:rsidRPr="00C5617C">
        <w:rPr>
          <w:sz w:val="28"/>
          <w:szCs w:val="28"/>
        </w:rPr>
        <w:t>РАЗДЕЛ 8. ТРЕБОВАНИЯ ПО РЕМОНТОПРИГОДНОСТИ</w:t>
      </w:r>
    </w:p>
    <w:p w:rsidR="004277A1" w:rsidRPr="00C5617C" w:rsidRDefault="004277A1" w:rsidP="004277A1">
      <w:pPr>
        <w:jc w:val="center"/>
        <w:rPr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277A1" w:rsidRPr="00C5617C" w:rsidTr="00FF0721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pStyle w:val="af2"/>
              <w:spacing w:before="0" w:beforeAutospacing="0" w:after="0" w:afterAutospacing="0"/>
            </w:pPr>
            <w:r w:rsidRPr="00C5617C">
              <w:t xml:space="preserve">Требования к ремонтопригодности должны соответствовать ГОСТу 23660-79. </w:t>
            </w:r>
          </w:p>
        </w:tc>
      </w:tr>
    </w:tbl>
    <w:p w:rsidR="004277A1" w:rsidRPr="00C5617C" w:rsidRDefault="004277A1" w:rsidP="004277A1">
      <w:pPr>
        <w:jc w:val="center"/>
        <w:rPr>
          <w:sz w:val="28"/>
          <w:szCs w:val="28"/>
        </w:rPr>
      </w:pPr>
    </w:p>
    <w:p w:rsidR="004277A1" w:rsidRPr="00C5617C" w:rsidRDefault="004277A1" w:rsidP="004277A1">
      <w:pPr>
        <w:jc w:val="center"/>
        <w:rPr>
          <w:sz w:val="28"/>
          <w:szCs w:val="28"/>
        </w:rPr>
      </w:pPr>
      <w:r w:rsidRPr="00C5617C">
        <w:rPr>
          <w:sz w:val="28"/>
          <w:szCs w:val="28"/>
        </w:rPr>
        <w:t>РАЗДЕЛ 9. ТРЕБОВАНИЯ К ОБСЛУЖИВАНИЮ</w:t>
      </w:r>
    </w:p>
    <w:p w:rsidR="004277A1" w:rsidRPr="00C5617C" w:rsidRDefault="004277A1" w:rsidP="004277A1">
      <w:pPr>
        <w:jc w:val="center"/>
        <w:rPr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277A1" w:rsidRPr="00C5617C" w:rsidTr="00FF0721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</w:pPr>
            <w:r w:rsidRPr="00C5617C">
              <w:t>Поставщик должен в течение всего срока эксплуатации спектрометра проводить его техническое обслуживание и ремонт на территории Российской Федерации.</w:t>
            </w:r>
          </w:p>
        </w:tc>
      </w:tr>
    </w:tbl>
    <w:p w:rsidR="004277A1" w:rsidRPr="00C5617C" w:rsidRDefault="004277A1" w:rsidP="004277A1">
      <w:pPr>
        <w:jc w:val="center"/>
        <w:rPr>
          <w:sz w:val="28"/>
          <w:szCs w:val="28"/>
        </w:rPr>
      </w:pPr>
    </w:p>
    <w:p w:rsidR="004277A1" w:rsidRPr="00C5617C" w:rsidRDefault="004277A1" w:rsidP="004277A1">
      <w:pPr>
        <w:jc w:val="center"/>
        <w:rPr>
          <w:sz w:val="28"/>
          <w:szCs w:val="28"/>
        </w:rPr>
      </w:pPr>
      <w:r w:rsidRPr="00C5617C">
        <w:rPr>
          <w:sz w:val="28"/>
          <w:szCs w:val="28"/>
        </w:rPr>
        <w:t>РАЗДЕЛ 10. ТРЕБОВАНИЯ ПО БЕЗОПАСНОСТИ</w:t>
      </w:r>
    </w:p>
    <w:p w:rsidR="004277A1" w:rsidRPr="00C5617C" w:rsidRDefault="004277A1" w:rsidP="004277A1">
      <w:pPr>
        <w:jc w:val="center"/>
        <w:rPr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277A1" w:rsidRPr="00C5617C" w:rsidTr="00FF0721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r w:rsidRPr="00C5617C">
              <w:t>Соответствие спектрометра требованиям по безопасности в соответствии с ПТЭЭП.</w:t>
            </w:r>
          </w:p>
        </w:tc>
      </w:tr>
    </w:tbl>
    <w:p w:rsidR="004277A1" w:rsidRPr="00C5617C" w:rsidRDefault="004277A1" w:rsidP="004277A1">
      <w:pPr>
        <w:jc w:val="center"/>
        <w:rPr>
          <w:sz w:val="28"/>
          <w:szCs w:val="28"/>
        </w:rPr>
      </w:pPr>
    </w:p>
    <w:p w:rsidR="004277A1" w:rsidRPr="00C5617C" w:rsidRDefault="004277A1" w:rsidP="004277A1">
      <w:pPr>
        <w:jc w:val="center"/>
        <w:rPr>
          <w:sz w:val="28"/>
          <w:szCs w:val="28"/>
        </w:rPr>
      </w:pPr>
      <w:r w:rsidRPr="00C5617C">
        <w:rPr>
          <w:sz w:val="28"/>
          <w:szCs w:val="28"/>
        </w:rPr>
        <w:t>РАЗДЕЛ 11. ТРЕБОВАНИЯ К КОЛИЧЕСТВУ И СРОКУ (ПЕРИОДИЧНОСТИ) ПОСТАВКИ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277A1" w:rsidRPr="00C5617C" w:rsidTr="00FF0721">
        <w:tc>
          <w:tcPr>
            <w:tcW w:w="9571" w:type="dxa"/>
          </w:tcPr>
          <w:p w:rsidR="004277A1" w:rsidRPr="00C5617C" w:rsidRDefault="004277A1" w:rsidP="00FF0721">
            <w:pPr>
              <w:jc w:val="both"/>
            </w:pPr>
            <w:r w:rsidRPr="00C5617C">
              <w:rPr>
                <w:u w:val="single"/>
              </w:rPr>
              <w:t>Место поставки товара:</w:t>
            </w:r>
            <w:r w:rsidRPr="00C5617C">
              <w:t xml:space="preserve"> г. Саратов, ул. Верхняя, 17 (Саратовское отделение филиала «Приволжский территориальный округ» ФГУП «РосРАО»).</w:t>
            </w:r>
          </w:p>
          <w:p w:rsidR="004277A1" w:rsidRPr="00C5617C" w:rsidRDefault="004277A1" w:rsidP="00FF0721">
            <w:pPr>
              <w:jc w:val="both"/>
              <w:rPr>
                <w:u w:val="single"/>
              </w:rPr>
            </w:pPr>
          </w:p>
          <w:p w:rsidR="004277A1" w:rsidRPr="00C5617C" w:rsidRDefault="004277A1" w:rsidP="00FF0721">
            <w:pPr>
              <w:jc w:val="both"/>
              <w:rPr>
                <w:bCs/>
              </w:rPr>
            </w:pPr>
            <w:r w:rsidRPr="00C5617C">
              <w:rPr>
                <w:bCs/>
                <w:u w:val="single"/>
              </w:rPr>
              <w:t>Дата начала поставки</w:t>
            </w:r>
            <w:r w:rsidRPr="00C5617C">
              <w:rPr>
                <w:bCs/>
              </w:rPr>
              <w:t xml:space="preserve"> – дата подписания договора;</w:t>
            </w:r>
          </w:p>
          <w:p w:rsidR="004277A1" w:rsidRPr="00C5617C" w:rsidRDefault="004277A1" w:rsidP="00FF0721">
            <w:pPr>
              <w:jc w:val="both"/>
              <w:rPr>
                <w:sz w:val="28"/>
                <w:szCs w:val="28"/>
              </w:rPr>
            </w:pPr>
            <w:r w:rsidRPr="00C5617C">
              <w:rPr>
                <w:bCs/>
                <w:u w:val="single"/>
              </w:rPr>
              <w:t>дата окончания поставки</w:t>
            </w:r>
            <w:r w:rsidRPr="00C5617C">
              <w:rPr>
                <w:bCs/>
              </w:rPr>
              <w:t xml:space="preserve"> – не позднее 31 августа 2014 года.</w:t>
            </w:r>
          </w:p>
        </w:tc>
      </w:tr>
    </w:tbl>
    <w:p w:rsidR="004277A1" w:rsidRPr="00C5617C" w:rsidRDefault="004277A1" w:rsidP="004277A1">
      <w:pPr>
        <w:jc w:val="center"/>
        <w:rPr>
          <w:sz w:val="28"/>
          <w:szCs w:val="28"/>
        </w:rPr>
      </w:pPr>
    </w:p>
    <w:p w:rsidR="004277A1" w:rsidRPr="00C5617C" w:rsidRDefault="004277A1" w:rsidP="004277A1">
      <w:pPr>
        <w:jc w:val="center"/>
        <w:rPr>
          <w:sz w:val="28"/>
          <w:szCs w:val="28"/>
        </w:rPr>
      </w:pPr>
      <w:r w:rsidRPr="00C5617C">
        <w:rPr>
          <w:sz w:val="28"/>
          <w:szCs w:val="28"/>
        </w:rPr>
        <w:t>РАЗДЕЛ 12. ТРЕБОВАНИЕ К ФОРМЕ ПРЕДСТАВЛЯЕМОЙ ИНФОРМАЦИИ</w:t>
      </w:r>
    </w:p>
    <w:p w:rsidR="004277A1" w:rsidRPr="00C5617C" w:rsidRDefault="004277A1" w:rsidP="004277A1">
      <w:pPr>
        <w:jc w:val="center"/>
        <w:rPr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277A1" w:rsidRPr="00C5617C" w:rsidTr="00FF0721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pStyle w:val="afff1"/>
              <w:shd w:val="clear" w:color="auto" w:fill="FFFFFF"/>
              <w:ind w:left="0"/>
              <w:jc w:val="both"/>
              <w:rPr>
                <w:szCs w:val="24"/>
              </w:rPr>
            </w:pPr>
            <w:r w:rsidRPr="00C5617C">
              <w:rPr>
                <w:szCs w:val="24"/>
              </w:rPr>
              <w:t>Сертификаты, свидетельства, гарантийные талоны, технический паспорт, руководство по эксплуатации  должны быть представлены на русском языке.</w:t>
            </w:r>
          </w:p>
          <w:p w:rsidR="004277A1" w:rsidRPr="00C5617C" w:rsidRDefault="004277A1" w:rsidP="00FF0721">
            <w:pPr>
              <w:ind w:firstLine="34"/>
              <w:jc w:val="both"/>
            </w:pPr>
            <w:r w:rsidRPr="00C5617C">
              <w:t>Программное обеспечение должно быть на русском языке или иметь описание с русским переводом на бумажном носителе.</w:t>
            </w:r>
          </w:p>
        </w:tc>
      </w:tr>
    </w:tbl>
    <w:p w:rsidR="004277A1" w:rsidRPr="00C5617C" w:rsidRDefault="004277A1" w:rsidP="004277A1">
      <w:pPr>
        <w:jc w:val="center"/>
        <w:rPr>
          <w:sz w:val="28"/>
          <w:szCs w:val="28"/>
        </w:rPr>
      </w:pPr>
    </w:p>
    <w:p w:rsidR="004277A1" w:rsidRPr="00C5617C" w:rsidRDefault="004277A1" w:rsidP="004277A1">
      <w:pPr>
        <w:jc w:val="center"/>
        <w:rPr>
          <w:sz w:val="28"/>
          <w:szCs w:val="28"/>
        </w:rPr>
      </w:pPr>
      <w:r w:rsidRPr="00C5617C">
        <w:rPr>
          <w:sz w:val="28"/>
          <w:szCs w:val="28"/>
        </w:rPr>
        <w:t>РАЗДЕЛ 13. ТРЕБОВАНИЯ К ТЕХНИЧЕСКОМУ ОБУЧЕНИЮ ПЕРСОНАЛА ЗАКАЗЧИКА</w:t>
      </w:r>
    </w:p>
    <w:p w:rsidR="004277A1" w:rsidRPr="00C5617C" w:rsidRDefault="004277A1" w:rsidP="004277A1">
      <w:pPr>
        <w:jc w:val="center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277A1" w:rsidRPr="00C5617C" w:rsidTr="00FF072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A1" w:rsidRPr="00C5617C" w:rsidRDefault="004277A1" w:rsidP="00FF0721">
            <w:pPr>
              <w:jc w:val="both"/>
              <w:rPr>
                <w:i/>
              </w:rPr>
            </w:pPr>
            <w:r w:rsidRPr="00C5617C">
              <w:t>Обучение персонала правилам работы на спектрометре производится силами Поставщика и за счет Поставщика по адресу, указанному в р.11.</w:t>
            </w:r>
          </w:p>
        </w:tc>
      </w:tr>
    </w:tbl>
    <w:p w:rsidR="004277A1" w:rsidRPr="00C5617C" w:rsidRDefault="004277A1" w:rsidP="004277A1">
      <w:pPr>
        <w:jc w:val="center"/>
        <w:rPr>
          <w:sz w:val="28"/>
          <w:szCs w:val="28"/>
        </w:rPr>
      </w:pPr>
    </w:p>
    <w:p w:rsidR="004277A1" w:rsidRPr="00C5617C" w:rsidRDefault="004277A1" w:rsidP="004277A1">
      <w:pPr>
        <w:jc w:val="center"/>
        <w:rPr>
          <w:sz w:val="28"/>
          <w:szCs w:val="28"/>
        </w:rPr>
      </w:pPr>
    </w:p>
    <w:p w:rsidR="004277A1" w:rsidRPr="00C5617C" w:rsidRDefault="004277A1" w:rsidP="004277A1">
      <w:pPr>
        <w:jc w:val="center"/>
        <w:rPr>
          <w:sz w:val="28"/>
          <w:szCs w:val="28"/>
        </w:rPr>
      </w:pPr>
      <w:r w:rsidRPr="00C5617C">
        <w:rPr>
          <w:sz w:val="28"/>
          <w:szCs w:val="28"/>
        </w:rPr>
        <w:t>РАЗДЕЛ 14. ПЕРЕЧЕНЬ ПРИНЯТЫХ СОКРАЩЕНИЙ</w:t>
      </w:r>
    </w:p>
    <w:p w:rsidR="004277A1" w:rsidRPr="00C5617C" w:rsidRDefault="004277A1" w:rsidP="004277A1">
      <w:pPr>
        <w:ind w:firstLine="567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4277A1" w:rsidRPr="00C5617C" w:rsidTr="00FF07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A1" w:rsidRPr="00C5617C" w:rsidRDefault="004277A1" w:rsidP="00FF0721">
            <w:pPr>
              <w:jc w:val="center"/>
            </w:pPr>
            <w:r w:rsidRPr="00C5617C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A1" w:rsidRPr="00C5617C" w:rsidRDefault="004277A1" w:rsidP="00FF0721">
            <w:pPr>
              <w:autoSpaceDE w:val="0"/>
              <w:autoSpaceDN w:val="0"/>
              <w:adjustRightInd w:val="0"/>
              <w:jc w:val="center"/>
            </w:pPr>
            <w:r w:rsidRPr="00C5617C"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A1" w:rsidRPr="00C5617C" w:rsidRDefault="004277A1" w:rsidP="00FF0721">
            <w:pPr>
              <w:jc w:val="center"/>
            </w:pPr>
            <w:r w:rsidRPr="00C5617C">
              <w:t>Расшифровка сокращения</w:t>
            </w:r>
          </w:p>
        </w:tc>
      </w:tr>
      <w:tr w:rsidR="004277A1" w:rsidRPr="00C5617C" w:rsidTr="00FF07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A1" w:rsidRPr="00C5617C" w:rsidRDefault="004277A1" w:rsidP="00FF0721">
            <w:pPr>
              <w:jc w:val="center"/>
            </w:pPr>
            <w:r w:rsidRPr="00C5617C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A1" w:rsidRPr="00C5617C" w:rsidRDefault="004277A1" w:rsidP="00FF0721">
            <w:pPr>
              <w:autoSpaceDE w:val="0"/>
              <w:autoSpaceDN w:val="0"/>
              <w:adjustRightInd w:val="0"/>
            </w:pPr>
            <w:r w:rsidRPr="00C5617C">
              <w:t>ОЧГ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A1" w:rsidRPr="00C5617C" w:rsidRDefault="004277A1" w:rsidP="00FF0721">
            <w:r w:rsidRPr="00C5617C">
              <w:t>Особо чистый германий</w:t>
            </w:r>
          </w:p>
        </w:tc>
      </w:tr>
      <w:tr w:rsidR="004277A1" w:rsidRPr="00C5617C" w:rsidTr="00FF07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A1" w:rsidRPr="00C5617C" w:rsidRDefault="004277A1" w:rsidP="00FF0721">
            <w:pPr>
              <w:jc w:val="center"/>
            </w:pPr>
            <w:r w:rsidRPr="00C5617C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A1" w:rsidRPr="00C5617C" w:rsidRDefault="004277A1" w:rsidP="00FF0721">
            <w:pPr>
              <w:autoSpaceDE w:val="0"/>
              <w:autoSpaceDN w:val="0"/>
              <w:adjustRightInd w:val="0"/>
            </w:pPr>
            <w:r w:rsidRPr="00C5617C">
              <w:t>ОИАЭ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A1" w:rsidRPr="00C5617C" w:rsidRDefault="004277A1" w:rsidP="00FF0721">
            <w:r w:rsidRPr="00C5617C">
              <w:t>Объект использования атомной энергии</w:t>
            </w:r>
          </w:p>
        </w:tc>
      </w:tr>
      <w:tr w:rsidR="004277A1" w:rsidRPr="00C5617C" w:rsidTr="00FF07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A1" w:rsidRPr="00C5617C" w:rsidRDefault="004277A1" w:rsidP="00FF0721">
            <w:pPr>
              <w:jc w:val="center"/>
            </w:pPr>
            <w:r w:rsidRPr="00C5617C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A1" w:rsidRPr="00C5617C" w:rsidRDefault="004277A1" w:rsidP="00FF0721">
            <w:pPr>
              <w:autoSpaceDE w:val="0"/>
              <w:autoSpaceDN w:val="0"/>
              <w:adjustRightInd w:val="0"/>
            </w:pPr>
            <w:r w:rsidRPr="00C5617C">
              <w:t>ИТТ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A1" w:rsidRPr="00C5617C" w:rsidRDefault="004277A1" w:rsidP="00FF0721">
            <w:r w:rsidRPr="00C5617C">
              <w:t>Исходные технические требования</w:t>
            </w:r>
          </w:p>
        </w:tc>
      </w:tr>
      <w:tr w:rsidR="004277A1" w:rsidRPr="00C5617C" w:rsidTr="00FF07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A1" w:rsidRPr="00C5617C" w:rsidRDefault="004277A1" w:rsidP="00FF0721">
            <w:pPr>
              <w:jc w:val="center"/>
            </w:pPr>
            <w:r w:rsidRPr="00C5617C"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A1" w:rsidRPr="00C5617C" w:rsidRDefault="004277A1" w:rsidP="00FF0721">
            <w:pPr>
              <w:autoSpaceDE w:val="0"/>
              <w:autoSpaceDN w:val="0"/>
              <w:adjustRightInd w:val="0"/>
            </w:pPr>
            <w:r w:rsidRPr="00C5617C">
              <w:t>ПТЭЭП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A1" w:rsidRPr="00C5617C" w:rsidRDefault="004277A1" w:rsidP="00FF0721">
            <w:r w:rsidRPr="00C5617C">
              <w:t>Правила технической эксплуатации электроустановок потребителей</w:t>
            </w:r>
          </w:p>
        </w:tc>
      </w:tr>
      <w:tr w:rsidR="004277A1" w:rsidRPr="00C5617C" w:rsidTr="00FF07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A1" w:rsidRPr="00C5617C" w:rsidRDefault="004277A1" w:rsidP="00FF0721">
            <w:pPr>
              <w:jc w:val="center"/>
            </w:pPr>
            <w:r w:rsidRPr="00C5617C"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A1" w:rsidRPr="00C5617C" w:rsidRDefault="004277A1" w:rsidP="00FF0721">
            <w:pPr>
              <w:autoSpaceDE w:val="0"/>
              <w:autoSpaceDN w:val="0"/>
              <w:adjustRightInd w:val="0"/>
            </w:pPr>
            <w:r w:rsidRPr="00C5617C">
              <w:t>ТУ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A1" w:rsidRPr="00C5617C" w:rsidRDefault="004277A1" w:rsidP="00FF0721">
            <w:r w:rsidRPr="00C5617C">
              <w:t>Технические указания</w:t>
            </w:r>
          </w:p>
        </w:tc>
      </w:tr>
      <w:tr w:rsidR="004277A1" w:rsidRPr="00C5617C" w:rsidTr="00FF07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A1" w:rsidRPr="00C5617C" w:rsidRDefault="004277A1" w:rsidP="00FF0721">
            <w:pPr>
              <w:jc w:val="center"/>
            </w:pPr>
            <w:r w:rsidRPr="00C5617C"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A1" w:rsidRPr="00C5617C" w:rsidRDefault="004277A1" w:rsidP="00FF0721">
            <w:pPr>
              <w:autoSpaceDE w:val="0"/>
              <w:autoSpaceDN w:val="0"/>
              <w:adjustRightInd w:val="0"/>
            </w:pPr>
            <w:r w:rsidRPr="00C5617C">
              <w:t>ГОСТ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A1" w:rsidRPr="00C5617C" w:rsidRDefault="004277A1" w:rsidP="00FF0721">
            <w:r w:rsidRPr="00C5617C">
              <w:t>Государственный стандарт</w:t>
            </w:r>
          </w:p>
        </w:tc>
      </w:tr>
    </w:tbl>
    <w:p w:rsidR="004277A1" w:rsidRPr="00FE40C9" w:rsidRDefault="004277A1" w:rsidP="004277A1">
      <w:pPr>
        <w:rPr>
          <w:b/>
        </w:rPr>
      </w:pPr>
    </w:p>
    <w:sectPr w:rsidR="004277A1" w:rsidRPr="00FE40C9" w:rsidSect="00111A65">
      <w:footerReference w:type="even" r:id="rId12"/>
      <w:footerReference w:type="default" r:id="rId13"/>
      <w:pgSz w:w="11906" w:h="16838"/>
      <w:pgMar w:top="1134" w:right="566" w:bottom="1134" w:left="1276" w:header="709" w:footer="296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B85" w:rsidRDefault="00345B85">
      <w:r>
        <w:separator/>
      </w:r>
    </w:p>
  </w:endnote>
  <w:endnote w:type="continuationSeparator" w:id="0">
    <w:p w:rsidR="00345B85" w:rsidRDefault="00345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B85" w:rsidRDefault="00345B85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345B85" w:rsidRDefault="00345B8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10831860"/>
      <w:docPartObj>
        <w:docPartGallery w:val="Page Numbers (Bottom of Page)"/>
        <w:docPartUnique/>
      </w:docPartObj>
    </w:sdtPr>
    <w:sdtEndPr/>
    <w:sdtContent>
      <w:p w:rsidR="003851DA" w:rsidRPr="004A2DFE" w:rsidRDefault="006D3D78" w:rsidP="003851DA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3851DA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277A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3851DA" w:rsidRPr="00555BFE" w:rsidRDefault="003851DA" w:rsidP="003851DA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4277A1" w:rsidRPr="004277A1" w:rsidRDefault="004277A1" w:rsidP="004277A1">
    <w:pPr>
      <w:tabs>
        <w:tab w:val="left" w:pos="1418"/>
        <w:tab w:val="left" w:pos="1843"/>
      </w:tabs>
      <w:spacing w:before="60"/>
      <w:rPr>
        <w:b/>
        <w:bCs/>
        <w:color w:val="000000"/>
        <w:sz w:val="16"/>
        <w:szCs w:val="16"/>
      </w:rPr>
    </w:pPr>
    <w:r w:rsidRPr="004277A1">
      <w:rPr>
        <w:b/>
        <w:sz w:val="16"/>
        <w:szCs w:val="16"/>
      </w:rPr>
      <w:t>открытый аукцион в электронной форме без квалификационного отбора</w:t>
    </w:r>
    <w:r w:rsidRPr="004277A1">
      <w:rPr>
        <w:b/>
        <w:sz w:val="16"/>
        <w:szCs w:val="16"/>
      </w:rPr>
      <w:t xml:space="preserve"> </w:t>
    </w:r>
    <w:r w:rsidRPr="004277A1">
      <w:rPr>
        <w:b/>
        <w:bCs/>
        <w:color w:val="000000"/>
        <w:sz w:val="16"/>
        <w:szCs w:val="16"/>
      </w:rPr>
      <w:t xml:space="preserve">на </w:t>
    </w:r>
    <w:r w:rsidRPr="004277A1">
      <w:rPr>
        <w:b/>
        <w:bCs/>
        <w:sz w:val="16"/>
        <w:szCs w:val="16"/>
      </w:rPr>
      <w:t xml:space="preserve">право заключения договора </w:t>
    </w:r>
    <w:r w:rsidRPr="004277A1">
      <w:rPr>
        <w:b/>
        <w:sz w:val="16"/>
        <w:szCs w:val="16"/>
      </w:rPr>
      <w:t>на поставку переносного спектрометра гамма-излучения для нужд Саратовского отделения филиала «Приволжский территориальный округ» ФГУП «РосРАО»</w:t>
    </w:r>
  </w:p>
  <w:p w:rsidR="003851DA" w:rsidRPr="000265B5" w:rsidRDefault="003851DA" w:rsidP="003851DA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B85" w:rsidRDefault="00345B85">
      <w:r>
        <w:separator/>
      </w:r>
    </w:p>
  </w:footnote>
  <w:footnote w:type="continuationSeparator" w:id="0">
    <w:p w:rsidR="00345B85" w:rsidRDefault="00345B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CC6DAD"/>
    <w:multiLevelType w:val="hybridMultilevel"/>
    <w:tmpl w:val="C3203FA4"/>
    <w:lvl w:ilvl="0" w:tplc="04190001">
      <w:start w:val="1"/>
      <w:numFmt w:val="bullet"/>
      <w:lvlText w:val=""/>
      <w:lvlJc w:val="left"/>
      <w:pPr>
        <w:tabs>
          <w:tab w:val="num" w:pos="1420"/>
        </w:tabs>
        <w:ind w:left="1420" w:hanging="360"/>
      </w:pPr>
      <w:rPr>
        <w:rFonts w:ascii="Symbol" w:hAnsi="Symbol" w:hint="default"/>
      </w:rPr>
    </w:lvl>
    <w:lvl w:ilvl="1" w:tplc="D7D6DE04">
      <w:start w:val="1"/>
      <w:numFmt w:val="bullet"/>
      <w:lvlText w:val="-"/>
      <w:lvlJc w:val="left"/>
      <w:pPr>
        <w:tabs>
          <w:tab w:val="num" w:pos="2140"/>
        </w:tabs>
        <w:ind w:left="21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6">
    <w:nsid w:val="1B94396E"/>
    <w:multiLevelType w:val="hybridMultilevel"/>
    <w:tmpl w:val="FADC78D4"/>
    <w:lvl w:ilvl="0" w:tplc="D7D6DE0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12128B1"/>
    <w:multiLevelType w:val="hybridMultilevel"/>
    <w:tmpl w:val="0806399A"/>
    <w:lvl w:ilvl="0" w:tplc="D7D6DE04">
      <w:start w:val="1"/>
      <w:numFmt w:val="bullet"/>
      <w:lvlText w:val="-"/>
      <w:lvlJc w:val="left"/>
      <w:pPr>
        <w:tabs>
          <w:tab w:val="num" w:pos="1780"/>
        </w:tabs>
        <w:ind w:left="17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6E515FB4"/>
    <w:multiLevelType w:val="hybridMultilevel"/>
    <w:tmpl w:val="80F6D8B4"/>
    <w:lvl w:ilvl="0" w:tplc="D7D6DE04">
      <w:start w:val="1"/>
      <w:numFmt w:val="bullet"/>
      <w:lvlText w:val="-"/>
      <w:lvlJc w:val="left"/>
      <w:pPr>
        <w:ind w:left="21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2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9"/>
  </w:num>
  <w:num w:numId="3">
    <w:abstractNumId w:val="21"/>
  </w:num>
  <w:num w:numId="4">
    <w:abstractNumId w:val="15"/>
  </w:num>
  <w:num w:numId="5">
    <w:abstractNumId w:val="0"/>
  </w:num>
  <w:num w:numId="6">
    <w:abstractNumId w:val="12"/>
  </w:num>
  <w:num w:numId="7">
    <w:abstractNumId w:val="2"/>
  </w:num>
  <w:num w:numId="8">
    <w:abstractNumId w:val="10"/>
  </w:num>
  <w:num w:numId="9">
    <w:abstractNumId w:val="1"/>
  </w:num>
  <w:num w:numId="10">
    <w:abstractNumId w:val="11"/>
  </w:num>
  <w:num w:numId="11">
    <w:abstractNumId w:val="19"/>
  </w:num>
  <w:num w:numId="12">
    <w:abstractNumId w:val="13"/>
  </w:num>
  <w:num w:numId="13">
    <w:abstractNumId w:val="16"/>
  </w:num>
  <w:num w:numId="14">
    <w:abstractNumId w:val="14"/>
  </w:num>
  <w:num w:numId="15">
    <w:abstractNumId w:val="7"/>
  </w:num>
  <w:num w:numId="16">
    <w:abstractNumId w:val="18"/>
  </w:num>
  <w:num w:numId="17">
    <w:abstractNumId w:val="6"/>
  </w:num>
  <w:num w:numId="18">
    <w:abstractNumId w:val="20"/>
  </w:num>
  <w:num w:numId="19">
    <w:abstractNumId w:val="8"/>
  </w:num>
  <w:num w:numId="20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636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1E04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668C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1A65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1CAD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14C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57B8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5B85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1DA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277A1"/>
    <w:rsid w:val="004304B8"/>
    <w:rsid w:val="00431602"/>
    <w:rsid w:val="00436594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D6EF0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3D78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6DA8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582B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3540"/>
    <w:rsid w:val="00884CE1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352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5F9E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6F4"/>
    <w:rsid w:val="00981BF7"/>
    <w:rsid w:val="00982C96"/>
    <w:rsid w:val="009842EA"/>
    <w:rsid w:val="00984DC4"/>
    <w:rsid w:val="0098670F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087"/>
    <w:rsid w:val="009B4C41"/>
    <w:rsid w:val="009B4E7C"/>
    <w:rsid w:val="009B58F6"/>
    <w:rsid w:val="009B5C64"/>
    <w:rsid w:val="009B65E9"/>
    <w:rsid w:val="009B6952"/>
    <w:rsid w:val="009B7D53"/>
    <w:rsid w:val="009C431F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115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96F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1061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3C1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03FC"/>
    <w:rsid w:val="00DB0595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47FC8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441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681B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  <w15:docId w15:val="{1D8FF9AB-9F66-4760-B3FE-74370BD09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99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1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2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3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bsatz-Standardschriftart">
    <w:name w:val="Absatz-Standardschriftart"/>
    <w:rsid w:val="00955F9E"/>
  </w:style>
  <w:style w:type="character" w:customStyle="1" w:styleId="1f4">
    <w:name w:val="Основной шрифт абзаца1"/>
    <w:rsid w:val="00955F9E"/>
  </w:style>
  <w:style w:type="character" w:customStyle="1" w:styleId="affffa">
    <w:name w:val="Знак"/>
    <w:rsid w:val="00955F9E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955F9E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955F9E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b">
    <w:name w:val="Заголовок"/>
    <w:basedOn w:val="a3"/>
    <w:next w:val="af1"/>
    <w:rsid w:val="00955F9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c">
    <w:name w:val="List"/>
    <w:basedOn w:val="af1"/>
    <w:rsid w:val="00955F9E"/>
    <w:pPr>
      <w:suppressAutoHyphens/>
    </w:pPr>
    <w:rPr>
      <w:rFonts w:ascii="Arial" w:hAnsi="Arial" w:cs="Tahoma"/>
      <w:lang w:eastAsia="ar-SA"/>
    </w:rPr>
  </w:style>
  <w:style w:type="paragraph" w:customStyle="1" w:styleId="1f5">
    <w:name w:val="Название1"/>
    <w:basedOn w:val="a3"/>
    <w:rsid w:val="00955F9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6">
    <w:name w:val="Указатель1"/>
    <w:basedOn w:val="a3"/>
    <w:rsid w:val="00955F9E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d">
    <w:name w:val="Содержимое таблицы"/>
    <w:basedOn w:val="a3"/>
    <w:rsid w:val="00955F9E"/>
    <w:pPr>
      <w:suppressLineNumbers/>
      <w:suppressAutoHyphens/>
    </w:pPr>
    <w:rPr>
      <w:rFonts w:cs="Calibri"/>
      <w:lang w:eastAsia="ar-SA"/>
    </w:rPr>
  </w:style>
  <w:style w:type="paragraph" w:customStyle="1" w:styleId="affffe">
    <w:name w:val="Заголовок таблицы"/>
    <w:basedOn w:val="affffd"/>
    <w:rsid w:val="00955F9E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955F9E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character" w:customStyle="1" w:styleId="afffff">
    <w:name w:val="Знак"/>
    <w:rsid w:val="00884CE1"/>
    <w:rPr>
      <w:rFonts w:ascii="Tahoma" w:eastAsia="Times New Roman" w:hAnsi="Tahoma" w:cs="Tahoma"/>
      <w:sz w:val="16"/>
      <w:szCs w:val="16"/>
    </w:rPr>
  </w:style>
  <w:style w:type="paragraph" w:customStyle="1" w:styleId="xl63">
    <w:name w:val="xl63"/>
    <w:basedOn w:val="a3"/>
    <w:rsid w:val="00884CE1"/>
    <w:pP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87">
    <w:name w:val="xl87"/>
    <w:basedOn w:val="a3"/>
    <w:rsid w:val="00884C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8">
    <w:name w:val="xl88"/>
    <w:basedOn w:val="a3"/>
    <w:rsid w:val="00884CE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9">
    <w:name w:val="xl89"/>
    <w:basedOn w:val="a3"/>
    <w:rsid w:val="00884CE1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0">
    <w:name w:val="xl90"/>
    <w:basedOn w:val="a3"/>
    <w:rsid w:val="00884CE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1">
    <w:name w:val="xl91"/>
    <w:basedOn w:val="a3"/>
    <w:rsid w:val="00884CE1"/>
    <w:pPr>
      <w:pBdr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2">
    <w:name w:val="xl92"/>
    <w:basedOn w:val="a3"/>
    <w:rsid w:val="00884CE1"/>
    <w:pP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3">
    <w:name w:val="xl93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4">
    <w:name w:val="xl94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5">
    <w:name w:val="xl95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96">
    <w:name w:val="xl96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97">
    <w:name w:val="xl97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paragraph" w:customStyle="1" w:styleId="xl98">
    <w:name w:val="xl98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  <w:u w:val="single"/>
    </w:rPr>
  </w:style>
  <w:style w:type="paragraph" w:customStyle="1" w:styleId="xl99">
    <w:name w:val="xl99"/>
    <w:basedOn w:val="a3"/>
    <w:rsid w:val="00884CE1"/>
    <w:pP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100">
    <w:name w:val="xl100"/>
    <w:basedOn w:val="a3"/>
    <w:rsid w:val="00884CE1"/>
    <w:pP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character" w:customStyle="1" w:styleId="FontStyle30">
    <w:name w:val="Font Style30"/>
    <w:basedOn w:val="a4"/>
    <w:uiPriority w:val="99"/>
    <w:rsid w:val="00111A65"/>
    <w:rPr>
      <w:rFonts w:ascii="Trebuchet MS" w:hAnsi="Trebuchet MS" w:cs="Trebuchet MS"/>
      <w:sz w:val="20"/>
      <w:szCs w:val="20"/>
    </w:rPr>
  </w:style>
  <w:style w:type="paragraph" w:customStyle="1" w:styleId="afffff0">
    <w:name w:val="a"/>
    <w:basedOn w:val="a3"/>
    <w:rsid w:val="00171CAD"/>
    <w:pPr>
      <w:spacing w:before="100" w:beforeAutospacing="1" w:after="100" w:afterAutospacing="1"/>
    </w:pPr>
  </w:style>
  <w:style w:type="paragraph" w:customStyle="1" w:styleId="afffff1">
    <w:name w:val="Таблица_влево"/>
    <w:basedOn w:val="a3"/>
    <w:rsid w:val="00171CAD"/>
    <w:pPr>
      <w:spacing w:line="360" w:lineRule="auto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35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5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0F0419-AFC1-477F-9455-777C6C9419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FB138FB-A6DA-4365-9021-95E5A9EA7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2199</TotalTime>
  <Pages>7</Pages>
  <Words>1663</Words>
  <Characters>9481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11122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Потороча Антон Андреевич</cp:lastModifiedBy>
  <cp:revision>465</cp:revision>
  <cp:lastPrinted>2012-04-20T11:24:00Z</cp:lastPrinted>
  <dcterms:created xsi:type="dcterms:W3CDTF">2012-03-23T07:01:00Z</dcterms:created>
  <dcterms:modified xsi:type="dcterms:W3CDTF">2014-04-22T06:02:00Z</dcterms:modified>
</cp:coreProperties>
</file>