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31" w:rsidRPr="00094C31" w:rsidRDefault="00094C31" w:rsidP="00094C31">
      <w:pPr>
        <w:pStyle w:val="1"/>
        <w:jc w:val="center"/>
        <w:rPr>
          <w:sz w:val="28"/>
          <w:szCs w:val="24"/>
        </w:rPr>
      </w:pPr>
      <w:r w:rsidRPr="00094C31">
        <w:rPr>
          <w:sz w:val="28"/>
          <w:szCs w:val="24"/>
        </w:rPr>
        <w:t>Протокол №1544 РЗ/П-12</w:t>
      </w:r>
      <w:r>
        <w:rPr>
          <w:sz w:val="28"/>
          <w:szCs w:val="24"/>
        </w:rPr>
        <w:t>-2</w:t>
      </w:r>
      <w:r w:rsidRPr="00094C31">
        <w:rPr>
          <w:sz w:val="28"/>
          <w:szCs w:val="24"/>
        </w:rPr>
        <w:t xml:space="preserve"> </w:t>
      </w:r>
      <w:r>
        <w:rPr>
          <w:sz w:val="28"/>
          <w:szCs w:val="24"/>
        </w:rPr>
        <w:t>(</w:t>
      </w:r>
      <w:r w:rsidRPr="00094C31">
        <w:rPr>
          <w:sz w:val="28"/>
          <w:szCs w:val="24"/>
        </w:rPr>
        <w:t>№R018951</w:t>
      </w:r>
      <w:r>
        <w:rPr>
          <w:sz w:val="28"/>
          <w:szCs w:val="24"/>
        </w:rPr>
        <w:t xml:space="preserve">-2) </w:t>
      </w:r>
      <w:r w:rsidRPr="00094C31">
        <w:rPr>
          <w:sz w:val="28"/>
          <w:szCs w:val="24"/>
        </w:rPr>
        <w:t>рассмотрения заявок на участие в запросе предложений в электронной форме</w:t>
      </w:r>
      <w:r w:rsidRPr="00094C31">
        <w:rPr>
          <w:sz w:val="28"/>
          <w:szCs w:val="24"/>
        </w:rPr>
        <w:br/>
        <w:t xml:space="preserve">№1544 РЗ/П-12 «Поставка траверсы для подъема электродвигателя для сооружения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94C31" w:rsidTr="009E78AF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r>
              <w:t>г. Москва</w:t>
            </w:r>
          </w:p>
        </w:tc>
        <w:tc>
          <w:tcPr>
            <w:tcW w:w="0" w:type="auto"/>
            <w:vAlign w:val="center"/>
          </w:tcPr>
          <w:p w:rsidR="00094C31" w:rsidRDefault="00094C31" w:rsidP="00094C31">
            <w:pPr>
              <w:jc w:val="right"/>
            </w:pPr>
            <w:r>
              <w:t>Дата: 18.12.2012 г.</w:t>
            </w:r>
          </w:p>
        </w:tc>
      </w:tr>
    </w:tbl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R018951.</w:t>
      </w:r>
      <w:r>
        <w:br/>
        <w:t>Номер протокола: R018951.</w:t>
      </w:r>
      <w:r>
        <w:br/>
        <w:t xml:space="preserve">Дата протокола: 18.12.2012 г.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№1544 РЗ/П-12 «Поставка траверсы для подъема электродвигателя для сооружения энергоблока №3 Ростовской АЭС».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30.11.2012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94C31" w:rsidRDefault="00094C31" w:rsidP="00094C3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094C31" w:rsidRDefault="00094C31" w:rsidP="00094C31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11.12.2012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440"/>
        <w:gridCol w:w="2225"/>
        <w:gridCol w:w="1530"/>
        <w:gridCol w:w="2094"/>
      </w:tblGrid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81" w:type="dxa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  <w:r>
              <w:br/>
              <w:t>ИНН 614 304 74 56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r>
              <w:t>347 360, Ростовская обл., г</w:t>
            </w:r>
            <w:proofErr w:type="gramStart"/>
            <w:r>
              <w:t>.В</w:t>
            </w:r>
            <w:proofErr w:type="gramEnd"/>
            <w:r>
              <w:t>олгодонск, Морская, 3/7</w:t>
            </w:r>
          </w:p>
        </w:tc>
        <w:tc>
          <w:tcPr>
            <w:tcW w:w="1481" w:type="dxa"/>
            <w:vAlign w:val="center"/>
          </w:tcPr>
          <w:p w:rsidR="00094C31" w:rsidRDefault="00094C31" w:rsidP="009E78AF">
            <w:r>
              <w:t>10 декабря 2012 г. 20:20:50</w:t>
            </w:r>
          </w:p>
        </w:tc>
        <w:tc>
          <w:tcPr>
            <w:tcW w:w="0" w:type="auto"/>
            <w:vAlign w:val="center"/>
          </w:tcPr>
          <w:p w:rsidR="00094C31" w:rsidRDefault="00094C31" w:rsidP="00094C31">
            <w:r>
              <w:t>900 000.00 (девятьсот тысяч рублей 00 копеек) с НДС</w:t>
            </w:r>
          </w:p>
        </w:tc>
      </w:tr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r>
              <w:t>2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r>
              <w:t>ООО «НЭТ»</w:t>
            </w:r>
            <w:r>
              <w:br/>
              <w:t>ИНН 7728263103</w:t>
            </w:r>
          </w:p>
        </w:tc>
        <w:tc>
          <w:tcPr>
            <w:tcW w:w="0" w:type="auto"/>
            <w:vAlign w:val="center"/>
          </w:tcPr>
          <w:p w:rsidR="00094C31" w:rsidRDefault="00094C31" w:rsidP="00094C31">
            <w:proofErr w:type="gramStart"/>
            <w:r>
              <w:t>117335, Россия, г. Москва, ул. Архитектора Власова, д. 21, к. 3</w:t>
            </w:r>
            <w:proofErr w:type="gramEnd"/>
          </w:p>
        </w:tc>
        <w:tc>
          <w:tcPr>
            <w:tcW w:w="1481" w:type="dxa"/>
            <w:vAlign w:val="center"/>
          </w:tcPr>
          <w:p w:rsidR="00094C31" w:rsidRDefault="00094C31" w:rsidP="009E78AF">
            <w:r>
              <w:t>11 декабря 2012 г. 02:24:32</w:t>
            </w:r>
          </w:p>
        </w:tc>
        <w:tc>
          <w:tcPr>
            <w:tcW w:w="0" w:type="auto"/>
            <w:vAlign w:val="center"/>
          </w:tcPr>
          <w:p w:rsidR="00094C31" w:rsidRDefault="00094C31" w:rsidP="00094C31">
            <w:r>
              <w:t>744 480.88 (семьсот сорок четыре тысячи четыреста восемьдесят рублей 88 копеек) с НДС</w:t>
            </w:r>
          </w:p>
        </w:tc>
      </w:tr>
    </w:tbl>
    <w:p w:rsidR="00094C31" w:rsidRDefault="00094C31" w:rsidP="00094C31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документации, и приняла решение:</w:t>
      </w:r>
      <w: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5"/>
        <w:gridCol w:w="4580"/>
      </w:tblGrid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r>
              <w:t>Участник №1</w:t>
            </w:r>
          </w:p>
        </w:tc>
      </w:tr>
    </w:tbl>
    <w:p w:rsidR="00094C31" w:rsidRDefault="00094C31" w:rsidP="00094C31">
      <w:pPr>
        <w:numPr>
          <w:ilvl w:val="0"/>
          <w:numId w:val="1"/>
        </w:numPr>
        <w:spacing w:before="100" w:beforeAutospacing="1" w:after="120"/>
        <w:ind w:left="714" w:hanging="357"/>
      </w:pPr>
      <w: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46"/>
        <w:gridCol w:w="5799"/>
      </w:tblGrid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94C31" w:rsidTr="00094C31">
        <w:trPr>
          <w:tblCellSpacing w:w="15" w:type="dxa"/>
        </w:trPr>
        <w:tc>
          <w:tcPr>
            <w:tcW w:w="0" w:type="auto"/>
            <w:vAlign w:val="center"/>
          </w:tcPr>
          <w:p w:rsidR="00094C31" w:rsidRDefault="00094C31" w:rsidP="009E78AF">
            <w:r>
              <w:t>ООО «НЭТ»</w:t>
            </w:r>
          </w:p>
        </w:tc>
        <w:tc>
          <w:tcPr>
            <w:tcW w:w="0" w:type="auto"/>
            <w:vAlign w:val="center"/>
          </w:tcPr>
          <w:p w:rsidR="00094C31" w:rsidRDefault="00094C31" w:rsidP="009E78AF">
            <w:proofErr w:type="gramStart"/>
            <w:r>
              <w:t xml:space="preserve">на основании п. 19.8.1.,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 xml:space="preserve">. а) п. 4.14.2.4 документации по запросу предложений, а именно: </w:t>
            </w:r>
            <w:proofErr w:type="gramEnd"/>
          </w:p>
          <w:p w:rsidR="00094C31" w:rsidRDefault="00094C31" w:rsidP="009E78AF">
            <w:r>
              <w:t>- Срок действия заявк</w:t>
            </w:r>
            <w:proofErr w:type="gramStart"/>
            <w:r>
              <w:t>и ООО</w:t>
            </w:r>
            <w:proofErr w:type="gramEnd"/>
            <w:r>
              <w:t xml:space="preserve"> «НЭТ» не соответствует требованиям закупочной документации и составляет менее 60 календарных дней со дня проведения процедуры открытия доступа к поданным заявкам на участие в запросе предложений, </w:t>
            </w:r>
          </w:p>
          <w:p w:rsidR="00094C31" w:rsidRDefault="00094C31" w:rsidP="009E78AF">
            <w:r>
              <w:t xml:space="preserve">- в </w:t>
            </w:r>
            <w:proofErr w:type="gramStart"/>
            <w:r>
              <w:t>представленных</w:t>
            </w:r>
            <w:proofErr w:type="gramEnd"/>
            <w:r>
              <w:t xml:space="preserve"> участником ТЗ отсутствуют данные о предоставляемой комплектно с оборудованием в соответствии с требованиями ИТТ ремонтной документации; </w:t>
            </w:r>
          </w:p>
          <w:p w:rsidR="00094C31" w:rsidRDefault="00094C31" w:rsidP="009E78AF">
            <w:r>
              <w:t xml:space="preserve">- ссылка в представленном участником ТЗ на Государственный стандарт РФ ГОСТ </w:t>
            </w:r>
            <w:proofErr w:type="gramStart"/>
            <w:r>
              <w:t>Р</w:t>
            </w:r>
            <w:proofErr w:type="gramEnd"/>
            <w:r>
              <w:t xml:space="preserve"> ИСО 9001-2001"Системы менеджмента качества. Требования" неправомочна (приказом Федерального агентства по техническому регулированию и метрологии от 18 декабря 2008 г. N 471-ст взамен данного документа с 13 ноября 2009 г. введен в действие ГОСТ </w:t>
            </w:r>
            <w:proofErr w:type="gramStart"/>
            <w:r>
              <w:t>Р</w:t>
            </w:r>
            <w:proofErr w:type="gramEnd"/>
            <w:r>
              <w:t xml:space="preserve"> ИСО 9001-2008). Согласно требованиям ИТТ категория обеспечения качества должна быть назначена по СТО-СМК-ПКФ-015-06.</w:t>
            </w:r>
          </w:p>
        </w:tc>
      </w:tr>
    </w:tbl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br/>
        <w:t>— заявка на участие в запросе предложений от ЗАО "</w:t>
      </w:r>
      <w:proofErr w:type="spellStart"/>
      <w:r>
        <w:t>Пром-Энерго-Комплект</w:t>
      </w:r>
      <w:proofErr w:type="spellEnd"/>
      <w:r>
        <w:t xml:space="preserve">" соответствует требованиям, предусмотренным документацией.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 заключить договор с ЗАО "</w:t>
      </w:r>
      <w:proofErr w:type="spellStart"/>
      <w:r>
        <w:t>Пром-Энерго-Комплект</w:t>
      </w:r>
      <w:proofErr w:type="spellEnd"/>
      <w:r>
        <w:t>"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094C31" w:rsidRDefault="00094C31" w:rsidP="00094C31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094C31" w:rsidRDefault="00094C31" w:rsidP="00094C31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2"/>
        <w:gridCol w:w="2958"/>
      </w:tblGrid>
      <w:tr w:rsidR="00094C31" w:rsidTr="00094C31">
        <w:trPr>
          <w:tblCellSpacing w:w="15" w:type="dxa"/>
        </w:trPr>
        <w:tc>
          <w:tcPr>
            <w:tcW w:w="6887" w:type="dxa"/>
            <w:gridSpan w:val="2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6887" w:type="dxa"/>
            <w:gridSpan w:val="2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6887" w:type="dxa"/>
            <w:gridSpan w:val="2"/>
            <w:vAlign w:val="center"/>
          </w:tcPr>
          <w:p w:rsidR="00094C31" w:rsidRDefault="00094C31" w:rsidP="009E7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Опросный лист прилагается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Опросный лист прилагается</w:t>
            </w:r>
          </w:p>
        </w:tc>
      </w:tr>
      <w:tr w:rsidR="00094C31" w:rsidTr="00094C31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94C31" w:rsidRDefault="00094C31" w:rsidP="009E78AF">
            <w:r>
              <w:t>__________________</w:t>
            </w:r>
          </w:p>
        </w:tc>
      </w:tr>
    </w:tbl>
    <w:p w:rsidR="00094C31" w:rsidRDefault="00094C31" w:rsidP="00094C31"/>
    <w:p w:rsidR="009F0CBE" w:rsidRDefault="009F0CBE"/>
    <w:sectPr w:rsidR="009F0CBE" w:rsidSect="00094C3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B5959"/>
    <w:multiLevelType w:val="multilevel"/>
    <w:tmpl w:val="3230E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C31"/>
    <w:rsid w:val="00094C31"/>
    <w:rsid w:val="009F0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94C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4C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94C3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872</Words>
  <Characters>4972</Characters>
  <Application>Microsoft Office Word</Application>
  <DocSecurity>0</DocSecurity>
  <Lines>41</Lines>
  <Paragraphs>11</Paragraphs>
  <ScaleCrop>false</ScaleCrop>
  <Company>NIAEP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2012-12-18T15:16:00Z</dcterms:created>
  <dcterms:modified xsi:type="dcterms:W3CDTF">2012-12-18T15:21:00Z</dcterms:modified>
</cp:coreProperties>
</file>