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CAB" w:rsidRPr="00EC598D" w:rsidRDefault="00C20CAB" w:rsidP="00C20CAB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C20CAB" w:rsidRPr="001A05F8" w:rsidRDefault="00C20CAB" w:rsidP="00C20CAB">
      <w:pPr>
        <w:suppressAutoHyphens w:val="0"/>
        <w:jc w:val="center"/>
        <w:rPr>
          <w:rFonts w:ascii="Calibri" w:hAnsi="Calibri"/>
          <w:color w:val="000000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Calibri" w:hAnsi="Calibri"/>
          <w:color w:val="000000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Calibri" w:hAnsi="Calibri"/>
          <w:color w:val="000000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 xml:space="preserve">оборудования 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A05F8">
        <w:rPr>
          <w:rFonts w:ascii="Times New Roman" w:hAnsi="Times New Roman"/>
          <w:szCs w:val="24"/>
          <w:lang w:eastAsia="ru-RU"/>
        </w:rPr>
        <w:t>Предмет закупки: поставка системы защиты информации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A05F8">
        <w:rPr>
          <w:rFonts w:ascii="Times New Roman" w:hAnsi="Times New Roman"/>
          <w:szCs w:val="24"/>
          <w:lang w:eastAsia="ru-RU"/>
        </w:rPr>
        <w:t>Обнинск</w:t>
      </w: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A05F8">
        <w:rPr>
          <w:rFonts w:ascii="Times New Roman" w:hAnsi="Times New Roman"/>
          <w:szCs w:val="24"/>
          <w:lang w:eastAsia="ru-RU"/>
        </w:rPr>
        <w:t>2014</w:t>
      </w:r>
    </w:p>
    <w:p w:rsidR="00C20CAB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оборудования </w:t>
      </w: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для ФГУП «ГНЦ РФ-ФЭИ»</w:t>
      </w: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C20CAB" w:rsidRPr="001A05F8" w:rsidRDefault="00C20CAB" w:rsidP="00C20CAB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C20CAB" w:rsidRPr="001A05F8" w:rsidRDefault="00C20CAB" w:rsidP="00C20CA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3260"/>
        <w:gridCol w:w="1843"/>
        <w:gridCol w:w="2410"/>
        <w:gridCol w:w="851"/>
        <w:gridCol w:w="1701"/>
        <w:gridCol w:w="850"/>
        <w:gridCol w:w="1418"/>
        <w:gridCol w:w="1417"/>
      </w:tblGrid>
      <w:tr w:rsidR="00C20CAB" w:rsidRPr="001A05F8" w:rsidTr="00A1480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гарантий</w:t>
            </w: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гарантийный срок</w:t>
            </w:r>
          </w:p>
        </w:tc>
      </w:tr>
      <w:tr w:rsidR="00C20CAB" w:rsidRPr="001A05F8" w:rsidTr="00A1480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C20CAB" w:rsidRPr="001A05F8" w:rsidTr="00A14801">
        <w:trPr>
          <w:trHeight w:val="8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Система защиты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Dallas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Lock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8.0-C или эквивалент - система защиты от несанкционированного доступа и раскрытия информации ограниченного доступа до уровня «совершенно секретно».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Система защиты должна представлять собой программный комплекс средств защиты информации в операционной системе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с возможностью подключения аппаратных идентификаторов.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Система защиты должна работать на любом компьютере, работающем под управлением следующих </w:t>
            </w:r>
            <w:r w:rsidRPr="001A05F8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операционных систем: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XP (SP 3);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Server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2003 (R2) (SP 2);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Vista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(SP 2);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Server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2008 (SP 2);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7 (SP 1);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Server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2008 R2 (SP 1);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8;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Server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2012.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Система защиты должна поддерживать 32- и 64-битные версии операционных систем.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Система защиты информации должна обеспечивать: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- защиту от несанкционированного доступа и раскрытия </w:t>
            </w:r>
            <w:proofErr w:type="gramStart"/>
            <w:r w:rsidRPr="001A05F8">
              <w:rPr>
                <w:rFonts w:ascii="Times New Roman" w:hAnsi="Times New Roman"/>
                <w:szCs w:val="24"/>
                <w:lang w:eastAsia="ru-RU"/>
              </w:rPr>
              <w:t>конфиденциальной</w:t>
            </w:r>
            <w:proofErr w:type="gramEnd"/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информации, в том числе персональных данных, и сведений, составляющих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государственную тайну, на компьютерах: мобильных, автономных, в составе ЛВС.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- разграничение доступа к информационным ресурсам.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- аудит действий пользователей: санкционированных и </w:t>
            </w:r>
            <w:proofErr w:type="gramStart"/>
            <w:r w:rsidRPr="001A05F8">
              <w:rPr>
                <w:rFonts w:ascii="Times New Roman" w:hAnsi="Times New Roman"/>
                <w:szCs w:val="24"/>
                <w:lang w:eastAsia="ru-RU"/>
              </w:rPr>
              <w:t>без</w:t>
            </w:r>
            <w:proofErr w:type="gram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соответствующих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прав, ведение журналов регистрации событий.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- контроль целостности файловой системы и </w:t>
            </w:r>
            <w:r w:rsidRPr="001A05F8">
              <w:rPr>
                <w:rFonts w:ascii="Times New Roman" w:hAnsi="Times New Roman"/>
                <w:szCs w:val="24"/>
                <w:lang w:eastAsia="ru-RU"/>
              </w:rPr>
              <w:lastRenderedPageBreak/>
              <w:t>программно-аппаратной среды.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- выполнение требований законодательства РФ по защите информации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ограниченного доступа до уровня «совершенно секретно».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Архитектура системы защиты информации включает в себя: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подсистему управления доступом, подсистему регистрации и учета, подсистему контроля целостности, подсистему централизованного управления, дополнительные подсистемы и механизмы, компоненты системы защиты информации.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1. Инсталляционный CD-диск.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2. Комплект документации в электронном виде по инсталляции и работе с системой: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- «Описание применения»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- «Руководство по эксплуатации»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- «Руководство оператора»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3. Формуляр.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4. Регистрационная карточка.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5. Краткое руководство пользователя.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lastRenderedPageBreak/>
              <w:t>6. Лицензионное соглашение.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7. Копия сертификата соответствия требованиям 2-му уровню контроля отсутствия НДВ (</w:t>
            </w:r>
            <w:proofErr w:type="spellStart"/>
            <w:r w:rsidRPr="001A05F8">
              <w:rPr>
                <w:rFonts w:ascii="Times New Roman" w:hAnsi="Times New Roman"/>
                <w:szCs w:val="24"/>
                <w:lang w:eastAsia="ru-RU"/>
              </w:rPr>
              <w:t>недекларированные</w:t>
            </w:r>
            <w:proofErr w:type="spell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возможности) и 3-му классу защищенности от НСД, </w:t>
            </w:r>
            <w:proofErr w:type="gramStart"/>
            <w:r w:rsidRPr="001A05F8">
              <w:rPr>
                <w:rFonts w:ascii="Times New Roman" w:hAnsi="Times New Roman"/>
                <w:szCs w:val="24"/>
                <w:lang w:eastAsia="ru-RU"/>
              </w:rPr>
              <w:t>выданный</w:t>
            </w:r>
            <w:proofErr w:type="gramEnd"/>
            <w:r w:rsidRPr="001A05F8">
              <w:rPr>
                <w:rFonts w:ascii="Times New Roman" w:hAnsi="Times New Roman"/>
                <w:szCs w:val="24"/>
                <w:lang w:eastAsia="ru-RU"/>
              </w:rPr>
              <w:t xml:space="preserve">  Федеральной службой по техническому и экспортному контролю (ФСТЭК России)</w:t>
            </w:r>
          </w:p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30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18 июня 2014 года. Возможна досрочная поставка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0CAB" w:rsidRPr="001A05F8" w:rsidRDefault="00C20CAB" w:rsidP="00A1480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Товара,  гарантию на который производитель не представляет, составляет 12 месяцев с момента поставки товара Покупателю</w:t>
            </w:r>
          </w:p>
        </w:tc>
      </w:tr>
    </w:tbl>
    <w:p w:rsidR="00C20CAB" w:rsidRPr="001A05F8" w:rsidRDefault="00C20CAB" w:rsidP="00C20CAB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1A05F8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C20CAB" w:rsidRPr="001A05F8" w:rsidRDefault="00C20CAB" w:rsidP="00C20CAB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восстановленным.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94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Товар должен находиться в оригинальной упаковке. Упаковка должна исключать воздействие атмосферных осадков и механических повреждений при транспортировке.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5.1 Порядок сдачи и приемки</w:t>
            </w:r>
          </w:p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C20CAB" w:rsidRPr="001A05F8" w:rsidTr="00A1480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1A05F8">
              <w:rPr>
                <w:rFonts w:ascii="Times New Roman" w:hAnsi="Times New Roman"/>
                <w:b/>
                <w:szCs w:val="24"/>
                <w:lang w:eastAsia="ru-RU"/>
              </w:rPr>
              <w:t>.</w:t>
            </w:r>
            <w:r w:rsidRPr="001A05F8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C20CAB" w:rsidRPr="001A05F8" w:rsidTr="00A1480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szCs w:val="24"/>
                <w:lang w:eastAsia="ru-RU"/>
              </w:rPr>
              <w:t>Для подтверждения подлинности программного обеспечения должны являться: лицензионное соглашение; упаковка и Подлинный дистрибутив – коробка, носитель (диск с голограммой), программное обеспечение, ярлык с номером лицензии (серийным номером); коды активации; оригинальные руководства по эксплуатации; бухгалтерские документы, подтверждающие факт покупки.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C20CAB" w:rsidRPr="001A05F8" w:rsidTr="00A1480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C20CAB" w:rsidRPr="001A05F8" w:rsidTr="00A14801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C20CAB" w:rsidRPr="001A05F8" w:rsidTr="00A1480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C20CAB" w:rsidRPr="001A05F8" w:rsidTr="00A1480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5F8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C20CAB" w:rsidRPr="001A05F8" w:rsidRDefault="00C20CAB" w:rsidP="00C20CAB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C20CAB" w:rsidRPr="001A05F8" w:rsidTr="00A1480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C20CAB" w:rsidRPr="001A05F8" w:rsidTr="00A14801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CAB" w:rsidRPr="001A05F8" w:rsidRDefault="00C20CAB" w:rsidP="00A1480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5F8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1A05F8" w:rsidRDefault="00C20CAB" w:rsidP="00C20CA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0CAB" w:rsidRPr="00C11ABD" w:rsidRDefault="00C20CAB" w:rsidP="00C20CAB">
      <w:pPr>
        <w:ind w:right="48"/>
        <w:jc w:val="both"/>
        <w:rPr>
          <w:rFonts w:ascii="Times New Roman" w:hAnsi="Times New Roman"/>
          <w:szCs w:val="24"/>
        </w:rPr>
      </w:pPr>
      <w:r w:rsidRPr="00C11ABD">
        <w:rPr>
          <w:rFonts w:ascii="Times New Roman" w:hAnsi="Times New Roman"/>
          <w:b/>
          <w:szCs w:val="24"/>
        </w:rPr>
        <w:t>Контактное лицо</w:t>
      </w:r>
      <w:r w:rsidRPr="00C11ABD">
        <w:rPr>
          <w:rFonts w:ascii="Times New Roman" w:hAnsi="Times New Roman"/>
          <w:szCs w:val="24"/>
        </w:rPr>
        <w:t>: Павлова Юлия Викторовна, (48439) 9-47-50.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5AB"/>
    <w:rsid w:val="008E3C0C"/>
    <w:rsid w:val="00C20CAB"/>
    <w:rsid w:val="00D42E6F"/>
    <w:rsid w:val="00F7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C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C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985</Words>
  <Characters>5620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2014-03-21T06:53:00Z</dcterms:created>
  <dcterms:modified xsi:type="dcterms:W3CDTF">2014-03-21T06:54:00Z</dcterms:modified>
</cp:coreProperties>
</file>