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0"/>
        <w:gridCol w:w="1861"/>
        <w:gridCol w:w="5386"/>
        <w:gridCol w:w="1276"/>
        <w:gridCol w:w="970"/>
      </w:tblGrid>
      <w:tr w:rsidR="002111D5">
        <w:trPr>
          <w:cantSplit/>
          <w:trHeight w:val="463"/>
          <w:jc w:val="center"/>
        </w:trPr>
        <w:tc>
          <w:tcPr>
            <w:tcW w:w="670" w:type="dxa"/>
            <w:vAlign w:val="center"/>
          </w:tcPr>
          <w:p w:rsidR="002111D5" w:rsidRDefault="005C00C2">
            <w:pPr>
              <w:ind w:left="-122"/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1861" w:type="dxa"/>
            <w:vAlign w:val="center"/>
          </w:tcPr>
          <w:p w:rsidR="002111D5" w:rsidRDefault="005C00C2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386" w:type="dxa"/>
            <w:vAlign w:val="center"/>
          </w:tcPr>
          <w:p w:rsidR="002111D5" w:rsidRDefault="005C00C2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  <w:p w:rsidR="002111D5" w:rsidRDefault="005C00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(подробные функциональные и технические характеристики с указанием верхних и нижних границ, а так же начальные и конечные показатели)</w:t>
            </w:r>
          </w:p>
        </w:tc>
        <w:tc>
          <w:tcPr>
            <w:tcW w:w="1276" w:type="dxa"/>
            <w:vAlign w:val="center"/>
          </w:tcPr>
          <w:p w:rsidR="002111D5" w:rsidRDefault="005C00C2">
            <w:pPr>
              <w:jc w:val="center"/>
              <w:rPr>
                <w:b/>
              </w:rPr>
            </w:pPr>
            <w:r>
              <w:rPr>
                <w:b/>
              </w:rPr>
              <w:t>Срок гарантии</w:t>
            </w:r>
          </w:p>
        </w:tc>
        <w:tc>
          <w:tcPr>
            <w:tcW w:w="970" w:type="dxa"/>
            <w:vAlign w:val="center"/>
          </w:tcPr>
          <w:p w:rsidR="002111D5" w:rsidRDefault="005C00C2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Количество</w:t>
            </w:r>
            <w:proofErr w:type="gramStart"/>
            <w:r w:rsidR="00711D64">
              <w:rPr>
                <w:b/>
              </w:rPr>
              <w:t>,ш</w:t>
            </w:r>
            <w:proofErr w:type="gramEnd"/>
            <w:r w:rsidR="00711D64">
              <w:rPr>
                <w:b/>
              </w:rPr>
              <w:t>т</w:t>
            </w:r>
            <w:proofErr w:type="spellEnd"/>
          </w:p>
        </w:tc>
      </w:tr>
      <w:tr w:rsidR="002111D5">
        <w:trPr>
          <w:cantSplit/>
          <w:trHeight w:val="7361"/>
          <w:jc w:val="center"/>
        </w:trPr>
        <w:tc>
          <w:tcPr>
            <w:tcW w:w="670" w:type="dxa"/>
          </w:tcPr>
          <w:p w:rsidR="002111D5" w:rsidRDefault="002111D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</w:p>
        </w:tc>
        <w:tc>
          <w:tcPr>
            <w:tcW w:w="1861" w:type="dxa"/>
          </w:tcPr>
          <w:p w:rsidR="00711D64" w:rsidRDefault="005C00C2" w:rsidP="00711D64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Камера телевизионная </w:t>
            </w:r>
          </w:p>
          <w:p w:rsidR="00711D64" w:rsidRDefault="00711D64" w:rsidP="00711D64">
            <w:pPr>
              <w:rPr>
                <w:color w:val="000000"/>
                <w:sz w:val="22"/>
                <w:szCs w:val="22"/>
              </w:rPr>
            </w:pPr>
          </w:p>
          <w:p w:rsidR="002111D5" w:rsidRPr="00711D64" w:rsidRDefault="00711D64" w:rsidP="00711D6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r w:rsidR="005C00C2">
              <w:rPr>
                <w:color w:val="000000"/>
                <w:sz w:val="22"/>
                <w:szCs w:val="22"/>
                <w:lang w:val="en-US"/>
              </w:rPr>
              <w:t>JVC</w:t>
            </w:r>
            <w:r w:rsidR="005C00C2">
              <w:rPr>
                <w:color w:val="000000"/>
                <w:sz w:val="22"/>
                <w:szCs w:val="22"/>
              </w:rPr>
              <w:t xml:space="preserve"> </w:t>
            </w:r>
            <w:r w:rsidR="005C00C2">
              <w:rPr>
                <w:color w:val="000000"/>
                <w:sz w:val="22"/>
                <w:szCs w:val="22"/>
                <w:lang w:val="en-US"/>
              </w:rPr>
              <w:t>TK</w:t>
            </w:r>
            <w:r w:rsidR="005C00C2">
              <w:rPr>
                <w:color w:val="000000"/>
                <w:sz w:val="22"/>
                <w:szCs w:val="22"/>
              </w:rPr>
              <w:t>-</w:t>
            </w:r>
            <w:r w:rsidR="005C00C2">
              <w:rPr>
                <w:color w:val="000000"/>
                <w:sz w:val="22"/>
                <w:szCs w:val="22"/>
                <w:lang w:val="en-US"/>
              </w:rPr>
              <w:t>C</w:t>
            </w:r>
            <w:r w:rsidR="005C00C2">
              <w:rPr>
                <w:color w:val="000000"/>
                <w:sz w:val="22"/>
                <w:szCs w:val="22"/>
              </w:rPr>
              <w:t>9300</w:t>
            </w:r>
            <w:r w:rsidR="005C00C2">
              <w:rPr>
                <w:color w:val="000000"/>
                <w:sz w:val="22"/>
                <w:szCs w:val="22"/>
                <w:lang w:val="en-US"/>
              </w:rPr>
              <w:t>E</w:t>
            </w:r>
          </w:p>
          <w:p w:rsidR="00711D64" w:rsidRDefault="00711D64" w:rsidP="00711D64">
            <w:pPr>
              <w:rPr>
                <w:color w:val="000000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или эквивалент</w:t>
            </w:r>
          </w:p>
          <w:p w:rsidR="002111D5" w:rsidRDefault="002111D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386" w:type="dxa"/>
          </w:tcPr>
          <w:p w:rsidR="002111D5" w:rsidRDefault="005C00C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- </w:t>
            </w:r>
            <w:r>
              <w:rPr>
                <w:color w:val="000000"/>
                <w:sz w:val="18"/>
                <w:szCs w:val="18"/>
              </w:rPr>
              <w:t>Чувствительный элемент: 1/3” ПЗС-матрица IT CCD</w:t>
            </w:r>
          </w:p>
          <w:p w:rsidR="002111D5" w:rsidRDefault="005C00C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 Количество пикселей: 440 000 (752х582)</w:t>
            </w:r>
          </w:p>
          <w:p w:rsidR="002111D5" w:rsidRDefault="005C00C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- Разрешение по горизонтали: 600 ТВЛ </w:t>
            </w:r>
          </w:p>
          <w:p w:rsidR="002111D5" w:rsidRDefault="005C00C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- Система развертки: </w:t>
            </w:r>
            <w:proofErr w:type="gramStart"/>
            <w:r>
              <w:rPr>
                <w:color w:val="000000"/>
                <w:sz w:val="18"/>
                <w:szCs w:val="18"/>
              </w:rPr>
              <w:t>Чересстрочная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2:1, 625 телевизионных линий </w:t>
            </w:r>
          </w:p>
          <w:p w:rsidR="002111D5" w:rsidRDefault="005C00C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 Частота развертки: 15.625 кГц, 50 Гц</w:t>
            </w:r>
          </w:p>
          <w:p w:rsidR="002111D5" w:rsidRDefault="005C00C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- Минимальная </w:t>
            </w:r>
            <w:r>
              <w:rPr>
                <w:color w:val="000000"/>
                <w:sz w:val="18"/>
                <w:szCs w:val="18"/>
              </w:rPr>
              <w:t>освещенность:</w:t>
            </w:r>
          </w:p>
          <w:p w:rsidR="002111D5" w:rsidRDefault="005C00C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Цвет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.: 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0.05 </w:t>
            </w:r>
            <w:proofErr w:type="spellStart"/>
            <w:r>
              <w:rPr>
                <w:color w:val="000000"/>
                <w:sz w:val="18"/>
                <w:szCs w:val="18"/>
              </w:rPr>
              <w:t>лк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(50%, F1.2, АРУ </w:t>
            </w:r>
            <w:proofErr w:type="spellStart"/>
            <w:r>
              <w:rPr>
                <w:color w:val="000000"/>
                <w:sz w:val="18"/>
                <w:szCs w:val="18"/>
              </w:rPr>
              <w:t>High</w:t>
            </w:r>
            <w:proofErr w:type="spellEnd"/>
            <w:r>
              <w:rPr>
                <w:color w:val="000000"/>
                <w:sz w:val="18"/>
                <w:szCs w:val="18"/>
              </w:rPr>
              <w:t>)</w:t>
            </w:r>
            <w:r>
              <w:rPr>
                <w:color w:val="000000"/>
                <w:sz w:val="18"/>
                <w:szCs w:val="18"/>
              </w:rPr>
              <w:br/>
              <w:t xml:space="preserve">          0.025 </w:t>
            </w:r>
            <w:proofErr w:type="spellStart"/>
            <w:r>
              <w:rPr>
                <w:color w:val="000000"/>
                <w:sz w:val="18"/>
                <w:szCs w:val="18"/>
              </w:rPr>
              <w:t>лк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(25%, F1.2, АРУ </w:t>
            </w:r>
            <w:proofErr w:type="spellStart"/>
            <w:r>
              <w:rPr>
                <w:color w:val="000000"/>
                <w:sz w:val="18"/>
                <w:szCs w:val="18"/>
              </w:rPr>
              <w:t>High</w:t>
            </w:r>
            <w:proofErr w:type="spellEnd"/>
            <w:r>
              <w:rPr>
                <w:color w:val="000000"/>
                <w:sz w:val="18"/>
                <w:szCs w:val="18"/>
              </w:rPr>
              <w:t>)</w:t>
            </w:r>
          </w:p>
          <w:p w:rsidR="002111D5" w:rsidRDefault="005C00C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Ч-б: 0.006 </w:t>
            </w:r>
            <w:proofErr w:type="spellStart"/>
            <w:r>
              <w:rPr>
                <w:color w:val="000000"/>
                <w:sz w:val="18"/>
                <w:szCs w:val="18"/>
              </w:rPr>
              <w:t>лк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(50%, F1.2, АРУ </w:t>
            </w:r>
            <w:proofErr w:type="spellStart"/>
            <w:r>
              <w:rPr>
                <w:color w:val="000000"/>
                <w:sz w:val="18"/>
                <w:szCs w:val="18"/>
              </w:rPr>
              <w:t>High</w:t>
            </w:r>
            <w:proofErr w:type="spellEnd"/>
            <w:r>
              <w:rPr>
                <w:color w:val="000000"/>
                <w:sz w:val="18"/>
                <w:szCs w:val="18"/>
              </w:rPr>
              <w:t>)</w:t>
            </w:r>
            <w:r>
              <w:rPr>
                <w:color w:val="000000"/>
                <w:sz w:val="18"/>
                <w:szCs w:val="18"/>
              </w:rPr>
              <w:br/>
              <w:t xml:space="preserve">       0.003 </w:t>
            </w:r>
            <w:proofErr w:type="spellStart"/>
            <w:r>
              <w:rPr>
                <w:color w:val="000000"/>
                <w:sz w:val="18"/>
                <w:szCs w:val="18"/>
              </w:rPr>
              <w:t>лк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(25%, F1.2, АРУ </w:t>
            </w:r>
            <w:proofErr w:type="spellStart"/>
            <w:r>
              <w:rPr>
                <w:color w:val="000000"/>
                <w:sz w:val="18"/>
                <w:szCs w:val="18"/>
              </w:rPr>
              <w:t>High</w:t>
            </w:r>
            <w:proofErr w:type="spellEnd"/>
            <w:r>
              <w:rPr>
                <w:color w:val="000000"/>
                <w:sz w:val="18"/>
                <w:szCs w:val="18"/>
              </w:rPr>
              <w:t>)</w:t>
            </w:r>
          </w:p>
          <w:p w:rsidR="002111D5" w:rsidRDefault="005C00C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 Режим «день/ночь»:</w:t>
            </w:r>
            <w:proofErr w:type="spellStart"/>
            <w:r>
              <w:rPr>
                <w:color w:val="000000"/>
                <w:sz w:val="18"/>
                <w:szCs w:val="18"/>
              </w:rPr>
              <w:t>True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Day</w:t>
            </w:r>
            <w:proofErr w:type="spellEnd"/>
            <w:r>
              <w:rPr>
                <w:color w:val="000000"/>
                <w:sz w:val="18"/>
                <w:szCs w:val="18"/>
              </w:rPr>
              <w:t>/</w:t>
            </w:r>
            <w:proofErr w:type="spellStart"/>
            <w:r>
              <w:rPr>
                <w:color w:val="000000"/>
                <w:sz w:val="18"/>
                <w:szCs w:val="18"/>
              </w:rPr>
              <w:t>Night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, автоматический ИК-фильтр </w:t>
            </w:r>
          </w:p>
          <w:p w:rsidR="002111D5" w:rsidRDefault="005C00C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- Выходной </w:t>
            </w:r>
            <w:proofErr w:type="spellStart"/>
            <w:r>
              <w:rPr>
                <w:color w:val="000000"/>
                <w:sz w:val="18"/>
                <w:szCs w:val="18"/>
              </w:rPr>
              <w:t>видеосигнал:BNC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, </w:t>
            </w:r>
            <w:r>
              <w:rPr>
                <w:color w:val="000000"/>
                <w:sz w:val="18"/>
                <w:szCs w:val="18"/>
              </w:rPr>
              <w:t>1.0V (р-р), 75 Ом</w:t>
            </w:r>
          </w:p>
          <w:p w:rsidR="002111D5" w:rsidRDefault="005C00C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- Синхронизация </w:t>
            </w:r>
            <w:proofErr w:type="spellStart"/>
            <w:r>
              <w:rPr>
                <w:color w:val="000000"/>
                <w:sz w:val="18"/>
                <w:szCs w:val="18"/>
              </w:rPr>
              <w:t>камеры</w:t>
            </w:r>
            <w:proofErr w:type="gramStart"/>
            <w:r>
              <w:rPr>
                <w:color w:val="000000"/>
                <w:sz w:val="18"/>
                <w:szCs w:val="18"/>
              </w:rPr>
              <w:t>:В</w:t>
            </w:r>
            <w:proofErr w:type="gramEnd"/>
            <w:r>
              <w:rPr>
                <w:color w:val="000000"/>
                <w:sz w:val="18"/>
                <w:szCs w:val="18"/>
              </w:rPr>
              <w:t>нутренняя</w:t>
            </w:r>
            <w:proofErr w:type="spellEnd"/>
          </w:p>
          <w:p w:rsidR="002111D5" w:rsidRDefault="005C00C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- Динамический </w:t>
            </w:r>
            <w:proofErr w:type="spellStart"/>
            <w:r>
              <w:rPr>
                <w:color w:val="000000"/>
                <w:sz w:val="18"/>
                <w:szCs w:val="18"/>
              </w:rPr>
              <w:t>диапазон:ExDR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i/>
                <w:iCs/>
                <w:color w:val="000000"/>
                <w:sz w:val="18"/>
                <w:szCs w:val="18"/>
              </w:rPr>
              <w:t>Plus</w:t>
            </w:r>
            <w:proofErr w:type="spellEnd"/>
            <w:r>
              <w:rPr>
                <w:i/>
                <w:iCs/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(с использованием двойного затвора)</w:t>
            </w:r>
          </w:p>
          <w:p w:rsidR="002111D5" w:rsidRDefault="005C00C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- Цифровое </w:t>
            </w:r>
            <w:proofErr w:type="spellStart"/>
            <w:r>
              <w:rPr>
                <w:color w:val="000000"/>
                <w:sz w:val="18"/>
                <w:szCs w:val="18"/>
              </w:rPr>
              <w:t>шумоподавление:Normal</w:t>
            </w:r>
            <w:proofErr w:type="spellEnd"/>
            <w:r>
              <w:rPr>
                <w:color w:val="000000"/>
                <w:sz w:val="18"/>
                <w:szCs w:val="18"/>
              </w:rPr>
              <w:t>/</w:t>
            </w:r>
            <w:proofErr w:type="spellStart"/>
            <w:r>
              <w:rPr>
                <w:color w:val="000000"/>
                <w:sz w:val="18"/>
                <w:szCs w:val="18"/>
              </w:rPr>
              <w:t>High</w:t>
            </w:r>
            <w:proofErr w:type="spellEnd"/>
          </w:p>
          <w:p w:rsidR="002111D5" w:rsidRDefault="005C00C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- Баланс </w:t>
            </w:r>
            <w:proofErr w:type="spellStart"/>
            <w:r>
              <w:rPr>
                <w:color w:val="000000"/>
                <w:sz w:val="18"/>
                <w:szCs w:val="18"/>
              </w:rPr>
              <w:t>белого:ATW</w:t>
            </w:r>
            <w:proofErr w:type="spellEnd"/>
            <w:r>
              <w:rPr>
                <w:color w:val="000000"/>
                <w:sz w:val="18"/>
                <w:szCs w:val="18"/>
              </w:rPr>
              <w:t>/AWC/ручной</w:t>
            </w:r>
          </w:p>
          <w:p w:rsidR="002111D5" w:rsidRDefault="005C00C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 Отношение сигнал/шум:52 дБ (АРУ выкл.)</w:t>
            </w:r>
          </w:p>
          <w:p w:rsidR="002111D5" w:rsidRDefault="005C00C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- </w:t>
            </w:r>
            <w:proofErr w:type="spellStart"/>
            <w:r>
              <w:rPr>
                <w:color w:val="000000"/>
                <w:sz w:val="18"/>
                <w:szCs w:val="18"/>
              </w:rPr>
              <w:t>АРУ</w:t>
            </w:r>
            <w:proofErr w:type="gramStart"/>
            <w:r>
              <w:rPr>
                <w:color w:val="000000"/>
                <w:sz w:val="18"/>
                <w:szCs w:val="18"/>
              </w:rPr>
              <w:t>:В</w:t>
            </w:r>
            <w:proofErr w:type="gramEnd"/>
            <w:r>
              <w:rPr>
                <w:color w:val="000000"/>
                <w:sz w:val="18"/>
                <w:szCs w:val="18"/>
              </w:rPr>
              <w:t>ыкл</w:t>
            </w:r>
            <w:proofErr w:type="spellEnd"/>
            <w:r>
              <w:rPr>
                <w:color w:val="000000"/>
                <w:sz w:val="18"/>
                <w:szCs w:val="18"/>
              </w:rPr>
              <w:t>./Средний/Высо</w:t>
            </w:r>
            <w:r>
              <w:rPr>
                <w:color w:val="000000"/>
                <w:sz w:val="18"/>
                <w:szCs w:val="18"/>
              </w:rPr>
              <w:t>кий</w:t>
            </w:r>
          </w:p>
          <w:p w:rsidR="002111D5" w:rsidRDefault="005C00C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 Компенсация встречной засветки: Вкл./Выкл. (4 типа)</w:t>
            </w:r>
          </w:p>
          <w:p w:rsidR="002111D5" w:rsidRDefault="005C00C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- Режим накопления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кадров</w:t>
            </w:r>
            <w:proofErr w:type="gramStart"/>
            <w:r>
              <w:rPr>
                <w:color w:val="000000"/>
                <w:sz w:val="18"/>
                <w:szCs w:val="18"/>
              </w:rPr>
              <w:t>:В</w:t>
            </w:r>
            <w:proofErr w:type="gramEnd"/>
            <w:r>
              <w:rPr>
                <w:color w:val="000000"/>
                <w:sz w:val="18"/>
                <w:szCs w:val="18"/>
              </w:rPr>
              <w:t>ыкл</w:t>
            </w:r>
            <w:proofErr w:type="spellEnd"/>
            <w:r>
              <w:rPr>
                <w:color w:val="000000"/>
                <w:sz w:val="18"/>
                <w:szCs w:val="18"/>
              </w:rPr>
              <w:t>./ х2 – х128</w:t>
            </w:r>
          </w:p>
          <w:p w:rsidR="002111D5" w:rsidRDefault="005C00C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- Крепление </w:t>
            </w:r>
            <w:proofErr w:type="spellStart"/>
            <w:r>
              <w:rPr>
                <w:color w:val="000000"/>
                <w:sz w:val="18"/>
                <w:szCs w:val="18"/>
              </w:rPr>
              <w:t>объектива:CS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</w:p>
          <w:p w:rsidR="002111D5" w:rsidRDefault="005C00C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- Управление </w:t>
            </w:r>
            <w:proofErr w:type="spellStart"/>
            <w:r>
              <w:rPr>
                <w:color w:val="000000"/>
                <w:sz w:val="18"/>
                <w:szCs w:val="18"/>
              </w:rPr>
              <w:t>диафрагмой:DC</w:t>
            </w:r>
            <w:proofErr w:type="spellEnd"/>
          </w:p>
          <w:p w:rsidR="002111D5" w:rsidRDefault="005C00C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- Автоматическая </w:t>
            </w:r>
            <w:proofErr w:type="spellStart"/>
            <w:r>
              <w:rPr>
                <w:color w:val="000000"/>
                <w:sz w:val="18"/>
                <w:szCs w:val="18"/>
              </w:rPr>
              <w:t>фокусировка</w:t>
            </w:r>
            <w:proofErr w:type="gramStart"/>
            <w:r>
              <w:rPr>
                <w:color w:val="000000"/>
                <w:sz w:val="18"/>
                <w:szCs w:val="18"/>
              </w:rPr>
              <w:t>:Е</w:t>
            </w:r>
            <w:proofErr w:type="gramEnd"/>
            <w:r>
              <w:rPr>
                <w:color w:val="000000"/>
                <w:sz w:val="18"/>
                <w:szCs w:val="18"/>
              </w:rPr>
              <w:t>сть</w:t>
            </w:r>
            <w:proofErr w:type="spellEnd"/>
          </w:p>
          <w:p w:rsidR="002111D5" w:rsidRDefault="005C00C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 Цифровое увеличение камеры</w:t>
            </w:r>
            <w:proofErr w:type="gramStart"/>
            <w:r>
              <w:rPr>
                <w:color w:val="000000"/>
                <w:sz w:val="18"/>
                <w:szCs w:val="18"/>
              </w:rPr>
              <w:t>:х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1, х1.4, х2 </w:t>
            </w:r>
          </w:p>
          <w:p w:rsidR="002111D5" w:rsidRDefault="005C00C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- Режимы </w:t>
            </w:r>
            <w:r>
              <w:rPr>
                <w:color w:val="000000"/>
                <w:sz w:val="18"/>
                <w:szCs w:val="18"/>
              </w:rPr>
              <w:t>воспроизведения:LCD1/LCD2/CRT</w:t>
            </w:r>
          </w:p>
          <w:p w:rsidR="002111D5" w:rsidRDefault="005C00C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 Маскирование зон: 4 зоны</w:t>
            </w:r>
          </w:p>
          <w:p w:rsidR="002111D5" w:rsidRDefault="005C00C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- Детектор </w:t>
            </w:r>
            <w:proofErr w:type="spellStart"/>
            <w:r>
              <w:rPr>
                <w:color w:val="000000"/>
                <w:sz w:val="18"/>
                <w:szCs w:val="18"/>
              </w:rPr>
              <w:t>движения</w:t>
            </w:r>
            <w:proofErr w:type="gramStart"/>
            <w:r>
              <w:rPr>
                <w:color w:val="000000"/>
                <w:sz w:val="18"/>
                <w:szCs w:val="18"/>
              </w:rPr>
              <w:t>:В</w:t>
            </w:r>
            <w:proofErr w:type="gramEnd"/>
            <w:r>
              <w:rPr>
                <w:color w:val="000000"/>
                <w:sz w:val="18"/>
                <w:szCs w:val="18"/>
              </w:rPr>
              <w:t>кл</w:t>
            </w:r>
            <w:proofErr w:type="spellEnd"/>
            <w:r>
              <w:rPr>
                <w:color w:val="000000"/>
                <w:sz w:val="18"/>
                <w:szCs w:val="18"/>
              </w:rPr>
              <w:t>./Выкл.</w:t>
            </w:r>
          </w:p>
          <w:p w:rsidR="002111D5" w:rsidRDefault="005C00C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 Тревожный вход/выход:1/1</w:t>
            </w:r>
          </w:p>
          <w:p w:rsidR="002111D5" w:rsidRDefault="005C00C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 Питание:12 В пост. тока/ 24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 В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пер. тока</w:t>
            </w:r>
          </w:p>
          <w:p w:rsidR="002111D5" w:rsidRDefault="005C00C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- Потребляемый ток:220 </w:t>
            </w:r>
            <w:proofErr w:type="spellStart"/>
            <w:r>
              <w:rPr>
                <w:color w:val="000000"/>
                <w:sz w:val="18"/>
                <w:szCs w:val="18"/>
              </w:rPr>
              <w:t>mA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</w:p>
          <w:p w:rsidR="002111D5" w:rsidRDefault="005C00C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- Рабочий диапазон температур:-10°…+50°C </w:t>
            </w:r>
          </w:p>
          <w:p w:rsidR="00711D64" w:rsidRDefault="005C00C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 Масса:270 г</w:t>
            </w:r>
            <w:r w:rsidR="006A1AEF">
              <w:rPr>
                <w:color w:val="000000"/>
                <w:sz w:val="18"/>
                <w:szCs w:val="18"/>
              </w:rPr>
              <w:t xml:space="preserve"> (отклонение не более 10г)</w:t>
            </w:r>
          </w:p>
          <w:p w:rsidR="00711D64" w:rsidRPr="00711D64" w:rsidRDefault="005C00C2">
            <w:pPr>
              <w:rPr>
                <w:rStyle w:val="a3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- </w:t>
            </w:r>
            <w:r w:rsidR="00711D64">
              <w:rPr>
                <w:color w:val="000000"/>
                <w:sz w:val="18"/>
                <w:szCs w:val="18"/>
              </w:rPr>
              <w:t>Габариты:55х61х126мм</w:t>
            </w:r>
            <w:r w:rsidR="006A1AEF">
              <w:rPr>
                <w:color w:val="000000"/>
                <w:sz w:val="18"/>
                <w:szCs w:val="18"/>
              </w:rPr>
              <w:t xml:space="preserve"> (отклонение не более 5 мм)</w:t>
            </w:r>
            <w:r w:rsidR="00711D64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276" w:type="dxa"/>
          </w:tcPr>
          <w:p w:rsidR="002111D5" w:rsidRDefault="005C00C2">
            <w:pPr>
              <w:ind w:left="-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 1 года</w:t>
            </w:r>
          </w:p>
        </w:tc>
        <w:tc>
          <w:tcPr>
            <w:tcW w:w="970" w:type="dxa"/>
          </w:tcPr>
          <w:p w:rsidR="002111D5" w:rsidRDefault="005C00C2">
            <w:pPr>
              <w:ind w:left="-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2111D5">
        <w:trPr>
          <w:cantSplit/>
          <w:trHeight w:val="463"/>
          <w:jc w:val="center"/>
        </w:trPr>
        <w:tc>
          <w:tcPr>
            <w:tcW w:w="670" w:type="dxa"/>
          </w:tcPr>
          <w:p w:rsidR="002111D5" w:rsidRDefault="002111D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</w:p>
        </w:tc>
        <w:tc>
          <w:tcPr>
            <w:tcW w:w="1861" w:type="dxa"/>
          </w:tcPr>
          <w:p w:rsidR="00711D64" w:rsidRDefault="005C00C2" w:rsidP="00711D64">
            <w:pPr>
              <w:spacing w:after="24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Объектив 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  <w:p w:rsidR="006A1AEF" w:rsidRPr="00711D64" w:rsidRDefault="006A1AEF" w:rsidP="00711D64">
            <w:pPr>
              <w:spacing w:after="24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 </w:t>
            </w:r>
            <w:r w:rsidR="00711D64">
              <w:rPr>
                <w:color w:val="000000"/>
                <w:sz w:val="22"/>
                <w:szCs w:val="22"/>
                <w:lang w:val="en-US"/>
              </w:rPr>
              <w:t>Bosch</w:t>
            </w:r>
            <w:r w:rsidR="00711D64" w:rsidRPr="00711D64">
              <w:rPr>
                <w:color w:val="000000"/>
                <w:sz w:val="22"/>
                <w:szCs w:val="22"/>
              </w:rPr>
              <w:t xml:space="preserve"> </w:t>
            </w:r>
            <w:r w:rsidR="00711D64">
              <w:rPr>
                <w:color w:val="000000"/>
                <w:sz w:val="22"/>
                <w:szCs w:val="22"/>
                <w:lang w:val="en-US"/>
              </w:rPr>
              <w:t>LVF</w:t>
            </w:r>
            <w:r w:rsidR="00711D64" w:rsidRPr="00711D64">
              <w:rPr>
                <w:color w:val="000000"/>
                <w:sz w:val="22"/>
                <w:szCs w:val="22"/>
              </w:rPr>
              <w:t>-4000</w:t>
            </w:r>
            <w:r w:rsidR="00711D64">
              <w:rPr>
                <w:color w:val="000000"/>
                <w:sz w:val="22"/>
                <w:szCs w:val="22"/>
                <w:lang w:val="en-US"/>
              </w:rPr>
              <w:t>C</w:t>
            </w:r>
            <w:r w:rsidR="00711D64" w:rsidRPr="00711D64">
              <w:rPr>
                <w:color w:val="000000"/>
                <w:sz w:val="22"/>
                <w:szCs w:val="22"/>
              </w:rPr>
              <w:t>-</w:t>
            </w:r>
            <w:r w:rsidR="00711D64">
              <w:rPr>
                <w:color w:val="000000"/>
                <w:sz w:val="22"/>
                <w:szCs w:val="22"/>
                <w:lang w:val="en-US"/>
              </w:rPr>
              <w:t>D</w:t>
            </w:r>
            <w:r w:rsidR="00711D64" w:rsidRPr="00711D64">
              <w:rPr>
                <w:color w:val="000000"/>
                <w:sz w:val="22"/>
                <w:szCs w:val="22"/>
              </w:rPr>
              <w:t>2812</w:t>
            </w:r>
            <w:r>
              <w:rPr>
                <w:color w:val="000000"/>
                <w:sz w:val="22"/>
                <w:szCs w:val="22"/>
              </w:rPr>
              <w:t xml:space="preserve"> или эквивалент </w:t>
            </w:r>
          </w:p>
        </w:tc>
        <w:tc>
          <w:tcPr>
            <w:tcW w:w="5386" w:type="dxa"/>
          </w:tcPr>
          <w:p w:rsidR="006A1AEF" w:rsidRPr="006A1AEF" w:rsidRDefault="006A1AEF" w:rsidP="006A1AEF">
            <w:pPr>
              <w:rPr>
                <w:color w:val="000000"/>
                <w:sz w:val="18"/>
                <w:szCs w:val="18"/>
              </w:rPr>
            </w:pPr>
            <w:r w:rsidRPr="006A1AEF">
              <w:rPr>
                <w:color w:val="000000"/>
                <w:sz w:val="18"/>
                <w:szCs w:val="18"/>
              </w:rPr>
              <w:t xml:space="preserve">- Объектив </w:t>
            </w:r>
            <w:proofErr w:type="spellStart"/>
            <w:r w:rsidRPr="006A1AEF">
              <w:rPr>
                <w:color w:val="000000"/>
                <w:sz w:val="18"/>
                <w:szCs w:val="18"/>
              </w:rPr>
              <w:t>варифокальный</w:t>
            </w:r>
            <w:proofErr w:type="spellEnd"/>
            <w:r w:rsidRPr="006A1AEF">
              <w:rPr>
                <w:color w:val="000000"/>
                <w:sz w:val="18"/>
                <w:szCs w:val="18"/>
              </w:rPr>
              <w:t> </w:t>
            </w:r>
            <w:r w:rsidRPr="006A1AEF">
              <w:rPr>
                <w:color w:val="000000"/>
                <w:sz w:val="18"/>
                <w:szCs w:val="18"/>
              </w:rPr>
              <w:br/>
              <w:t>- Фокусное расстояние 2.8-12мм</w:t>
            </w:r>
            <w:r w:rsidRPr="006A1AEF">
              <w:rPr>
                <w:color w:val="000000"/>
                <w:sz w:val="18"/>
                <w:szCs w:val="18"/>
              </w:rPr>
              <w:t> </w:t>
            </w:r>
            <w:r w:rsidRPr="006A1AEF">
              <w:rPr>
                <w:color w:val="000000"/>
                <w:sz w:val="18"/>
                <w:szCs w:val="18"/>
              </w:rPr>
              <w:br/>
              <w:t>- Диапазон диафрагмы F1.3-360</w:t>
            </w:r>
            <w:r w:rsidRPr="006A1AEF">
              <w:rPr>
                <w:color w:val="000000"/>
                <w:sz w:val="18"/>
                <w:szCs w:val="18"/>
              </w:rPr>
              <w:t> </w:t>
            </w:r>
            <w:r w:rsidRPr="006A1AEF">
              <w:rPr>
                <w:color w:val="000000"/>
                <w:sz w:val="18"/>
                <w:szCs w:val="18"/>
              </w:rPr>
              <w:br/>
              <w:t>- Крепление объектива CS</w:t>
            </w:r>
            <w:r w:rsidRPr="006A1AEF">
              <w:rPr>
                <w:color w:val="000000"/>
                <w:sz w:val="18"/>
                <w:szCs w:val="18"/>
              </w:rPr>
              <w:t> </w:t>
            </w:r>
            <w:r w:rsidRPr="006A1AEF">
              <w:rPr>
                <w:color w:val="000000"/>
                <w:sz w:val="18"/>
                <w:szCs w:val="18"/>
              </w:rPr>
              <w:br/>
              <w:t>- Вес 71 г</w:t>
            </w:r>
            <w:r w:rsidRPr="006A1AEF">
              <w:rPr>
                <w:color w:val="000000"/>
                <w:sz w:val="18"/>
                <w:szCs w:val="18"/>
              </w:rPr>
              <w:t> </w:t>
            </w:r>
            <w:r>
              <w:rPr>
                <w:color w:val="000000"/>
                <w:sz w:val="18"/>
                <w:szCs w:val="18"/>
              </w:rPr>
              <w:t>(отклонение не более 5 г)</w:t>
            </w:r>
            <w:r w:rsidRPr="006A1AEF">
              <w:rPr>
                <w:color w:val="000000"/>
                <w:sz w:val="18"/>
                <w:szCs w:val="18"/>
              </w:rPr>
              <w:br/>
              <w:t>- Минимальное расстояние до объекта 0,3 м</w:t>
            </w:r>
            <w:r w:rsidRPr="006A1AEF">
              <w:rPr>
                <w:color w:val="000000"/>
                <w:sz w:val="18"/>
                <w:szCs w:val="18"/>
              </w:rPr>
              <w:t> </w:t>
            </w:r>
            <w:r w:rsidRPr="006A1AEF">
              <w:rPr>
                <w:color w:val="000000"/>
                <w:sz w:val="18"/>
                <w:szCs w:val="18"/>
              </w:rPr>
              <w:br/>
              <w:t>- Формат изображения 1/3 дюйма (ИК)</w:t>
            </w:r>
          </w:p>
          <w:p w:rsidR="002111D5" w:rsidRPr="00711D64" w:rsidRDefault="002111D5">
            <w:pPr>
              <w:rPr>
                <w:rStyle w:val="a3"/>
                <w:b w:val="0"/>
                <w:sz w:val="22"/>
                <w:szCs w:val="22"/>
              </w:rPr>
            </w:pPr>
          </w:p>
        </w:tc>
        <w:tc>
          <w:tcPr>
            <w:tcW w:w="1276" w:type="dxa"/>
          </w:tcPr>
          <w:p w:rsidR="002111D5" w:rsidRDefault="005C00C2">
            <w:pPr>
              <w:ind w:left="-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 1 года</w:t>
            </w:r>
          </w:p>
        </w:tc>
        <w:tc>
          <w:tcPr>
            <w:tcW w:w="970" w:type="dxa"/>
          </w:tcPr>
          <w:p w:rsidR="002111D5" w:rsidRDefault="005C00C2">
            <w:pPr>
              <w:ind w:left="-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</w:tr>
      <w:tr w:rsidR="002111D5">
        <w:trPr>
          <w:cantSplit/>
          <w:trHeight w:val="463"/>
          <w:jc w:val="center"/>
        </w:trPr>
        <w:tc>
          <w:tcPr>
            <w:tcW w:w="670" w:type="dxa"/>
          </w:tcPr>
          <w:p w:rsidR="002111D5" w:rsidRDefault="002111D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</w:p>
        </w:tc>
        <w:tc>
          <w:tcPr>
            <w:tcW w:w="1861" w:type="dxa"/>
          </w:tcPr>
          <w:p w:rsidR="006A1AEF" w:rsidRDefault="005C00C2" w:rsidP="006A1AEF">
            <w:pPr>
              <w:spacing w:after="24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Кронштейн </w:t>
            </w:r>
          </w:p>
          <w:p w:rsidR="002111D5" w:rsidRDefault="006A1AEF" w:rsidP="006A1AEF">
            <w:pPr>
              <w:spacing w:after="24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 </w:t>
            </w:r>
            <w:proofErr w:type="spellStart"/>
            <w:r w:rsidR="005C00C2">
              <w:rPr>
                <w:color w:val="000000"/>
                <w:sz w:val="22"/>
                <w:szCs w:val="22"/>
                <w:lang w:val="en-US"/>
              </w:rPr>
              <w:t>Wizebox</w:t>
            </w:r>
            <w:proofErr w:type="spellEnd"/>
            <w:r w:rsidR="005C00C2">
              <w:rPr>
                <w:color w:val="000000"/>
                <w:sz w:val="22"/>
                <w:szCs w:val="22"/>
                <w:lang w:val="en-US"/>
              </w:rPr>
              <w:t xml:space="preserve"> ME-100</w:t>
            </w:r>
            <w:r>
              <w:rPr>
                <w:color w:val="000000"/>
                <w:sz w:val="22"/>
                <w:szCs w:val="22"/>
              </w:rPr>
              <w:t xml:space="preserve">           </w:t>
            </w:r>
            <w:bookmarkStart w:id="0" w:name="_GoBack"/>
            <w:bookmarkEnd w:id="0"/>
            <w:r>
              <w:rPr>
                <w:color w:val="000000"/>
                <w:sz w:val="22"/>
                <w:szCs w:val="22"/>
              </w:rPr>
              <w:t xml:space="preserve"> или эквивалент </w:t>
            </w:r>
          </w:p>
        </w:tc>
        <w:tc>
          <w:tcPr>
            <w:tcW w:w="5386" w:type="dxa"/>
          </w:tcPr>
          <w:p w:rsidR="002111D5" w:rsidRDefault="005C00C2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Кронштейн – удлинитель с полускрытым каналом для крепления </w:t>
            </w:r>
            <w:proofErr w:type="spellStart"/>
            <w:r>
              <w:rPr>
                <w:bCs/>
                <w:sz w:val="18"/>
                <w:szCs w:val="18"/>
              </w:rPr>
              <w:t>термокожухов</w:t>
            </w:r>
            <w:proofErr w:type="spellEnd"/>
            <w:r>
              <w:rPr>
                <w:bCs/>
                <w:sz w:val="18"/>
                <w:szCs w:val="18"/>
              </w:rPr>
              <w:t xml:space="preserve"> всех серий с вылетом не менее 2.5 м</w:t>
            </w:r>
          </w:p>
        </w:tc>
        <w:tc>
          <w:tcPr>
            <w:tcW w:w="1276" w:type="dxa"/>
          </w:tcPr>
          <w:p w:rsidR="002111D5" w:rsidRDefault="005C00C2">
            <w:pPr>
              <w:ind w:left="-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 1 года</w:t>
            </w:r>
          </w:p>
        </w:tc>
        <w:tc>
          <w:tcPr>
            <w:tcW w:w="970" w:type="dxa"/>
          </w:tcPr>
          <w:p w:rsidR="002111D5" w:rsidRDefault="005C00C2">
            <w:pPr>
              <w:ind w:left="-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</w:tbl>
    <w:p w:rsidR="002111D5" w:rsidRDefault="002111D5"/>
    <w:sectPr w:rsidR="002111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7D581A"/>
    <w:multiLevelType w:val="hybridMultilevel"/>
    <w:tmpl w:val="53AE9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1D5"/>
    <w:rsid w:val="002111D5"/>
    <w:rsid w:val="005C00C2"/>
    <w:rsid w:val="006A1AEF"/>
    <w:rsid w:val="00711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6A1A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6A1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Korotkih.SA</dc:creator>
  <cp:lastModifiedBy>Мошкина Марина Викторовна</cp:lastModifiedBy>
  <cp:revision>4</cp:revision>
  <cp:lastPrinted>2015-04-17T12:02:00Z</cp:lastPrinted>
  <dcterms:created xsi:type="dcterms:W3CDTF">2015-03-30T08:29:00Z</dcterms:created>
  <dcterms:modified xsi:type="dcterms:W3CDTF">2015-04-17T12:06:00Z</dcterms:modified>
</cp:coreProperties>
</file>