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4478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84478C" w:rsidRDefault="0084478C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автобусов на базе Volkswagen Crafter (или эквивалент)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84478C" w:rsidRPr="0084478C" w:rsidRDefault="0084478C" w:rsidP="0084478C">
      <w:pPr>
        <w:jc w:val="center"/>
        <w:rPr>
          <w:b/>
        </w:rPr>
      </w:pPr>
      <w:r w:rsidRPr="0084478C">
        <w:rPr>
          <w:b/>
        </w:rPr>
        <w:t>ТЕХНИЧЕСКОЕ ЗАДАНИЕ</w:t>
      </w:r>
    </w:p>
    <w:p w:rsidR="0084478C" w:rsidRPr="0084478C" w:rsidRDefault="0084478C" w:rsidP="0084478C">
      <w:pPr>
        <w:tabs>
          <w:tab w:val="left" w:pos="709"/>
        </w:tabs>
        <w:jc w:val="center"/>
      </w:pPr>
      <w:r w:rsidRPr="0084478C">
        <w:t>на поставку стандартного промышленного оборудования</w:t>
      </w:r>
    </w:p>
    <w:p w:rsidR="0084478C" w:rsidRPr="0084478C" w:rsidRDefault="0084478C" w:rsidP="0084478C">
      <w:pPr>
        <w:tabs>
          <w:tab w:val="left" w:pos="709"/>
        </w:tabs>
        <w:jc w:val="center"/>
      </w:pPr>
      <w:r w:rsidRPr="0084478C">
        <w:t>для нужд Ленинградского отделения филиала</w:t>
      </w:r>
    </w:p>
    <w:p w:rsidR="0084478C" w:rsidRPr="0084478C" w:rsidRDefault="0084478C" w:rsidP="0084478C">
      <w:pPr>
        <w:tabs>
          <w:tab w:val="left" w:pos="709"/>
        </w:tabs>
        <w:jc w:val="center"/>
      </w:pPr>
      <w:r w:rsidRPr="0084478C">
        <w:t>«Северо-западный территориальный округ» ФГУП «РосРАО»</w:t>
      </w:r>
    </w:p>
    <w:p w:rsidR="0084478C" w:rsidRPr="0084478C" w:rsidRDefault="0084478C" w:rsidP="0084478C">
      <w:pPr>
        <w:numPr>
          <w:ilvl w:val="0"/>
          <w:numId w:val="18"/>
        </w:numPr>
        <w:spacing w:before="240"/>
        <w:jc w:val="center"/>
        <w:rPr>
          <w:b/>
        </w:rPr>
      </w:pPr>
      <w:r w:rsidRPr="0084478C">
        <w:rPr>
          <w:b/>
        </w:rPr>
        <w:t>Общие сведения</w:t>
      </w:r>
    </w:p>
    <w:p w:rsidR="0084478C" w:rsidRPr="0084478C" w:rsidRDefault="0084478C" w:rsidP="0084478C">
      <w:pPr>
        <w:pStyle w:val="afff2"/>
        <w:numPr>
          <w:ilvl w:val="1"/>
          <w:numId w:val="1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Наименование:</w:t>
      </w:r>
      <w:r w:rsidRPr="0084478C">
        <w:rPr>
          <w:rFonts w:ascii="Times New Roman" w:hAnsi="Times New Roman"/>
          <w:sz w:val="24"/>
          <w:szCs w:val="24"/>
        </w:rPr>
        <w:t xml:space="preserve"> Автобус «Луидор-22370С» (или  эквивалент) на базе Volkswagen Crafter.</w:t>
      </w:r>
    </w:p>
    <w:p w:rsidR="0084478C" w:rsidRPr="0084478C" w:rsidRDefault="0084478C" w:rsidP="0084478C">
      <w:pPr>
        <w:pStyle w:val="afff2"/>
        <w:numPr>
          <w:ilvl w:val="1"/>
          <w:numId w:val="1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Сведения о новизне:</w:t>
      </w:r>
      <w:r w:rsidRPr="0084478C">
        <w:rPr>
          <w:rFonts w:ascii="Times New Roman" w:hAnsi="Times New Roman"/>
          <w:sz w:val="24"/>
          <w:szCs w:val="24"/>
        </w:rPr>
        <w:t xml:space="preserve"> Поставляемый Товар (оборудование) должен быть новым, не ранее 2013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84478C" w:rsidRPr="0084478C" w:rsidRDefault="0084478C" w:rsidP="0084478C">
      <w:pPr>
        <w:pStyle w:val="afff2"/>
        <w:numPr>
          <w:ilvl w:val="1"/>
          <w:numId w:val="1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Код ОКП:</w:t>
      </w:r>
      <w:r w:rsidRPr="0084478C">
        <w:rPr>
          <w:rFonts w:ascii="Times New Roman" w:hAnsi="Times New Roman"/>
          <w:sz w:val="24"/>
          <w:szCs w:val="24"/>
        </w:rPr>
        <w:t xml:space="preserve"> 45 1720  Автобусы длиной более 5,0 м, но не более 8,0 м.</w:t>
      </w:r>
    </w:p>
    <w:p w:rsidR="0084478C" w:rsidRPr="0084478C" w:rsidRDefault="0084478C" w:rsidP="0084478C">
      <w:pPr>
        <w:numPr>
          <w:ilvl w:val="0"/>
          <w:numId w:val="18"/>
        </w:numPr>
        <w:spacing w:before="240"/>
        <w:jc w:val="center"/>
        <w:rPr>
          <w:b/>
        </w:rPr>
      </w:pPr>
      <w:r w:rsidRPr="0084478C">
        <w:rPr>
          <w:b/>
        </w:rPr>
        <w:t>Область применения</w:t>
      </w:r>
    </w:p>
    <w:p w:rsidR="0084478C" w:rsidRPr="0084478C" w:rsidRDefault="0084478C" w:rsidP="0084478C">
      <w:pPr>
        <w:tabs>
          <w:tab w:val="left" w:pos="709"/>
        </w:tabs>
        <w:jc w:val="both"/>
      </w:pPr>
      <w:r w:rsidRPr="0084478C">
        <w:tab/>
        <w:t>Автобус «Луидор-22370С» на базе Volkswagen Crafter 2EKZ предназначен для перевозки пассажиров.</w:t>
      </w:r>
    </w:p>
    <w:p w:rsidR="0084478C" w:rsidRPr="0084478C" w:rsidRDefault="0084478C" w:rsidP="0084478C">
      <w:pPr>
        <w:pStyle w:val="afff2"/>
        <w:numPr>
          <w:ilvl w:val="0"/>
          <w:numId w:val="18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84478C" w:rsidRPr="0084478C" w:rsidRDefault="0084478C" w:rsidP="0084478C">
      <w:pPr>
        <w:tabs>
          <w:tab w:val="left" w:pos="709"/>
        </w:tabs>
        <w:jc w:val="both"/>
      </w:pPr>
      <w:r w:rsidRPr="0084478C">
        <w:tab/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84478C" w:rsidRPr="0084478C" w:rsidRDefault="0084478C" w:rsidP="0084478C">
      <w:pPr>
        <w:pStyle w:val="afff2"/>
        <w:numPr>
          <w:ilvl w:val="0"/>
          <w:numId w:val="18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84478C" w:rsidRPr="0084478C" w:rsidRDefault="0084478C" w:rsidP="0084478C">
      <w:pPr>
        <w:rPr>
          <w:b/>
        </w:rPr>
      </w:pPr>
      <w:r w:rsidRPr="0084478C">
        <w:rPr>
          <w:b/>
        </w:rPr>
        <w:tab/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1276"/>
        </w:tabs>
        <w:spacing w:after="0" w:line="240" w:lineRule="auto"/>
        <w:ind w:hanging="720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Основные параметры и размеры:</w:t>
      </w:r>
    </w:p>
    <w:p w:rsidR="0084478C" w:rsidRPr="0084478C" w:rsidRDefault="0084478C" w:rsidP="0084478C">
      <w:pPr>
        <w:pStyle w:val="afff2"/>
        <w:tabs>
          <w:tab w:val="left" w:pos="1276"/>
        </w:tabs>
        <w:rPr>
          <w:rFonts w:ascii="Times New Roman" w:hAnsi="Times New Roman"/>
          <w:b/>
          <w:sz w:val="24"/>
          <w:szCs w:val="24"/>
        </w:rPr>
      </w:pPr>
    </w:p>
    <w:p w:rsidR="0084478C" w:rsidRPr="0084478C" w:rsidRDefault="0084478C" w:rsidP="0084478C">
      <w:pPr>
        <w:tabs>
          <w:tab w:val="left" w:pos="1276"/>
        </w:tabs>
        <w:jc w:val="center"/>
        <w:rPr>
          <w:color w:val="FF0000"/>
        </w:rPr>
      </w:pPr>
      <w:r w:rsidRPr="0084478C">
        <w:rPr>
          <w:noProof/>
          <w:color w:val="FF0000"/>
        </w:rPr>
        <w:drawing>
          <wp:inline distT="0" distB="0" distL="0" distR="0" wp14:anchorId="377C654F" wp14:editId="3A4761C4">
            <wp:extent cx="5610225" cy="1971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78C" w:rsidRPr="0084478C" w:rsidRDefault="0084478C" w:rsidP="0084478C">
      <w:pPr>
        <w:tabs>
          <w:tab w:val="left" w:pos="1276"/>
        </w:tabs>
      </w:pPr>
    </w:p>
    <w:p w:rsidR="0084478C" w:rsidRPr="0084478C" w:rsidRDefault="0084478C" w:rsidP="0084478C">
      <w:pPr>
        <w:tabs>
          <w:tab w:val="left" w:pos="1276"/>
        </w:tabs>
      </w:pPr>
    </w:p>
    <w:p w:rsidR="0084478C" w:rsidRPr="0084478C" w:rsidRDefault="0084478C" w:rsidP="0084478C">
      <w:pPr>
        <w:tabs>
          <w:tab w:val="left" w:pos="1276"/>
        </w:tabs>
      </w:pPr>
    </w:p>
    <w:p w:rsidR="0084478C" w:rsidRPr="0084478C" w:rsidRDefault="0084478C" w:rsidP="0084478C">
      <w:r w:rsidRPr="0084478C">
        <w:t>Двигатель – турбодизель 2.0 TDI, 109 л.с.;</w:t>
      </w:r>
    </w:p>
    <w:p w:rsidR="0084478C" w:rsidRPr="0084478C" w:rsidRDefault="0084478C" w:rsidP="0084478C">
      <w:r w:rsidRPr="0084478C">
        <w:t>Механическая 6-ти ступенчатая коробка передач;</w:t>
      </w:r>
    </w:p>
    <w:p w:rsidR="0084478C" w:rsidRPr="0084478C" w:rsidRDefault="0084478C" w:rsidP="0084478C">
      <w:r w:rsidRPr="0084478C">
        <w:t>Цвет – темно-синий;</w:t>
      </w:r>
    </w:p>
    <w:p w:rsidR="0084478C" w:rsidRPr="0084478C" w:rsidRDefault="0084478C" w:rsidP="0084478C">
      <w:r w:rsidRPr="0084478C">
        <w:t>Количество сидячих мест вместе с води</w:t>
      </w:r>
      <w:bookmarkStart w:id="3" w:name="_GoBack"/>
      <w:bookmarkEnd w:id="3"/>
      <w:r w:rsidRPr="0084478C">
        <w:t>телем – 20;</w:t>
      </w:r>
    </w:p>
    <w:p w:rsidR="0084478C" w:rsidRPr="0084478C" w:rsidRDefault="0084478C" w:rsidP="0084478C">
      <w:r w:rsidRPr="0084478C">
        <w:t>Длина х ширина х высота: 7345х1993х2800 мм;</w:t>
      </w:r>
    </w:p>
    <w:p w:rsidR="0084478C" w:rsidRPr="0084478C" w:rsidRDefault="0084478C" w:rsidP="0084478C">
      <w:r w:rsidRPr="0084478C">
        <w:t>Пассажирский салон: 4700х1780х1940 мм;</w:t>
      </w:r>
    </w:p>
    <w:p w:rsidR="0084478C" w:rsidRPr="0084478C" w:rsidRDefault="0084478C" w:rsidP="0084478C">
      <w:r w:rsidRPr="0084478C">
        <w:t>Привод – задний;</w:t>
      </w:r>
    </w:p>
    <w:p w:rsidR="0084478C" w:rsidRPr="0084478C" w:rsidRDefault="0084478C" w:rsidP="0084478C">
      <w:r w:rsidRPr="0084478C">
        <w:lastRenderedPageBreak/>
        <w:t>Задняя подвеска на рессорах, колёса двускатные;</w:t>
      </w:r>
    </w:p>
    <w:p w:rsidR="0084478C" w:rsidRPr="0084478C" w:rsidRDefault="0084478C" w:rsidP="0084478C">
      <w:pPr>
        <w:tabs>
          <w:tab w:val="left" w:pos="1276"/>
        </w:tabs>
        <w:rPr>
          <w:color w:val="FF0000"/>
        </w:rPr>
      </w:pPr>
      <w:r w:rsidRPr="0084478C">
        <w:t>Одна сдвижная дверь в салоне, задние двери распашные.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after="24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Основные технико-экономические и эксплуатационные показатели: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pStyle w:val="afff2"/>
        <w:tabs>
          <w:tab w:val="left" w:pos="709"/>
        </w:tabs>
        <w:spacing w:after="240"/>
        <w:ind w:left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Расход топлива: город – 11.3 л/100 км, трасса – 8.9 л/100 км, средний – 9.7 л/100 км.</w:t>
      </w:r>
    </w:p>
    <w:p w:rsidR="0084478C" w:rsidRPr="0084478C" w:rsidRDefault="0084478C" w:rsidP="0084478C">
      <w:pPr>
        <w:pStyle w:val="afff2"/>
        <w:tabs>
          <w:tab w:val="left" w:pos="709"/>
        </w:tabs>
        <w:spacing w:after="240"/>
        <w:ind w:left="0"/>
        <w:rPr>
          <w:rFonts w:ascii="Times New Roman" w:hAnsi="Times New Roman"/>
          <w:color w:val="0070C0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Периодичность ТО: 1 год или 20 000 км, в зависимости от того что наступит раньше.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по надежности: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pStyle w:val="afff2"/>
        <w:tabs>
          <w:tab w:val="left" w:pos="0"/>
        </w:tabs>
        <w:spacing w:before="240"/>
        <w:ind w:left="0" w:firstLine="720"/>
        <w:rPr>
          <w:rFonts w:ascii="Times New Roman" w:hAnsi="Times New Roman"/>
          <w:color w:val="0070C0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В соответствии с ГОСТ 27.003-90  (Надежность в технике. Состав и общие правила задания требований по надежности)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конструкции, монтажно-технические требования: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pStyle w:val="afff2"/>
        <w:tabs>
          <w:tab w:val="left" w:pos="709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ab/>
        <w:t xml:space="preserve">Общие требования безопасности к пассажирским транспортным средствам. Правила ЕЭК ООН №107-02, №107-03. Управляемость и устойчивость п.4 приложения 3 к техническому регламенту о безопасности колесных транспортных средств (ГОСТ Р 52302-2004). 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материалам и комплектующим оборудования: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pStyle w:val="afff2"/>
        <w:tabs>
          <w:tab w:val="left" w:pos="709"/>
          <w:tab w:val="left" w:pos="1276"/>
        </w:tabs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ab/>
        <w:t>Применяемые материалы должны обеспечивать уровень шума в соответствии с п.2 приложения 3 к техническому регламенту о безопасности колесных транспортных средств (ГОСТ Р 51616-2000). Оснащение безопасными стеклами, правило ЕЭК ООН №43-00.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стабильности параметров при воздействии факторов внешней среды:</w:t>
      </w:r>
    </w:p>
    <w:p w:rsidR="0084478C" w:rsidRPr="0084478C" w:rsidRDefault="0084478C" w:rsidP="0084478C">
      <w:pPr>
        <w:pStyle w:val="afff2"/>
        <w:tabs>
          <w:tab w:val="left" w:pos="709"/>
          <w:tab w:val="left" w:pos="1276"/>
        </w:tabs>
        <w:spacing w:before="24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электропитанию: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pStyle w:val="afff2"/>
        <w:tabs>
          <w:tab w:val="left" w:pos="709"/>
          <w:tab w:val="left" w:pos="1276"/>
        </w:tabs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Бортовая сеть 12 Вольт.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контрольно-измерительным приборам и автоматике: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pStyle w:val="afff2"/>
        <w:tabs>
          <w:tab w:val="left" w:pos="709"/>
          <w:tab w:val="left" w:pos="1276"/>
        </w:tabs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ab/>
        <w:t>В соответствии с ГОСТ 25651-83 (Приборы автомобилей контрольно-измерительные. Общие технические требования. Методы испытаний).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комплектности:</w:t>
      </w:r>
    </w:p>
    <w:p w:rsidR="0084478C" w:rsidRPr="0084478C" w:rsidRDefault="0084478C" w:rsidP="0084478C">
      <w:r w:rsidRPr="0084478C">
        <w:t xml:space="preserve">Кузов: 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1 буксирная петля спереди и 1 сзади;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снаружи регулируемые зеркала;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сажевый фильтр;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галогеновые фары головного света для правостороннего движения;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задние распашные двери без окон;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топливный бак (</w:t>
      </w:r>
      <w:smartTag w:uri="urn:schemas-microsoft-com:office:smarttags" w:element="metricconverter">
        <w:smartTagPr>
          <w:attr w:name="ProductID" w:val="75 л"/>
        </w:smartTagPr>
        <w:r w:rsidRPr="0084478C">
          <w:rPr>
            <w:rFonts w:ascii="Times New Roman" w:hAnsi="Times New Roman"/>
            <w:sz w:val="24"/>
            <w:szCs w:val="24"/>
          </w:rPr>
          <w:t>75 л</w:t>
        </w:r>
      </w:smartTag>
      <w:r w:rsidRPr="0084478C">
        <w:rPr>
          <w:rFonts w:ascii="Times New Roman" w:hAnsi="Times New Roman"/>
          <w:sz w:val="24"/>
          <w:szCs w:val="24"/>
        </w:rPr>
        <w:t>);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сдвижная дверь справа в салоне;</w:t>
      </w:r>
    </w:p>
    <w:p w:rsidR="0084478C" w:rsidRPr="0084478C" w:rsidRDefault="0084478C" w:rsidP="0084478C">
      <w:pPr>
        <w:pStyle w:val="afff2"/>
        <w:numPr>
          <w:ilvl w:val="0"/>
          <w:numId w:val="22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 xml:space="preserve">теплоизолирующее остекление. </w:t>
      </w:r>
    </w:p>
    <w:p w:rsidR="0084478C" w:rsidRPr="0084478C" w:rsidRDefault="0084478C" w:rsidP="0084478C">
      <w:r w:rsidRPr="0084478C">
        <w:t xml:space="preserve">Ходовая часть: </w:t>
      </w:r>
    </w:p>
    <w:p w:rsidR="0084478C" w:rsidRPr="0084478C" w:rsidRDefault="0084478C" w:rsidP="0084478C">
      <w:pPr>
        <w:pStyle w:val="afff2"/>
        <w:numPr>
          <w:ilvl w:val="0"/>
          <w:numId w:val="21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стандартные амортизаторы;</w:t>
      </w:r>
    </w:p>
    <w:p w:rsidR="0084478C" w:rsidRPr="0084478C" w:rsidRDefault="0084478C" w:rsidP="0084478C">
      <w:pPr>
        <w:pStyle w:val="afff2"/>
        <w:numPr>
          <w:ilvl w:val="0"/>
          <w:numId w:val="21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без крепления запасного колеса;</w:t>
      </w:r>
    </w:p>
    <w:p w:rsidR="0084478C" w:rsidRPr="0084478C" w:rsidRDefault="0084478C" w:rsidP="0084478C">
      <w:pPr>
        <w:pStyle w:val="afff2"/>
        <w:numPr>
          <w:ilvl w:val="0"/>
          <w:numId w:val="21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подвеска исполнение для плохих дорог, передний, задний стабилизатор поперечной устойчивости – усиленные;</w:t>
      </w:r>
    </w:p>
    <w:p w:rsidR="0084478C" w:rsidRPr="0084478C" w:rsidRDefault="0084478C" w:rsidP="0084478C">
      <w:pPr>
        <w:pStyle w:val="afff2"/>
        <w:numPr>
          <w:ilvl w:val="0"/>
          <w:numId w:val="21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двускатные задние колеса.</w:t>
      </w:r>
    </w:p>
    <w:p w:rsidR="0084478C" w:rsidRPr="0084478C" w:rsidRDefault="0084478C" w:rsidP="0084478C">
      <w:r w:rsidRPr="0084478C">
        <w:t xml:space="preserve">Безопасность: </w:t>
      </w:r>
    </w:p>
    <w:p w:rsidR="0084478C" w:rsidRPr="0084478C" w:rsidRDefault="0084478C" w:rsidP="0084478C">
      <w:pPr>
        <w:pStyle w:val="afff2"/>
        <w:numPr>
          <w:ilvl w:val="0"/>
          <w:numId w:val="23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подушка безопасности водителя;</w:t>
      </w:r>
    </w:p>
    <w:p w:rsidR="0084478C" w:rsidRPr="0084478C" w:rsidRDefault="0084478C" w:rsidP="0084478C">
      <w:pPr>
        <w:pStyle w:val="afff2"/>
        <w:numPr>
          <w:ilvl w:val="0"/>
          <w:numId w:val="23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дополнительный стоп-сигнал сверху;</w:t>
      </w:r>
    </w:p>
    <w:p w:rsidR="0084478C" w:rsidRPr="0084478C" w:rsidRDefault="0084478C" w:rsidP="0084478C">
      <w:pPr>
        <w:pStyle w:val="afff2"/>
        <w:numPr>
          <w:ilvl w:val="0"/>
          <w:numId w:val="23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lastRenderedPageBreak/>
        <w:t>электронная система поддержания курсовой устойчивости (ESP), включающая антиблокировочную систему (ABS);</w:t>
      </w:r>
    </w:p>
    <w:p w:rsidR="0084478C" w:rsidRPr="0084478C" w:rsidRDefault="0084478C" w:rsidP="0084478C">
      <w:pPr>
        <w:pStyle w:val="afff2"/>
        <w:numPr>
          <w:ilvl w:val="0"/>
          <w:numId w:val="23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электронная система блокировки двигателя (иммобилайзер).</w:t>
      </w:r>
    </w:p>
    <w:p w:rsidR="0084478C" w:rsidRPr="0084478C" w:rsidRDefault="0084478C" w:rsidP="0084478C">
      <w:r w:rsidRPr="0084478C">
        <w:t xml:space="preserve">Оборудование кабины: </w:t>
      </w:r>
    </w:p>
    <w:p w:rsidR="0084478C" w:rsidRPr="0084478C" w:rsidRDefault="0084478C" w:rsidP="0084478C">
      <w:pPr>
        <w:pStyle w:val="afff2"/>
        <w:numPr>
          <w:ilvl w:val="0"/>
          <w:numId w:val="24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неподвижное правое сиденье в кабине водителя;</w:t>
      </w:r>
    </w:p>
    <w:p w:rsidR="0084478C" w:rsidRPr="0084478C" w:rsidRDefault="0084478C" w:rsidP="0084478C">
      <w:pPr>
        <w:pStyle w:val="afff2"/>
        <w:numPr>
          <w:ilvl w:val="0"/>
          <w:numId w:val="24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резиновый настил пола в кабине;</w:t>
      </w:r>
    </w:p>
    <w:p w:rsidR="0084478C" w:rsidRPr="0084478C" w:rsidRDefault="0084478C" w:rsidP="0084478C">
      <w:pPr>
        <w:pStyle w:val="afff2"/>
        <w:numPr>
          <w:ilvl w:val="0"/>
          <w:numId w:val="24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регулируемое левое сиденье в кабине водителя;</w:t>
      </w:r>
    </w:p>
    <w:p w:rsidR="0084478C" w:rsidRPr="0084478C" w:rsidRDefault="0084478C" w:rsidP="0084478C">
      <w:pPr>
        <w:pStyle w:val="aa"/>
        <w:numPr>
          <w:ilvl w:val="0"/>
          <w:numId w:val="24"/>
        </w:numPr>
        <w:tabs>
          <w:tab w:val="clear" w:pos="4153"/>
          <w:tab w:val="clear" w:pos="8306"/>
          <w:tab w:val="center" w:pos="4320"/>
          <w:tab w:val="righ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84478C">
        <w:rPr>
          <w:rFonts w:ascii="Times New Roman" w:hAnsi="Times New Roman" w:cs="Times New Roman"/>
          <w:sz w:val="24"/>
          <w:szCs w:val="24"/>
        </w:rPr>
        <w:t>обивка сидений тканью.</w:t>
      </w:r>
    </w:p>
    <w:p w:rsidR="0084478C" w:rsidRPr="0084478C" w:rsidRDefault="0084478C" w:rsidP="0084478C">
      <w:r w:rsidRPr="0084478C">
        <w:t xml:space="preserve">Оборудование салона: </w:t>
      </w:r>
    </w:p>
    <w:p w:rsidR="0084478C" w:rsidRPr="0084478C" w:rsidRDefault="0084478C" w:rsidP="0084478C">
      <w:pPr>
        <w:pStyle w:val="afff2"/>
        <w:numPr>
          <w:ilvl w:val="0"/>
          <w:numId w:val="25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освещение в салоне;</w:t>
      </w:r>
    </w:p>
    <w:p w:rsidR="0084478C" w:rsidRPr="0084478C" w:rsidRDefault="0084478C" w:rsidP="0084478C">
      <w:pPr>
        <w:pStyle w:val="afff2"/>
        <w:numPr>
          <w:ilvl w:val="0"/>
          <w:numId w:val="25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 xml:space="preserve">обшивка боковин сдвижных и задних дверей из ДВП; </w:t>
      </w:r>
    </w:p>
    <w:p w:rsidR="0084478C" w:rsidRPr="0084478C" w:rsidRDefault="0084478C" w:rsidP="0084478C">
      <w:r w:rsidRPr="0084478C">
        <w:t xml:space="preserve">Функциональное оборудование: 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электроприводные стеклоподъемники в кабине водителя;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1 электророзетка 12 В в кабине;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комплект бортового инструмента;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вещевой ящик с откидной крышкой;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отопитель с ручной регулировкой;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стеклоочиститель с прерывистым режимом работы;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такелажные петли для фиксирования груза;</w:t>
      </w:r>
    </w:p>
    <w:p w:rsidR="0084478C" w:rsidRPr="0084478C" w:rsidRDefault="0084478C" w:rsidP="0084478C">
      <w:pPr>
        <w:pStyle w:val="afff2"/>
        <w:numPr>
          <w:ilvl w:val="0"/>
          <w:numId w:val="26"/>
        </w:num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центральный замок с дистанционным радиоуправлением;</w:t>
      </w:r>
    </w:p>
    <w:p w:rsidR="0084478C" w:rsidRPr="0084478C" w:rsidRDefault="0084478C" w:rsidP="0084478C">
      <w:pPr>
        <w:pStyle w:val="aa"/>
        <w:numPr>
          <w:ilvl w:val="0"/>
          <w:numId w:val="26"/>
        </w:numPr>
        <w:tabs>
          <w:tab w:val="clear" w:pos="4153"/>
          <w:tab w:val="clear" w:pos="8306"/>
          <w:tab w:val="center" w:pos="4320"/>
          <w:tab w:val="righ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84478C">
        <w:rPr>
          <w:rFonts w:ascii="Times New Roman" w:hAnsi="Times New Roman" w:cs="Times New Roman"/>
          <w:sz w:val="24"/>
          <w:szCs w:val="24"/>
        </w:rPr>
        <w:t>прикуриватель;</w:t>
      </w:r>
    </w:p>
    <w:p w:rsidR="0084478C" w:rsidRPr="0084478C" w:rsidRDefault="0084478C" w:rsidP="0084478C">
      <w:pPr>
        <w:pStyle w:val="aa"/>
        <w:numPr>
          <w:ilvl w:val="0"/>
          <w:numId w:val="26"/>
        </w:numPr>
        <w:tabs>
          <w:tab w:val="clear" w:pos="4153"/>
          <w:tab w:val="clear" w:pos="8306"/>
          <w:tab w:val="center" w:pos="4320"/>
          <w:tab w:val="righ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84478C">
        <w:rPr>
          <w:rFonts w:ascii="Times New Roman" w:hAnsi="Times New Roman" w:cs="Times New Roman"/>
          <w:sz w:val="24"/>
          <w:szCs w:val="24"/>
        </w:rPr>
        <w:t>брызговики передние и задние;</w:t>
      </w:r>
    </w:p>
    <w:p w:rsidR="0084478C" w:rsidRPr="0084478C" w:rsidRDefault="0084478C" w:rsidP="0084478C">
      <w:pPr>
        <w:pStyle w:val="aa"/>
        <w:numPr>
          <w:ilvl w:val="0"/>
          <w:numId w:val="26"/>
        </w:numPr>
        <w:tabs>
          <w:tab w:val="clear" w:pos="4153"/>
          <w:tab w:val="clear" w:pos="8306"/>
          <w:tab w:val="center" w:pos="4320"/>
          <w:tab w:val="righ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84478C">
        <w:rPr>
          <w:rFonts w:ascii="Times New Roman" w:hAnsi="Times New Roman" w:cs="Times New Roman"/>
          <w:sz w:val="24"/>
          <w:szCs w:val="24"/>
        </w:rPr>
        <w:t>догреватель водяной 5кВт;</w:t>
      </w:r>
    </w:p>
    <w:p w:rsidR="0084478C" w:rsidRPr="0084478C" w:rsidRDefault="0084478C" w:rsidP="0084478C">
      <w:pPr>
        <w:pStyle w:val="aa"/>
        <w:numPr>
          <w:ilvl w:val="0"/>
          <w:numId w:val="26"/>
        </w:numPr>
        <w:tabs>
          <w:tab w:val="clear" w:pos="4153"/>
          <w:tab w:val="clear" w:pos="8306"/>
          <w:tab w:val="center" w:pos="4320"/>
          <w:tab w:val="righ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84478C">
        <w:rPr>
          <w:rFonts w:ascii="Times New Roman" w:hAnsi="Times New Roman" w:cs="Times New Roman"/>
          <w:sz w:val="24"/>
          <w:szCs w:val="24"/>
        </w:rPr>
        <w:t>дополнительный воздушный отопитель 1,8кВт для кабины и лобового стекла.</w:t>
      </w:r>
    </w:p>
    <w:p w:rsidR="0084478C" w:rsidRPr="0084478C" w:rsidRDefault="0084478C" w:rsidP="0084478C">
      <w:r w:rsidRPr="0084478C">
        <w:t>Дополнительное оборудование: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пассажировместимость 27 человек (включая стоячие места);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общее количество посадочных мест: 19;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пол без подиума;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водонепроницаемое, нескользящее и антистатичное напольное покрытие;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 xml:space="preserve">термо-шумо-виброизоляция потолка, дверей и стен; 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внутренняя отделка: алюминиевые композитные панели, оклеенные серым велюром;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панорамное остекление (2 окна с форточкой), тонирование стекол по кругу (15% светопропускаемость);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сидения с не регулируемой спинкой, тканевая обивка, три 3-х точечных инерционных ремня безопасности на первом ряду, остальные 2-х точечные инерционные ремни безопасности;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автономный отопитель салона (4кВт) (сухой фен);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зависимый отопитель салона (8 кВт);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МР3-магнитола с DVD-проигрывателем Pioneer с 3-х дюймовым монитором;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кондиционер вмонтированный в потолок (13 кВт), фронтальный обдув салона, 2 испарителя (Элинж), один в кабине водителя 4 кВт, второй в задней части автомобиля 9 кВт;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предпусковой подогреватель двигателя 5 кВт с таймером;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вентиляционный аварийный люк (стеклянный);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система принудительной вентиляции салона (ФБУ);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осветительные плафоны салона (3 шт.);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запирающее устройство задних дверей;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поручни салона;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lastRenderedPageBreak/>
        <w:t>порог с декоративной подсветкой;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боковая подножка;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огнетушитель (2 шт.);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молоток аварийный;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аптечка;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наклейки салона;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полноценное запасное колесо (стальное);</w:t>
      </w:r>
    </w:p>
    <w:p w:rsidR="0084478C" w:rsidRPr="0084478C" w:rsidRDefault="0084478C" w:rsidP="0084478C">
      <w:pPr>
        <w:pStyle w:val="afff2"/>
        <w:numPr>
          <w:ilvl w:val="0"/>
          <w:numId w:val="27"/>
        </w:numPr>
        <w:suppressAutoHyphens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комплект зимней резины на дисках (6 шт.).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 xml:space="preserve">Требования  к  маркировке: </w:t>
      </w:r>
      <w:r w:rsidRPr="0084478C">
        <w:rPr>
          <w:rFonts w:ascii="Times New Roman" w:hAnsi="Times New Roman"/>
          <w:sz w:val="24"/>
          <w:szCs w:val="24"/>
        </w:rPr>
        <w:t>В соответствии с ГОСТ Р 51980-2002 (Транспортные средства. Маркировка. Общие технические требования).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 xml:space="preserve">Требования к упаковке: </w:t>
      </w:r>
      <w:r w:rsidRPr="0084478C">
        <w:rPr>
          <w:rFonts w:ascii="Times New Roman" w:hAnsi="Times New Roman"/>
          <w:sz w:val="24"/>
          <w:szCs w:val="24"/>
        </w:rPr>
        <w:t>Упаковка должна исключать возможность порчи или уничтожения Товара (оборудования) при перевозке.</w:t>
      </w:r>
    </w:p>
    <w:p w:rsidR="0084478C" w:rsidRPr="0084478C" w:rsidRDefault="0084478C" w:rsidP="0084478C">
      <w:pPr>
        <w:pStyle w:val="afff2"/>
        <w:tabs>
          <w:tab w:val="left" w:pos="567"/>
        </w:tabs>
        <w:spacing w:after="240"/>
        <w:ind w:left="0"/>
        <w:rPr>
          <w:rFonts w:ascii="Times New Roman" w:hAnsi="Times New Roman"/>
          <w:sz w:val="24"/>
          <w:szCs w:val="24"/>
        </w:rPr>
      </w:pP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4478C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Порядок сдачи и приемки:</w:t>
      </w:r>
      <w:r w:rsidRPr="0084478C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законодательством РФ.</w:t>
      </w:r>
    </w:p>
    <w:p w:rsidR="0084478C" w:rsidRPr="0084478C" w:rsidRDefault="0084478C" w:rsidP="0084478C">
      <w:pPr>
        <w:pStyle w:val="afff2"/>
        <w:numPr>
          <w:ilvl w:val="1"/>
          <w:numId w:val="19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84478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4478C">
        <w:rPr>
          <w:rFonts w:ascii="Times New Roman" w:hAnsi="Times New Roman"/>
          <w:sz w:val="24"/>
          <w:szCs w:val="24"/>
        </w:rPr>
        <w:t>На Товар (оборудование) должен быть предоставлен Сертификат одобрения типа транспортного средства по системе сертификации госстандартов России.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4478C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84478C" w:rsidRPr="0084478C" w:rsidRDefault="0084478C" w:rsidP="0084478C">
      <w:pPr>
        <w:tabs>
          <w:tab w:val="left" w:pos="709"/>
        </w:tabs>
        <w:ind w:right="-257"/>
        <w:jc w:val="both"/>
      </w:pPr>
      <w:r w:rsidRPr="0084478C">
        <w:tab/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4478C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84478C" w:rsidRPr="0084478C" w:rsidRDefault="0084478C" w:rsidP="0084478C">
      <w:pPr>
        <w:pStyle w:val="-3"/>
        <w:tabs>
          <w:tab w:val="clear" w:pos="851"/>
          <w:tab w:val="left" w:pos="709"/>
        </w:tabs>
        <w:spacing w:before="60" w:after="60"/>
        <w:ind w:left="0" w:firstLine="0"/>
      </w:pPr>
      <w:r w:rsidRPr="0084478C">
        <w:tab/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4478C">
        <w:rPr>
          <w:rFonts w:ascii="Times New Roman" w:hAnsi="Times New Roman"/>
          <w:b/>
          <w:bCs/>
          <w:sz w:val="24"/>
          <w:szCs w:val="24"/>
        </w:rPr>
        <w:t>Требования к объему и/или сроку предоставления гарантии</w:t>
      </w:r>
    </w:p>
    <w:p w:rsidR="0084478C" w:rsidRPr="0084478C" w:rsidRDefault="0084478C" w:rsidP="0084478C">
      <w:pPr>
        <w:tabs>
          <w:tab w:val="left" w:pos="709"/>
        </w:tabs>
        <w:ind w:right="-257"/>
        <w:jc w:val="both"/>
        <w:rPr>
          <w:lang w:eastAsia="ar-SA"/>
        </w:rPr>
      </w:pPr>
      <w:r w:rsidRPr="0084478C">
        <w:tab/>
      </w:r>
      <w:r w:rsidRPr="0084478C">
        <w:rPr>
          <w:lang w:eastAsia="ar-SA"/>
        </w:rPr>
        <w:tab/>
        <w:t>Гарантия производителя на узлы и агрегаты автомобиля – 2 (два) года без ограничения пробега, либо 3 (три) года с ограничением пробега в 250 000 км, в зависимости от того что наступит раньше с момента подписания Покупателем Акта приема-передачи Товара (оборудования).</w:t>
      </w:r>
    </w:p>
    <w:p w:rsidR="0084478C" w:rsidRPr="0084478C" w:rsidRDefault="0084478C" w:rsidP="0084478C">
      <w:pPr>
        <w:tabs>
          <w:tab w:val="left" w:pos="709"/>
        </w:tabs>
        <w:ind w:right="-257"/>
        <w:jc w:val="both"/>
        <w:rPr>
          <w:lang w:eastAsia="ar-SA"/>
        </w:rPr>
      </w:pPr>
      <w:r w:rsidRPr="0084478C">
        <w:rPr>
          <w:lang w:eastAsia="ar-SA"/>
        </w:rPr>
        <w:tab/>
        <w:t>Гарантия на оборудование салона 12 (двенадцать) месяцев или 200 000 километров пробега транспортного средства (из указанных двух условий - учитывается  наступившее ранее) с момента подписания Покупателем Акта приема-передачи Товара (оборудования).</w:t>
      </w:r>
    </w:p>
    <w:p w:rsidR="0084478C" w:rsidRPr="0084478C" w:rsidRDefault="0084478C" w:rsidP="0084478C">
      <w:pPr>
        <w:tabs>
          <w:tab w:val="left" w:pos="709"/>
        </w:tabs>
        <w:ind w:right="-257"/>
        <w:jc w:val="both"/>
      </w:pPr>
      <w:r w:rsidRPr="0084478C">
        <w:tab/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84478C" w:rsidRPr="0084478C" w:rsidRDefault="0084478C" w:rsidP="0084478C">
      <w:pPr>
        <w:tabs>
          <w:tab w:val="left" w:pos="709"/>
        </w:tabs>
        <w:ind w:right="-257"/>
        <w:jc w:val="both"/>
        <w:rPr>
          <w:color w:val="FF0000"/>
        </w:rPr>
      </w:pPr>
      <w:r w:rsidRPr="0084478C">
        <w:tab/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ремонтопригодности</w:t>
      </w:r>
    </w:p>
    <w:p w:rsidR="0084478C" w:rsidRPr="0084478C" w:rsidRDefault="0084478C" w:rsidP="0084478C">
      <w:pPr>
        <w:tabs>
          <w:tab w:val="left" w:pos="709"/>
        </w:tabs>
      </w:pPr>
      <w:r w:rsidRPr="0084478C">
        <w:t>В соответствии с ГОСТ 21624-81 (Система технического обслуживания и ремонта автомобильной техники. Требования к эксплуатационной технологичности и ремонтопригодности изделий).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84478C" w:rsidRPr="0084478C" w:rsidRDefault="0084478C" w:rsidP="0084478C">
      <w:pPr>
        <w:spacing w:after="240"/>
        <w:jc w:val="both"/>
      </w:pPr>
      <w:r w:rsidRPr="0084478C">
        <w:lastRenderedPageBreak/>
        <w:t>В соответствии с ГОСТ 21624-81 (Система технического обслуживания и ремонта автомобильной техники. Требования к эксплуатационной технологичности и ремонтопригодности изделий).</w:t>
      </w:r>
    </w:p>
    <w:p w:rsidR="0084478C" w:rsidRPr="0084478C" w:rsidRDefault="0084478C" w:rsidP="0084478C">
      <w:pPr>
        <w:pStyle w:val="-3"/>
        <w:numPr>
          <w:ilvl w:val="0"/>
          <w:numId w:val="19"/>
        </w:numPr>
        <w:tabs>
          <w:tab w:val="left" w:pos="1276"/>
        </w:tabs>
        <w:suppressAutoHyphens/>
        <w:spacing w:before="60"/>
        <w:jc w:val="center"/>
        <w:rPr>
          <w:b/>
        </w:rPr>
      </w:pPr>
      <w:r w:rsidRPr="0084478C">
        <w:rPr>
          <w:b/>
        </w:rPr>
        <w:t>Экологические требования</w:t>
      </w:r>
    </w:p>
    <w:p w:rsidR="0084478C" w:rsidRPr="0084478C" w:rsidRDefault="0084478C" w:rsidP="0084478C">
      <w:pPr>
        <w:tabs>
          <w:tab w:val="left" w:pos="709"/>
        </w:tabs>
      </w:pPr>
      <w:r w:rsidRPr="0084478C">
        <w:t>Экологический класс – пятый.</w:t>
      </w:r>
    </w:p>
    <w:p w:rsidR="0084478C" w:rsidRPr="0084478C" w:rsidRDefault="0084478C" w:rsidP="0084478C">
      <w:pPr>
        <w:tabs>
          <w:tab w:val="left" w:pos="709"/>
        </w:tabs>
      </w:pPr>
    </w:p>
    <w:p w:rsidR="0084478C" w:rsidRPr="0084478C" w:rsidRDefault="0084478C" w:rsidP="0084478C">
      <w:pPr>
        <w:tabs>
          <w:tab w:val="left" w:pos="709"/>
        </w:tabs>
      </w:pP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84478C" w:rsidRPr="0084478C" w:rsidRDefault="0084478C" w:rsidP="0084478C">
      <w:pPr>
        <w:tabs>
          <w:tab w:val="left" w:pos="709"/>
        </w:tabs>
        <w:ind w:firstLine="709"/>
        <w:jc w:val="both"/>
      </w:pPr>
      <w:r w:rsidRPr="0084478C">
        <w:t xml:space="preserve">Поставщик гарантирует, что поставляемый Товар (оборудование)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                                                            </w:t>
      </w:r>
    </w:p>
    <w:p w:rsidR="0084478C" w:rsidRPr="0084478C" w:rsidRDefault="0084478C" w:rsidP="0084478C">
      <w:pPr>
        <w:pStyle w:val="afff2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84478C" w:rsidRPr="0084478C" w:rsidRDefault="0084478C" w:rsidP="0084478C">
      <w:pPr>
        <w:pStyle w:val="afff2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84478C" w:rsidRPr="0084478C" w:rsidRDefault="0084478C" w:rsidP="0084478C">
      <w:pPr>
        <w:pStyle w:val="afff2"/>
        <w:tabs>
          <w:tab w:val="left" w:pos="567"/>
        </w:tabs>
        <w:ind w:left="0"/>
        <w:rPr>
          <w:rFonts w:ascii="Times New Roman" w:hAnsi="Times New Roman"/>
          <w:sz w:val="24"/>
          <w:szCs w:val="24"/>
        </w:rPr>
      </w:pP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  <w:r w:rsidRPr="0084478C">
        <w:rPr>
          <w:rFonts w:ascii="Times New Roman" w:hAnsi="Times New Roman"/>
          <w:sz w:val="24"/>
          <w:szCs w:val="24"/>
        </w:rPr>
        <w:t xml:space="preserve"> </w:t>
      </w:r>
    </w:p>
    <w:p w:rsidR="0084478C" w:rsidRPr="0084478C" w:rsidRDefault="0084478C" w:rsidP="0084478C">
      <w:pPr>
        <w:ind w:firstLine="720"/>
        <w:jc w:val="both"/>
      </w:pPr>
      <w:r w:rsidRPr="0084478C">
        <w:t>Поставщик гарантирует, что качество Товара (оборудования) и комплектующих</w:t>
      </w:r>
      <w:r w:rsidRPr="0084478C">
        <w:rPr>
          <w:color w:val="FF0000"/>
        </w:rPr>
        <w:t xml:space="preserve"> </w:t>
      </w:r>
      <w:r w:rsidRPr="0084478C">
        <w:t>соответствует техническим характеристикам, заявленным заводом-изготовителем</w:t>
      </w:r>
      <w:r w:rsidRPr="0084478C">
        <w:rPr>
          <w:color w:val="FF0000"/>
        </w:rPr>
        <w:t>.</w:t>
      </w:r>
    </w:p>
    <w:p w:rsidR="0084478C" w:rsidRPr="0084478C" w:rsidRDefault="0084478C" w:rsidP="0084478C">
      <w:pPr>
        <w:ind w:firstLine="720"/>
        <w:jc w:val="both"/>
        <w:rPr>
          <w:color w:val="FF0000"/>
        </w:rPr>
      </w:pPr>
      <w:r w:rsidRPr="0084478C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84478C" w:rsidRPr="0084478C" w:rsidRDefault="0084478C" w:rsidP="0084478C">
      <w:pPr>
        <w:tabs>
          <w:tab w:val="left" w:pos="709"/>
        </w:tabs>
      </w:pPr>
      <w:r w:rsidRPr="0084478C">
        <w:t>Не требуется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84478C" w:rsidRPr="0084478C" w:rsidRDefault="0084478C" w:rsidP="0084478C">
      <w:pPr>
        <w:tabs>
          <w:tab w:val="left" w:pos="709"/>
        </w:tabs>
        <w:jc w:val="both"/>
      </w:pPr>
      <w:r w:rsidRPr="0084478C">
        <w:tab/>
        <w:t>Наличие комплекта документов для последующей регистрации транспортного средства в государственных организациях.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tabs>
          <w:tab w:val="left" w:pos="709"/>
        </w:tabs>
        <w:spacing w:before="240" w:after="0" w:line="240" w:lineRule="auto"/>
        <w:ind w:right="-257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559"/>
        <w:gridCol w:w="3422"/>
      </w:tblGrid>
      <w:tr w:rsidR="0084478C" w:rsidRPr="0084478C" w:rsidTr="00F957E2">
        <w:trPr>
          <w:trHeight w:val="368"/>
          <w:jc w:val="right"/>
        </w:trPr>
        <w:tc>
          <w:tcPr>
            <w:tcW w:w="851" w:type="dxa"/>
          </w:tcPr>
          <w:p w:rsidR="0084478C" w:rsidRPr="0084478C" w:rsidRDefault="0084478C" w:rsidP="00F957E2">
            <w:pPr>
              <w:spacing w:before="240"/>
              <w:jc w:val="center"/>
            </w:pPr>
            <w:r w:rsidRPr="0084478C">
              <w:t>№ п/п</w:t>
            </w:r>
          </w:p>
        </w:tc>
        <w:tc>
          <w:tcPr>
            <w:tcW w:w="4394" w:type="dxa"/>
          </w:tcPr>
          <w:p w:rsidR="0084478C" w:rsidRPr="0084478C" w:rsidRDefault="0084478C" w:rsidP="00F957E2">
            <w:pPr>
              <w:spacing w:before="240"/>
              <w:jc w:val="center"/>
            </w:pPr>
            <w:r w:rsidRPr="0084478C">
              <w:t>Наименование</w:t>
            </w:r>
          </w:p>
        </w:tc>
        <w:tc>
          <w:tcPr>
            <w:tcW w:w="1559" w:type="dxa"/>
          </w:tcPr>
          <w:p w:rsidR="0084478C" w:rsidRPr="0084478C" w:rsidRDefault="0084478C" w:rsidP="00F957E2">
            <w:pPr>
              <w:spacing w:before="240"/>
              <w:jc w:val="center"/>
            </w:pPr>
            <w:r w:rsidRPr="0084478C">
              <w:t>Количество,</w:t>
            </w:r>
          </w:p>
          <w:p w:rsidR="0084478C" w:rsidRPr="0084478C" w:rsidRDefault="0084478C" w:rsidP="00F957E2">
            <w:pPr>
              <w:jc w:val="center"/>
            </w:pPr>
            <w:r w:rsidRPr="0084478C">
              <w:t>(штук)</w:t>
            </w:r>
          </w:p>
        </w:tc>
        <w:tc>
          <w:tcPr>
            <w:tcW w:w="3422" w:type="dxa"/>
          </w:tcPr>
          <w:p w:rsidR="0084478C" w:rsidRPr="0084478C" w:rsidRDefault="0084478C" w:rsidP="00F957E2">
            <w:pPr>
              <w:spacing w:before="240"/>
              <w:jc w:val="center"/>
            </w:pPr>
            <w:r w:rsidRPr="0084478C">
              <w:t>Срок поставки</w:t>
            </w:r>
          </w:p>
        </w:tc>
      </w:tr>
      <w:tr w:rsidR="0084478C" w:rsidRPr="0084478C" w:rsidTr="00F957E2">
        <w:trPr>
          <w:trHeight w:val="353"/>
          <w:jc w:val="right"/>
        </w:trPr>
        <w:tc>
          <w:tcPr>
            <w:tcW w:w="851" w:type="dxa"/>
          </w:tcPr>
          <w:p w:rsidR="0084478C" w:rsidRPr="0084478C" w:rsidRDefault="0084478C" w:rsidP="00F957E2">
            <w:pPr>
              <w:ind w:left="2"/>
              <w:jc w:val="center"/>
            </w:pPr>
          </w:p>
          <w:p w:rsidR="0084478C" w:rsidRPr="0084478C" w:rsidRDefault="0084478C" w:rsidP="00F957E2">
            <w:pPr>
              <w:ind w:left="2"/>
              <w:jc w:val="center"/>
            </w:pPr>
            <w:r w:rsidRPr="0084478C">
              <w:t>1.</w:t>
            </w:r>
          </w:p>
        </w:tc>
        <w:tc>
          <w:tcPr>
            <w:tcW w:w="4394" w:type="dxa"/>
          </w:tcPr>
          <w:p w:rsidR="0084478C" w:rsidRPr="0084478C" w:rsidRDefault="0084478C" w:rsidP="00F957E2">
            <w:r w:rsidRPr="0084478C">
              <w:t>Автобус «Луидор-22370С»</w:t>
            </w:r>
          </w:p>
          <w:p w:rsidR="0084478C" w:rsidRPr="0084478C" w:rsidRDefault="0084478C" w:rsidP="00F957E2">
            <w:r w:rsidRPr="0084478C">
              <w:t>(или  эквивалент)</w:t>
            </w:r>
          </w:p>
          <w:p w:rsidR="0084478C" w:rsidRPr="0084478C" w:rsidRDefault="0084478C" w:rsidP="00F957E2">
            <w:r w:rsidRPr="0084478C">
              <w:t>на базе Volkswagen Crafter</w:t>
            </w:r>
          </w:p>
        </w:tc>
        <w:tc>
          <w:tcPr>
            <w:tcW w:w="1559" w:type="dxa"/>
          </w:tcPr>
          <w:p w:rsidR="0084478C" w:rsidRPr="0084478C" w:rsidRDefault="0084478C" w:rsidP="00F957E2">
            <w:pPr>
              <w:jc w:val="center"/>
            </w:pPr>
          </w:p>
          <w:p w:rsidR="0084478C" w:rsidRPr="0084478C" w:rsidRDefault="0084478C" w:rsidP="00F957E2">
            <w:pPr>
              <w:jc w:val="center"/>
            </w:pPr>
            <w:r w:rsidRPr="0084478C">
              <w:t>2</w:t>
            </w:r>
          </w:p>
        </w:tc>
        <w:tc>
          <w:tcPr>
            <w:tcW w:w="3422" w:type="dxa"/>
          </w:tcPr>
          <w:p w:rsidR="0084478C" w:rsidRPr="0084478C" w:rsidRDefault="0084478C" w:rsidP="00F957E2">
            <w:pPr>
              <w:jc w:val="center"/>
            </w:pPr>
          </w:p>
          <w:p w:rsidR="0084478C" w:rsidRPr="0084478C" w:rsidRDefault="0084478C" w:rsidP="00F957E2">
            <w:pPr>
              <w:jc w:val="center"/>
            </w:pPr>
            <w:r w:rsidRPr="0084478C">
              <w:t>до 20 декабря 2013г.</w:t>
            </w:r>
          </w:p>
        </w:tc>
      </w:tr>
    </w:tbl>
    <w:p w:rsidR="0084478C" w:rsidRPr="0084478C" w:rsidRDefault="0084478C" w:rsidP="0084478C">
      <w:pPr>
        <w:tabs>
          <w:tab w:val="left" w:pos="709"/>
        </w:tabs>
      </w:pPr>
    </w:p>
    <w:p w:rsidR="0084478C" w:rsidRPr="0084478C" w:rsidRDefault="0084478C" w:rsidP="0084478C">
      <w:pPr>
        <w:pStyle w:val="afff2"/>
        <w:numPr>
          <w:ilvl w:val="0"/>
          <w:numId w:val="19"/>
        </w:numPr>
        <w:tabs>
          <w:tab w:val="left" w:pos="709"/>
        </w:tabs>
        <w:spacing w:after="0" w:line="240" w:lineRule="auto"/>
        <w:ind w:right="-257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84478C" w:rsidRPr="0084478C" w:rsidRDefault="0084478C" w:rsidP="0084478C">
      <w:pPr>
        <w:tabs>
          <w:tab w:val="left" w:pos="709"/>
        </w:tabs>
      </w:pPr>
      <w:r w:rsidRPr="0084478C">
        <w:t>Наличие технической документации по эксплуатации и ремонту на русском языке.</w:t>
      </w:r>
    </w:p>
    <w:p w:rsidR="0084478C" w:rsidRPr="0084478C" w:rsidRDefault="0084478C" w:rsidP="0084478C">
      <w:pPr>
        <w:pStyle w:val="afff2"/>
        <w:numPr>
          <w:ilvl w:val="0"/>
          <w:numId w:val="19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478C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84478C" w:rsidRPr="0084478C" w:rsidRDefault="0084478C" w:rsidP="0084478C">
      <w:pPr>
        <w:tabs>
          <w:tab w:val="left" w:pos="709"/>
        </w:tabs>
      </w:pPr>
      <w:r w:rsidRPr="0084478C">
        <w:t xml:space="preserve"> Не  требуется.</w:t>
      </w:r>
    </w:p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FC51D6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4478C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84478C" w:rsidRDefault="0084478C" w:rsidP="0084478C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84478C">
      <w:rPr>
        <w:b/>
        <w:sz w:val="16"/>
        <w:szCs w:val="16"/>
      </w:rPr>
      <w:t>Открытый запрос цен в электронной форме на право заключения договора на поставку автобусов на базе Volkswagen Crafter (или эквивалент)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8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E9E6EFF"/>
    <w:multiLevelType w:val="hybridMultilevel"/>
    <w:tmpl w:val="F6FE1E68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0C662F"/>
    <w:multiLevelType w:val="hybridMultilevel"/>
    <w:tmpl w:val="32428E38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CF0110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18429E"/>
    <w:multiLevelType w:val="hybridMultilevel"/>
    <w:tmpl w:val="C6B2575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C0E0B69"/>
    <w:multiLevelType w:val="hybridMultilevel"/>
    <w:tmpl w:val="CF4E5CA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3766A5A"/>
    <w:multiLevelType w:val="hybridMultilevel"/>
    <w:tmpl w:val="90686DC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264C76"/>
    <w:multiLevelType w:val="hybridMultilevel"/>
    <w:tmpl w:val="37226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8661BB"/>
    <w:multiLevelType w:val="hybridMultilevel"/>
    <w:tmpl w:val="3C0C25F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7"/>
  </w:num>
  <w:num w:numId="3">
    <w:abstractNumId w:val="32"/>
  </w:num>
  <w:num w:numId="4">
    <w:abstractNumId w:val="27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31"/>
  </w:num>
  <w:num w:numId="13">
    <w:abstractNumId w:val="16"/>
  </w:num>
  <w:num w:numId="14">
    <w:abstractNumId w:val="23"/>
  </w:num>
  <w:num w:numId="15">
    <w:abstractNumId w:val="28"/>
  </w:num>
  <w:num w:numId="16">
    <w:abstractNumId w:val="25"/>
  </w:num>
  <w:num w:numId="17">
    <w:abstractNumId w:val="4"/>
  </w:num>
  <w:num w:numId="18">
    <w:abstractNumId w:val="30"/>
  </w:num>
  <w:num w:numId="19">
    <w:abstractNumId w:val="26"/>
  </w:num>
  <w:num w:numId="20">
    <w:abstractNumId w:val="14"/>
  </w:num>
  <w:num w:numId="21">
    <w:abstractNumId w:val="19"/>
  </w:num>
  <w:num w:numId="22">
    <w:abstractNumId w:val="24"/>
  </w:num>
  <w:num w:numId="23">
    <w:abstractNumId w:val="18"/>
  </w:num>
  <w:num w:numId="24">
    <w:abstractNumId w:val="11"/>
  </w:num>
  <w:num w:numId="25">
    <w:abstractNumId w:val="15"/>
  </w:num>
  <w:num w:numId="26">
    <w:abstractNumId w:val="12"/>
  </w:num>
  <w:num w:numId="27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478C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1793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F035D-65F3-41EE-B178-70896AF1BB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2AA570-A947-477B-B57B-3FBCEDBFC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6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454</cp:revision>
  <cp:lastPrinted>2012-09-26T11:12:00Z</cp:lastPrinted>
  <dcterms:created xsi:type="dcterms:W3CDTF">2012-03-23T07:01:00Z</dcterms:created>
  <dcterms:modified xsi:type="dcterms:W3CDTF">2013-11-20T12:56:00Z</dcterms:modified>
</cp:coreProperties>
</file>