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94304" w:rsidRPr="00817A12" w:rsidRDefault="00194304" w:rsidP="00194304">
      <w:pPr>
        <w:jc w:val="center"/>
        <w:outlineLvl w:val="0"/>
        <w:rPr>
          <w:sz w:val="28"/>
          <w:szCs w:val="28"/>
        </w:rPr>
      </w:pPr>
      <w:bookmarkStart w:id="0" w:name="_Toc378234303"/>
      <w:bookmarkStart w:id="1" w:name="_Toc384393762"/>
      <w:bookmarkStart w:id="2" w:name="_Toc384393869"/>
      <w:r w:rsidRPr="008C6DF7">
        <w:rPr>
          <w:sz w:val="28"/>
          <w:szCs w:val="28"/>
        </w:rPr>
        <w:t>ИЗВЕЩЕНИЕ О ПРОВЕДЕНИИ ЗАПРОСА ЦЕН</w:t>
      </w:r>
      <w:r w:rsidRPr="00817A12">
        <w:rPr>
          <w:sz w:val="28"/>
          <w:szCs w:val="28"/>
        </w:rPr>
        <w:t xml:space="preserve"> </w:t>
      </w:r>
      <w:r>
        <w:rPr>
          <w:sz w:val="28"/>
          <w:szCs w:val="28"/>
        </w:rPr>
        <w:t>71/1</w:t>
      </w:r>
      <w:bookmarkEnd w:id="0"/>
      <w:r>
        <w:rPr>
          <w:sz w:val="28"/>
          <w:szCs w:val="28"/>
        </w:rPr>
        <w:t>4</w:t>
      </w:r>
      <w:bookmarkEnd w:id="1"/>
      <w:bookmarkEnd w:id="2"/>
    </w:p>
    <w:p w:rsidR="00194304" w:rsidRPr="008C6DF7" w:rsidRDefault="00194304" w:rsidP="00194304">
      <w:pPr>
        <w:tabs>
          <w:tab w:val="left" w:pos="1134"/>
        </w:tabs>
        <w:ind w:firstLine="709"/>
        <w:jc w:val="center"/>
        <w:rPr>
          <w:sz w:val="28"/>
          <w:szCs w:val="28"/>
        </w:rPr>
      </w:pPr>
    </w:p>
    <w:p w:rsidR="00194304" w:rsidRPr="001C6FE8" w:rsidRDefault="00194304" w:rsidP="00194304">
      <w:pPr>
        <w:tabs>
          <w:tab w:val="left" w:pos="1134"/>
        </w:tabs>
        <w:ind w:right="141"/>
        <w:contextualSpacing/>
        <w:jc w:val="both"/>
        <w:rPr>
          <w:b/>
          <w:spacing w:val="-6"/>
        </w:rPr>
      </w:pPr>
      <w:r w:rsidRPr="001C6FE8">
        <w:rPr>
          <w:spacing w:val="-6"/>
        </w:rPr>
        <w:t xml:space="preserve">Форма и способ процедуры закупки: </w:t>
      </w:r>
      <w:r w:rsidRPr="001C6FE8">
        <w:t>Открытый запрос цен в электронной форме.</w:t>
      </w:r>
    </w:p>
    <w:p w:rsidR="00194304" w:rsidRPr="001C6FE8" w:rsidRDefault="00194304" w:rsidP="00194304">
      <w:pPr>
        <w:numPr>
          <w:ilvl w:val="0"/>
          <w:numId w:val="1"/>
        </w:numPr>
        <w:tabs>
          <w:tab w:val="clear" w:pos="360"/>
          <w:tab w:val="num" w:pos="480"/>
          <w:tab w:val="left" w:pos="1134"/>
          <w:tab w:val="num" w:pos="1212"/>
        </w:tabs>
        <w:ind w:left="0" w:right="141" w:firstLine="0"/>
        <w:contextualSpacing/>
        <w:jc w:val="both"/>
      </w:pPr>
      <w:r w:rsidRPr="00A109F8">
        <w:rPr>
          <w:b/>
          <w:spacing w:val="-6"/>
        </w:rPr>
        <w:t>Заказчик</w:t>
      </w:r>
      <w:r>
        <w:rPr>
          <w:b/>
          <w:spacing w:val="-6"/>
        </w:rPr>
        <w:t>/ организатор</w:t>
      </w:r>
      <w:r w:rsidRPr="00A109F8">
        <w:rPr>
          <w:b/>
          <w:spacing w:val="-6"/>
        </w:rPr>
        <w:t>:</w:t>
      </w:r>
      <w:r w:rsidRPr="001C6FE8">
        <w:rPr>
          <w:spacing w:val="-6"/>
        </w:rPr>
        <w:t xml:space="preserve"> ФГУП «НИТИ им. А.П. Александрова»</w:t>
      </w:r>
      <w:r w:rsidRPr="001C6FE8">
        <w:rPr>
          <w:b/>
          <w:spacing w:val="-6"/>
        </w:rPr>
        <w:t xml:space="preserve"> </w:t>
      </w:r>
    </w:p>
    <w:p w:rsidR="00194304" w:rsidRPr="001C6FE8" w:rsidRDefault="00194304" w:rsidP="00194304">
      <w:pPr>
        <w:tabs>
          <w:tab w:val="left" w:pos="426"/>
        </w:tabs>
        <w:ind w:right="141"/>
        <w:contextualSpacing/>
        <w:jc w:val="both"/>
      </w:pPr>
      <w:r>
        <w:tab/>
      </w:r>
      <w:r w:rsidRPr="00A109F8">
        <w:rPr>
          <w:b/>
        </w:rPr>
        <w:t>Место нахождения:</w:t>
      </w:r>
      <w:r w:rsidRPr="001C6FE8">
        <w:t xml:space="preserve"> Ленинградская область, </w:t>
      </w:r>
      <w:proofErr w:type="gramStart"/>
      <w:r w:rsidRPr="001C6FE8">
        <w:t>г</w:t>
      </w:r>
      <w:proofErr w:type="gramEnd"/>
      <w:r w:rsidRPr="001C6FE8">
        <w:t xml:space="preserve">. Сосновый Бор, </w:t>
      </w:r>
      <w:proofErr w:type="spellStart"/>
      <w:r w:rsidRPr="001C6FE8">
        <w:t>промзона</w:t>
      </w:r>
      <w:proofErr w:type="spellEnd"/>
    </w:p>
    <w:p w:rsidR="00194304" w:rsidRPr="001C6FE8" w:rsidRDefault="00194304" w:rsidP="00194304">
      <w:pPr>
        <w:tabs>
          <w:tab w:val="left" w:pos="567"/>
        </w:tabs>
        <w:ind w:right="141"/>
      </w:pPr>
      <w:r>
        <w:t xml:space="preserve">        </w:t>
      </w:r>
      <w:r w:rsidRPr="00A109F8">
        <w:rPr>
          <w:b/>
        </w:rPr>
        <w:t>Почтовый адрес:</w:t>
      </w:r>
      <w:r w:rsidRPr="001C6FE8">
        <w:t xml:space="preserve"> 188540, Ленинградская обл., г. Сосновый Бор, а/я 22</w:t>
      </w:r>
    </w:p>
    <w:p w:rsidR="00194304" w:rsidRPr="001C6FE8" w:rsidRDefault="00194304" w:rsidP="00194304">
      <w:pPr>
        <w:tabs>
          <w:tab w:val="left" w:pos="1134"/>
        </w:tabs>
        <w:ind w:right="141"/>
        <w:contextualSpacing/>
        <w:jc w:val="both"/>
      </w:pPr>
      <w:r>
        <w:t xml:space="preserve">        </w:t>
      </w:r>
      <w:r w:rsidRPr="00A109F8">
        <w:rPr>
          <w:b/>
        </w:rPr>
        <w:t>Контактное лицо:</w:t>
      </w:r>
      <w:r w:rsidRPr="001C6FE8">
        <w:t xml:space="preserve"> </w:t>
      </w:r>
      <w:proofErr w:type="spellStart"/>
      <w:r w:rsidRPr="001C6FE8">
        <w:t>Баранецкая</w:t>
      </w:r>
      <w:proofErr w:type="spellEnd"/>
      <w:r w:rsidRPr="001C6FE8">
        <w:t xml:space="preserve"> Юлия Валерьевна</w:t>
      </w:r>
    </w:p>
    <w:p w:rsidR="00194304" w:rsidRPr="00A84785" w:rsidRDefault="00194304" w:rsidP="00194304">
      <w:pPr>
        <w:tabs>
          <w:tab w:val="left" w:pos="1134"/>
        </w:tabs>
        <w:ind w:right="141"/>
        <w:contextualSpacing/>
        <w:jc w:val="both"/>
      </w:pPr>
      <w:r w:rsidRPr="00A84785">
        <w:t xml:space="preserve">       </w:t>
      </w:r>
      <w:r w:rsidRPr="001C6FE8">
        <w:t>Тел</w:t>
      </w:r>
      <w:r w:rsidRPr="00A84785">
        <w:t xml:space="preserve">: 8(81369) 6-0341, +7-921-856-5239, </w:t>
      </w:r>
      <w:r w:rsidRPr="001C6FE8">
        <w:rPr>
          <w:lang w:val="en-US"/>
        </w:rPr>
        <w:t>e</w:t>
      </w:r>
      <w:r w:rsidRPr="00A84785">
        <w:t>-</w:t>
      </w:r>
      <w:r w:rsidRPr="001C6FE8">
        <w:rPr>
          <w:lang w:val="en-US"/>
        </w:rPr>
        <w:t>mail</w:t>
      </w:r>
      <w:r w:rsidRPr="00A84785">
        <w:t xml:space="preserve">: </w:t>
      </w:r>
      <w:proofErr w:type="spellStart"/>
      <w:r w:rsidRPr="001C6FE8">
        <w:rPr>
          <w:lang w:val="en-US"/>
        </w:rPr>
        <w:t>buv</w:t>
      </w:r>
      <w:proofErr w:type="spellEnd"/>
      <w:r w:rsidRPr="00A84785">
        <w:t>@</w:t>
      </w:r>
      <w:proofErr w:type="spellStart"/>
      <w:r w:rsidRPr="001C6FE8">
        <w:rPr>
          <w:lang w:val="en-US"/>
        </w:rPr>
        <w:t>niti</w:t>
      </w:r>
      <w:proofErr w:type="spellEnd"/>
      <w:r w:rsidRPr="00A84785">
        <w:t>.</w:t>
      </w:r>
      <w:proofErr w:type="spellStart"/>
      <w:r w:rsidRPr="001C6FE8">
        <w:rPr>
          <w:lang w:val="en-US"/>
        </w:rPr>
        <w:t>ru</w:t>
      </w:r>
      <w:proofErr w:type="spellEnd"/>
    </w:p>
    <w:p w:rsidR="00194304" w:rsidRPr="008C6DF7" w:rsidRDefault="00194304" w:rsidP="00194304">
      <w:pPr>
        <w:numPr>
          <w:ilvl w:val="0"/>
          <w:numId w:val="1"/>
        </w:numPr>
        <w:tabs>
          <w:tab w:val="clear" w:pos="360"/>
          <w:tab w:val="num" w:pos="426"/>
          <w:tab w:val="left" w:pos="1134"/>
          <w:tab w:val="num" w:pos="1212"/>
        </w:tabs>
        <w:ind w:left="426" w:right="141" w:hanging="426"/>
        <w:contextualSpacing/>
        <w:jc w:val="both"/>
        <w:rPr>
          <w:sz w:val="28"/>
          <w:szCs w:val="28"/>
        </w:rPr>
      </w:pPr>
      <w:r w:rsidRPr="00611040">
        <w:rPr>
          <w:b/>
        </w:rPr>
        <w:t>Предмет договора:</w:t>
      </w:r>
      <w:r w:rsidRPr="001C6FE8">
        <w:t xml:space="preserve"> </w:t>
      </w:r>
      <w:r w:rsidRPr="00062C50">
        <w:t>поставка</w:t>
      </w:r>
      <w:r>
        <w:t xml:space="preserve"> трансформатора ТСЗГЛ- 1000/6/0,4.</w:t>
      </w:r>
    </w:p>
    <w:p w:rsidR="00194304" w:rsidRPr="001C6FE8" w:rsidRDefault="00194304" w:rsidP="00194304">
      <w:pPr>
        <w:numPr>
          <w:ilvl w:val="0"/>
          <w:numId w:val="1"/>
        </w:numPr>
        <w:tabs>
          <w:tab w:val="clear" w:pos="360"/>
          <w:tab w:val="left" w:pos="0"/>
          <w:tab w:val="num" w:pos="426"/>
          <w:tab w:val="left" w:pos="567"/>
        </w:tabs>
        <w:ind w:left="426" w:right="141" w:hanging="426"/>
        <w:contextualSpacing/>
        <w:jc w:val="both"/>
      </w:pPr>
      <w:r w:rsidRPr="00611040">
        <w:rPr>
          <w:b/>
        </w:rPr>
        <w:t>Состав и объем закупки:</w:t>
      </w:r>
      <w:r w:rsidRPr="001C6FE8">
        <w:t xml:space="preserve"> все необходимые сведения приведены в </w:t>
      </w:r>
      <w:r>
        <w:t>Томе 2 «Техническая часть»</w:t>
      </w:r>
      <w:r w:rsidRPr="001C6FE8">
        <w:t>.</w:t>
      </w:r>
    </w:p>
    <w:p w:rsidR="00194304" w:rsidRPr="001C6FE8" w:rsidRDefault="00194304" w:rsidP="00194304">
      <w:pPr>
        <w:numPr>
          <w:ilvl w:val="0"/>
          <w:numId w:val="1"/>
        </w:numPr>
        <w:tabs>
          <w:tab w:val="clear" w:pos="360"/>
          <w:tab w:val="num" w:pos="0"/>
          <w:tab w:val="left" w:pos="426"/>
        </w:tabs>
        <w:ind w:left="0" w:right="141" w:firstLine="0"/>
        <w:contextualSpacing/>
        <w:jc w:val="both"/>
      </w:pPr>
      <w:r w:rsidRPr="00A109F8">
        <w:rPr>
          <w:b/>
        </w:rPr>
        <w:t>Срок поставки товара:</w:t>
      </w:r>
      <w:r w:rsidRPr="001C6FE8">
        <w:t xml:space="preserve"> </w:t>
      </w:r>
      <w:r>
        <w:t>в течение 90 рабочих дней с момента оплаты аванса или  в теч</w:t>
      </w:r>
      <w:r>
        <w:t>е</w:t>
      </w:r>
      <w:r>
        <w:t>ние 90 рабочих дней с момента подписания</w:t>
      </w:r>
      <w:r w:rsidRPr="00422ADC">
        <w:t xml:space="preserve"> договора</w:t>
      </w:r>
      <w:r>
        <w:t xml:space="preserve"> (в случае поставки без авансового пл</w:t>
      </w:r>
      <w:r>
        <w:t>а</w:t>
      </w:r>
      <w:r>
        <w:t>тежа).</w:t>
      </w:r>
    </w:p>
    <w:p w:rsidR="00194304" w:rsidRPr="000D778B" w:rsidRDefault="00194304" w:rsidP="00194304">
      <w:pPr>
        <w:numPr>
          <w:ilvl w:val="0"/>
          <w:numId w:val="4"/>
        </w:numPr>
        <w:tabs>
          <w:tab w:val="left" w:pos="0"/>
          <w:tab w:val="left" w:pos="426"/>
        </w:tabs>
        <w:ind w:left="0" w:right="141" w:firstLine="0"/>
        <w:contextualSpacing/>
        <w:jc w:val="both"/>
      </w:pPr>
      <w:r w:rsidRPr="005D2188">
        <w:rPr>
          <w:b/>
        </w:rPr>
        <w:t>Место поставки товара:</w:t>
      </w:r>
      <w:r w:rsidRPr="001C6FE8">
        <w:rPr>
          <w:b/>
        </w:rPr>
        <w:t xml:space="preserve"> </w:t>
      </w:r>
      <w:r w:rsidRPr="001C6FE8">
        <w:rPr>
          <w:spacing w:val="-6"/>
        </w:rPr>
        <w:t xml:space="preserve">склад ФГУП «НИТИ им. А.П. Александрова» в </w:t>
      </w:r>
      <w:proofErr w:type="gramStart"/>
      <w:r w:rsidRPr="001C6FE8">
        <w:rPr>
          <w:spacing w:val="-6"/>
        </w:rPr>
        <w:t>г</w:t>
      </w:r>
      <w:proofErr w:type="gramEnd"/>
      <w:r w:rsidRPr="001C6FE8">
        <w:rPr>
          <w:spacing w:val="-6"/>
        </w:rPr>
        <w:t>. Сосновый Бор Л</w:t>
      </w:r>
      <w:r w:rsidRPr="001C6FE8">
        <w:rPr>
          <w:spacing w:val="-6"/>
        </w:rPr>
        <w:t>е</w:t>
      </w:r>
      <w:r w:rsidRPr="001C6FE8">
        <w:rPr>
          <w:spacing w:val="-6"/>
        </w:rPr>
        <w:t>нинградской области</w:t>
      </w:r>
      <w:r>
        <w:rPr>
          <w:spacing w:val="-6"/>
        </w:rPr>
        <w:t>.</w:t>
      </w:r>
    </w:p>
    <w:p w:rsidR="00194304" w:rsidRPr="004148C9" w:rsidRDefault="00194304" w:rsidP="00194304">
      <w:pPr>
        <w:numPr>
          <w:ilvl w:val="0"/>
          <w:numId w:val="4"/>
        </w:numPr>
        <w:tabs>
          <w:tab w:val="left" w:pos="0"/>
          <w:tab w:val="left" w:pos="426"/>
        </w:tabs>
        <w:ind w:left="0" w:right="141" w:firstLine="0"/>
        <w:contextualSpacing/>
        <w:jc w:val="both"/>
        <w:rPr>
          <w:b/>
        </w:rPr>
      </w:pPr>
      <w:r w:rsidRPr="007E4F00">
        <w:rPr>
          <w:b/>
          <w:spacing w:val="-6"/>
        </w:rPr>
        <w:t>Условия оплаты:</w:t>
      </w:r>
      <w:r w:rsidRPr="007E4F00">
        <w:rPr>
          <w:spacing w:val="-6"/>
        </w:rPr>
        <w:t xml:space="preserve"> </w:t>
      </w:r>
      <w:r w:rsidRPr="007E4F00">
        <w:t>авансовый платеж в размере 30% от цены Договора. 70 % - окончател</w:t>
      </w:r>
      <w:r w:rsidRPr="007E4F00">
        <w:t>ь</w:t>
      </w:r>
      <w:r w:rsidRPr="007E4F00">
        <w:t>ный расчет по факту поставки оборудования на склад Заказчика и предоставления всего ко</w:t>
      </w:r>
      <w:r w:rsidRPr="007E4F00">
        <w:t>м</w:t>
      </w:r>
      <w:r w:rsidRPr="007E4F00">
        <w:t xml:space="preserve">плекта сопроводительной документации в течение </w:t>
      </w:r>
      <w:r>
        <w:t>30</w:t>
      </w:r>
      <w:r w:rsidRPr="007E4F00">
        <w:t xml:space="preserve"> банковских дней. Возможна 100% опл</w:t>
      </w:r>
      <w:r w:rsidRPr="007E4F00">
        <w:t>а</w:t>
      </w:r>
      <w:r w:rsidRPr="007E4F00">
        <w:t>та по факту поставки всего объема</w:t>
      </w:r>
      <w:r>
        <w:t xml:space="preserve"> товара </w:t>
      </w:r>
      <w:r w:rsidRPr="00A84785">
        <w:t xml:space="preserve">в течение </w:t>
      </w:r>
      <w:r>
        <w:t>3</w:t>
      </w:r>
      <w:r w:rsidRPr="00A84785">
        <w:t>0 банковских дней</w:t>
      </w:r>
      <w:r>
        <w:t xml:space="preserve"> после предоставления всего комплекта сопровод</w:t>
      </w:r>
      <w:r>
        <w:t>и</w:t>
      </w:r>
      <w:r>
        <w:t>тельной документации.</w:t>
      </w:r>
    </w:p>
    <w:p w:rsidR="00194304" w:rsidRPr="004148C9" w:rsidRDefault="00194304" w:rsidP="00194304">
      <w:pPr>
        <w:numPr>
          <w:ilvl w:val="0"/>
          <w:numId w:val="4"/>
        </w:numPr>
        <w:tabs>
          <w:tab w:val="left" w:pos="0"/>
          <w:tab w:val="left" w:pos="426"/>
        </w:tabs>
        <w:ind w:left="0" w:right="141" w:firstLine="0"/>
        <w:contextualSpacing/>
        <w:jc w:val="both"/>
        <w:rPr>
          <w:b/>
        </w:rPr>
      </w:pPr>
      <w:r w:rsidRPr="004148C9">
        <w:rPr>
          <w:b/>
        </w:rPr>
        <w:t>Сведения о порядке проведения, в том числе об оформлении участия в запросе цен, определении лица, выигравшего запрос цен:</w:t>
      </w:r>
    </w:p>
    <w:p w:rsidR="00194304" w:rsidRPr="00F03F97" w:rsidRDefault="00194304" w:rsidP="00194304">
      <w:pPr>
        <w:tabs>
          <w:tab w:val="left" w:pos="1134"/>
        </w:tabs>
        <w:ind w:right="141"/>
        <w:contextualSpacing/>
        <w:jc w:val="both"/>
        <w:rPr>
          <w:color w:val="000000"/>
        </w:rPr>
      </w:pPr>
      <w:r w:rsidRPr="001C6FE8">
        <w:t xml:space="preserve">Запрос цен проводится на электронной торговой площадке ООО «Аукционный конкурсный дом» в сети «Интернет» по </w:t>
      </w:r>
      <w:r w:rsidRPr="00F03F97">
        <w:rPr>
          <w:color w:val="000000"/>
        </w:rPr>
        <w:t xml:space="preserve">адресу: </w:t>
      </w:r>
      <w:hyperlink r:id="rId6" w:history="1">
        <w:r w:rsidRPr="00F03F97">
          <w:rPr>
            <w:rStyle w:val="a4"/>
            <w:color w:val="000000"/>
          </w:rPr>
          <w:t>www.</w:t>
        </w:r>
        <w:r w:rsidRPr="00F03F97">
          <w:rPr>
            <w:rStyle w:val="a4"/>
            <w:color w:val="000000"/>
            <w:lang w:val="en-US"/>
          </w:rPr>
          <w:t>a</w:t>
        </w:r>
        <w:r w:rsidRPr="00F03F97">
          <w:rPr>
            <w:rStyle w:val="a4"/>
            <w:color w:val="000000"/>
          </w:rPr>
          <w:t>-</w:t>
        </w:r>
        <w:r w:rsidRPr="00F03F97">
          <w:rPr>
            <w:rStyle w:val="a4"/>
            <w:color w:val="000000"/>
            <w:lang w:val="en-US"/>
          </w:rPr>
          <w:t>k</w:t>
        </w:r>
        <w:r w:rsidRPr="00F03F97">
          <w:rPr>
            <w:rStyle w:val="a4"/>
            <w:color w:val="000000"/>
          </w:rPr>
          <w:t>-</w:t>
        </w:r>
        <w:r w:rsidRPr="00F03F97">
          <w:rPr>
            <w:rStyle w:val="a4"/>
            <w:color w:val="000000"/>
            <w:lang w:val="en-US"/>
          </w:rPr>
          <w:t>d</w:t>
        </w:r>
        <w:r w:rsidRPr="00F03F97">
          <w:rPr>
            <w:rStyle w:val="a4"/>
            <w:color w:val="000000"/>
          </w:rPr>
          <w:t>.</w:t>
        </w:r>
        <w:proofErr w:type="spellStart"/>
        <w:r w:rsidRPr="00F03F97">
          <w:rPr>
            <w:rStyle w:val="a4"/>
            <w:color w:val="000000"/>
          </w:rPr>
          <w:t>ru</w:t>
        </w:r>
        <w:proofErr w:type="spellEnd"/>
      </w:hyperlink>
      <w:r w:rsidRPr="00F03F97">
        <w:rPr>
          <w:color w:val="000000"/>
        </w:rPr>
        <w:t xml:space="preserve"> в порядке, установленном регламентом да</w:t>
      </w:r>
      <w:r w:rsidRPr="00F03F97">
        <w:rPr>
          <w:color w:val="000000"/>
        </w:rPr>
        <w:t>н</w:t>
      </w:r>
      <w:r w:rsidRPr="00F03F97">
        <w:rPr>
          <w:color w:val="000000"/>
        </w:rPr>
        <w:t>ной электронной торговой площадки в соответствии с условиями и требованиями документ</w:t>
      </w:r>
      <w:r w:rsidRPr="00F03F97">
        <w:rPr>
          <w:color w:val="000000"/>
        </w:rPr>
        <w:t>а</w:t>
      </w:r>
      <w:r w:rsidRPr="00F03F97">
        <w:rPr>
          <w:color w:val="000000"/>
        </w:rPr>
        <w:t>ции по запросу цен. Для участия в запросе цен участникам необходимо быть аккредитова</w:t>
      </w:r>
      <w:r w:rsidRPr="00F03F97">
        <w:rPr>
          <w:color w:val="000000"/>
        </w:rPr>
        <w:t>н</w:t>
      </w:r>
      <w:r w:rsidRPr="00F03F97">
        <w:rPr>
          <w:color w:val="000000"/>
        </w:rPr>
        <w:t>ным на указанной электронной торговой площадке в соответствии с правилами данной электронной торг</w:t>
      </w:r>
      <w:r w:rsidRPr="00F03F97">
        <w:rPr>
          <w:color w:val="000000"/>
        </w:rPr>
        <w:t>о</w:t>
      </w:r>
      <w:r w:rsidRPr="00F03F97">
        <w:rPr>
          <w:color w:val="000000"/>
        </w:rPr>
        <w:t>вой площадки.</w:t>
      </w:r>
    </w:p>
    <w:p w:rsidR="00194304" w:rsidRPr="00F03F97" w:rsidRDefault="00194304" w:rsidP="00194304">
      <w:pPr>
        <w:tabs>
          <w:tab w:val="left" w:pos="1134"/>
        </w:tabs>
        <w:ind w:right="141" w:firstLine="709"/>
        <w:contextualSpacing/>
        <w:jc w:val="both"/>
        <w:rPr>
          <w:color w:val="000000"/>
        </w:rPr>
      </w:pPr>
      <w:r w:rsidRPr="00F03F97">
        <w:rPr>
          <w:color w:val="000000"/>
        </w:rPr>
        <w:t>Победителем запроса цен признается, по решению закупочной комиссии, допущенный участник запроса цен, предложивший наименьшую цену договора.</w:t>
      </w:r>
    </w:p>
    <w:p w:rsidR="00194304" w:rsidRPr="00F03F97" w:rsidRDefault="00194304" w:rsidP="00194304">
      <w:pPr>
        <w:numPr>
          <w:ilvl w:val="0"/>
          <w:numId w:val="4"/>
        </w:numPr>
        <w:tabs>
          <w:tab w:val="left" w:pos="0"/>
          <w:tab w:val="left" w:pos="426"/>
        </w:tabs>
        <w:spacing w:before="240"/>
        <w:ind w:left="0" w:right="141" w:firstLine="0"/>
        <w:contextualSpacing/>
        <w:jc w:val="both"/>
        <w:rPr>
          <w:i/>
          <w:color w:val="000000"/>
        </w:rPr>
      </w:pPr>
      <w:r w:rsidRPr="00F03F97">
        <w:rPr>
          <w:b/>
          <w:color w:val="000000"/>
        </w:rPr>
        <w:t>Начальная (максимальная) цена договора с учетом НДС:</w:t>
      </w:r>
      <w:r w:rsidRPr="00F03F97">
        <w:rPr>
          <w:color w:val="000000"/>
        </w:rPr>
        <w:t xml:space="preserve"> </w:t>
      </w:r>
      <w:r>
        <w:rPr>
          <w:b/>
          <w:color w:val="000000"/>
        </w:rPr>
        <w:t>810 539,33</w:t>
      </w:r>
      <w:r w:rsidRPr="00F03F97">
        <w:rPr>
          <w:b/>
          <w:color w:val="000000"/>
        </w:rPr>
        <w:t xml:space="preserve"> </w:t>
      </w:r>
      <w:r w:rsidRPr="00F03F97">
        <w:rPr>
          <w:color w:val="000000"/>
        </w:rPr>
        <w:t>(</w:t>
      </w:r>
      <w:r>
        <w:rPr>
          <w:color w:val="000000"/>
        </w:rPr>
        <w:t>Восемьсот д</w:t>
      </w:r>
      <w:r>
        <w:rPr>
          <w:color w:val="000000"/>
        </w:rPr>
        <w:t>е</w:t>
      </w:r>
      <w:r>
        <w:rPr>
          <w:color w:val="000000"/>
        </w:rPr>
        <w:t xml:space="preserve">сять </w:t>
      </w:r>
      <w:r w:rsidRPr="00F03F97">
        <w:rPr>
          <w:color w:val="000000"/>
        </w:rPr>
        <w:t xml:space="preserve">тысяч </w:t>
      </w:r>
      <w:r>
        <w:rPr>
          <w:color w:val="000000"/>
        </w:rPr>
        <w:t xml:space="preserve">пятьсот тридцать девять </w:t>
      </w:r>
      <w:r w:rsidRPr="00F03F97">
        <w:rPr>
          <w:color w:val="000000"/>
        </w:rPr>
        <w:t>рубл</w:t>
      </w:r>
      <w:r>
        <w:rPr>
          <w:color w:val="000000"/>
        </w:rPr>
        <w:t>ей</w:t>
      </w:r>
      <w:r w:rsidRPr="00F03F97">
        <w:rPr>
          <w:color w:val="000000"/>
        </w:rPr>
        <w:t xml:space="preserve"> </w:t>
      </w:r>
      <w:r>
        <w:rPr>
          <w:color w:val="000000"/>
        </w:rPr>
        <w:t>33</w:t>
      </w:r>
      <w:r w:rsidRPr="00F03F97">
        <w:rPr>
          <w:color w:val="000000"/>
        </w:rPr>
        <w:t xml:space="preserve"> копе</w:t>
      </w:r>
      <w:r>
        <w:rPr>
          <w:color w:val="000000"/>
        </w:rPr>
        <w:t>й</w:t>
      </w:r>
      <w:r w:rsidRPr="00F03F97">
        <w:rPr>
          <w:color w:val="000000"/>
        </w:rPr>
        <w:t>к</w:t>
      </w:r>
      <w:r>
        <w:rPr>
          <w:color w:val="000000"/>
        </w:rPr>
        <w:t>и</w:t>
      </w:r>
      <w:r w:rsidRPr="00F03F97">
        <w:rPr>
          <w:color w:val="000000"/>
        </w:rPr>
        <w:t xml:space="preserve">), в том числе НДС – </w:t>
      </w:r>
      <w:r>
        <w:rPr>
          <w:color w:val="000000"/>
        </w:rPr>
        <w:t>123</w:t>
      </w:r>
      <w:r w:rsidRPr="00F03F97">
        <w:rPr>
          <w:color w:val="000000"/>
        </w:rPr>
        <w:t> </w:t>
      </w:r>
      <w:r>
        <w:rPr>
          <w:color w:val="000000"/>
        </w:rPr>
        <w:t>641</w:t>
      </w:r>
      <w:r w:rsidRPr="00F03F97">
        <w:rPr>
          <w:color w:val="000000"/>
        </w:rPr>
        <w:t>,</w:t>
      </w:r>
      <w:r>
        <w:rPr>
          <w:color w:val="000000"/>
        </w:rPr>
        <w:t>59</w:t>
      </w:r>
      <w:r w:rsidRPr="00F03F97">
        <w:rPr>
          <w:color w:val="000000"/>
        </w:rPr>
        <w:t xml:space="preserve"> (</w:t>
      </w:r>
      <w:r>
        <w:rPr>
          <w:color w:val="000000"/>
        </w:rPr>
        <w:t xml:space="preserve">Сто двадцать три </w:t>
      </w:r>
      <w:r w:rsidRPr="00F03F97">
        <w:rPr>
          <w:color w:val="000000"/>
        </w:rPr>
        <w:t xml:space="preserve"> тысяч</w:t>
      </w:r>
      <w:r>
        <w:rPr>
          <w:color w:val="000000"/>
        </w:rPr>
        <w:t>и</w:t>
      </w:r>
      <w:r w:rsidRPr="00F03F97">
        <w:rPr>
          <w:color w:val="000000"/>
        </w:rPr>
        <w:t xml:space="preserve">  </w:t>
      </w:r>
      <w:r>
        <w:rPr>
          <w:color w:val="000000"/>
        </w:rPr>
        <w:t>шестьсот</w:t>
      </w:r>
      <w:r w:rsidRPr="00F03F97">
        <w:rPr>
          <w:color w:val="000000"/>
        </w:rPr>
        <w:t xml:space="preserve"> </w:t>
      </w:r>
      <w:r>
        <w:rPr>
          <w:color w:val="000000"/>
        </w:rPr>
        <w:t xml:space="preserve">сорок один </w:t>
      </w:r>
      <w:r w:rsidRPr="00F03F97">
        <w:rPr>
          <w:color w:val="000000"/>
        </w:rPr>
        <w:t>ру</w:t>
      </w:r>
      <w:r w:rsidRPr="00F03F97">
        <w:rPr>
          <w:color w:val="000000"/>
        </w:rPr>
        <w:t>б</w:t>
      </w:r>
      <w:r w:rsidRPr="00F03F97">
        <w:rPr>
          <w:color w:val="000000"/>
        </w:rPr>
        <w:t>л</w:t>
      </w:r>
      <w:r>
        <w:rPr>
          <w:color w:val="000000"/>
        </w:rPr>
        <w:t>ь</w:t>
      </w:r>
      <w:r w:rsidRPr="00F03F97">
        <w:rPr>
          <w:color w:val="000000"/>
        </w:rPr>
        <w:t xml:space="preserve"> </w:t>
      </w:r>
      <w:r>
        <w:rPr>
          <w:color w:val="000000"/>
        </w:rPr>
        <w:t>59</w:t>
      </w:r>
      <w:r w:rsidRPr="00F03F97">
        <w:rPr>
          <w:color w:val="000000"/>
        </w:rPr>
        <w:t xml:space="preserve"> копе</w:t>
      </w:r>
      <w:r>
        <w:rPr>
          <w:color w:val="000000"/>
        </w:rPr>
        <w:t>е</w:t>
      </w:r>
      <w:r w:rsidRPr="00F03F97">
        <w:rPr>
          <w:color w:val="000000"/>
        </w:rPr>
        <w:t>к)</w:t>
      </w:r>
      <w:r>
        <w:rPr>
          <w:color w:val="000000"/>
        </w:rPr>
        <w:t>.</w:t>
      </w:r>
    </w:p>
    <w:p w:rsidR="00194304" w:rsidRPr="00F03F97" w:rsidRDefault="00194304" w:rsidP="00194304">
      <w:pPr>
        <w:ind w:right="141"/>
        <w:rPr>
          <w:color w:val="000000"/>
        </w:rPr>
      </w:pPr>
      <w:r w:rsidRPr="00F03F97">
        <w:rPr>
          <w:color w:val="000000"/>
        </w:rPr>
        <w:t xml:space="preserve">Цена договора включает в себя: </w:t>
      </w:r>
    </w:p>
    <w:p w:rsidR="00194304" w:rsidRPr="00F03F97" w:rsidRDefault="00194304" w:rsidP="00194304">
      <w:pPr>
        <w:numPr>
          <w:ilvl w:val="0"/>
          <w:numId w:val="3"/>
        </w:numPr>
        <w:tabs>
          <w:tab w:val="left" w:pos="426"/>
        </w:tabs>
        <w:ind w:left="0" w:right="141" w:firstLine="0"/>
        <w:rPr>
          <w:color w:val="000000"/>
        </w:rPr>
      </w:pPr>
      <w:r w:rsidRPr="00F03F97">
        <w:rPr>
          <w:color w:val="000000"/>
        </w:rPr>
        <w:t>стоимость товара;</w:t>
      </w:r>
    </w:p>
    <w:p w:rsidR="00194304" w:rsidRPr="00F03F97" w:rsidRDefault="00194304" w:rsidP="00194304">
      <w:pPr>
        <w:numPr>
          <w:ilvl w:val="0"/>
          <w:numId w:val="3"/>
        </w:numPr>
        <w:tabs>
          <w:tab w:val="left" w:pos="426"/>
        </w:tabs>
        <w:ind w:left="0" w:right="141" w:firstLine="0"/>
        <w:rPr>
          <w:color w:val="000000"/>
        </w:rPr>
      </w:pPr>
      <w:r w:rsidRPr="00F03F97">
        <w:rPr>
          <w:color w:val="000000"/>
        </w:rPr>
        <w:t>расходы на уплату налогов и других обязательных платежей;</w:t>
      </w:r>
    </w:p>
    <w:p w:rsidR="00194304" w:rsidRPr="009A558D" w:rsidRDefault="00194304" w:rsidP="00194304">
      <w:pPr>
        <w:numPr>
          <w:ilvl w:val="0"/>
          <w:numId w:val="3"/>
        </w:numPr>
        <w:tabs>
          <w:tab w:val="left" w:pos="426"/>
        </w:tabs>
        <w:ind w:left="0" w:right="141" w:firstLine="0"/>
        <w:rPr>
          <w:b/>
          <w:bCs/>
          <w:i/>
          <w:color w:val="000000"/>
        </w:rPr>
      </w:pPr>
      <w:r w:rsidRPr="00F03F97">
        <w:rPr>
          <w:color w:val="000000"/>
        </w:rPr>
        <w:t>НДС</w:t>
      </w:r>
      <w:r>
        <w:rPr>
          <w:color w:val="000000"/>
        </w:rPr>
        <w:t xml:space="preserve"> 18%</w:t>
      </w:r>
      <w:r w:rsidRPr="00F03F97">
        <w:rPr>
          <w:color w:val="000000"/>
        </w:rPr>
        <w:t>;</w:t>
      </w:r>
    </w:p>
    <w:p w:rsidR="00194304" w:rsidRPr="00F03F97" w:rsidRDefault="00194304" w:rsidP="00194304">
      <w:pPr>
        <w:numPr>
          <w:ilvl w:val="0"/>
          <w:numId w:val="3"/>
        </w:numPr>
        <w:tabs>
          <w:tab w:val="left" w:pos="426"/>
        </w:tabs>
        <w:ind w:left="0" w:right="141" w:firstLine="0"/>
        <w:rPr>
          <w:bCs/>
          <w:i/>
          <w:color w:val="000000"/>
        </w:rPr>
      </w:pPr>
      <w:r w:rsidRPr="00F03F97">
        <w:rPr>
          <w:color w:val="000000"/>
        </w:rPr>
        <w:t>доставку до склада ФГУП «НИТИ им.А.П. Александрова» в городе Сосновый Бор</w:t>
      </w:r>
      <w:r w:rsidRPr="00F03F97">
        <w:rPr>
          <w:b/>
          <w:bCs/>
          <w:color w:val="000000"/>
        </w:rPr>
        <w:t>.</w:t>
      </w:r>
    </w:p>
    <w:p w:rsidR="00194304" w:rsidRPr="00F03F97" w:rsidRDefault="00194304" w:rsidP="00194304">
      <w:pPr>
        <w:pStyle w:val="Style18"/>
        <w:widowControl/>
        <w:spacing w:line="317" w:lineRule="exact"/>
        <w:ind w:right="141"/>
        <w:rPr>
          <w:rStyle w:val="FontStyle64"/>
          <w:color w:val="000000"/>
        </w:rPr>
      </w:pPr>
      <w:r w:rsidRPr="00F03F97">
        <w:rPr>
          <w:rStyle w:val="FontStyle64"/>
          <w:i/>
          <w:color w:val="000000"/>
          <w:sz w:val="22"/>
          <w:szCs w:val="22"/>
        </w:rPr>
        <w:t>Предложение участника о цене договора также не должно превышать начальную (максимальную) цену договора без уч</w:t>
      </w:r>
      <w:r w:rsidRPr="00F03F97">
        <w:rPr>
          <w:rStyle w:val="FontStyle64"/>
          <w:i/>
          <w:color w:val="000000"/>
          <w:sz w:val="22"/>
          <w:szCs w:val="22"/>
        </w:rPr>
        <w:t>е</w:t>
      </w:r>
      <w:r w:rsidRPr="00F03F97">
        <w:rPr>
          <w:rStyle w:val="FontStyle64"/>
          <w:i/>
          <w:color w:val="000000"/>
          <w:sz w:val="22"/>
          <w:szCs w:val="22"/>
        </w:rPr>
        <w:t>та НДС</w:t>
      </w:r>
      <w:r w:rsidRPr="00F03F97">
        <w:rPr>
          <w:rStyle w:val="FontStyle64"/>
          <w:color w:val="000000"/>
        </w:rPr>
        <w:t>.</w:t>
      </w:r>
    </w:p>
    <w:p w:rsidR="00194304" w:rsidRPr="00F03F97" w:rsidRDefault="00194304" w:rsidP="00194304">
      <w:pPr>
        <w:numPr>
          <w:ilvl w:val="0"/>
          <w:numId w:val="4"/>
        </w:numPr>
        <w:tabs>
          <w:tab w:val="left" w:pos="426"/>
          <w:tab w:val="num" w:pos="1212"/>
        </w:tabs>
        <w:ind w:left="0" w:right="141" w:firstLine="0"/>
        <w:contextualSpacing/>
        <w:jc w:val="both"/>
        <w:rPr>
          <w:b/>
          <w:color w:val="000000"/>
          <w:spacing w:val="-6"/>
        </w:rPr>
      </w:pPr>
      <w:r w:rsidRPr="00F03F97">
        <w:rPr>
          <w:b/>
          <w:color w:val="000000"/>
          <w:spacing w:val="-6"/>
        </w:rPr>
        <w:t>Срок, место и порядок предоставления документации по запросу цен:</w:t>
      </w:r>
    </w:p>
    <w:p w:rsidR="00194304" w:rsidRPr="00F03F97" w:rsidRDefault="00194304" w:rsidP="00194304">
      <w:pPr>
        <w:tabs>
          <w:tab w:val="left" w:pos="1134"/>
        </w:tabs>
        <w:ind w:right="141"/>
        <w:contextualSpacing/>
        <w:jc w:val="both"/>
        <w:rPr>
          <w:color w:val="000000"/>
          <w:spacing w:val="-6"/>
        </w:rPr>
      </w:pPr>
      <w:proofErr w:type="gramStart"/>
      <w:r w:rsidRPr="00F03F97">
        <w:rPr>
          <w:color w:val="000000"/>
          <w:spacing w:val="-6"/>
        </w:rPr>
        <w:t xml:space="preserve">На официальном сайте </w:t>
      </w:r>
      <w:r w:rsidRPr="00F03F97">
        <w:rPr>
          <w:color w:val="000000"/>
        </w:rPr>
        <w:t>в информационно-телекоммуникационной сети «Интернет» для разм</w:t>
      </w:r>
      <w:r w:rsidRPr="00F03F97">
        <w:rPr>
          <w:color w:val="000000"/>
        </w:rPr>
        <w:t>е</w:t>
      </w:r>
      <w:r w:rsidRPr="00F03F97">
        <w:rPr>
          <w:color w:val="000000"/>
        </w:rPr>
        <w:t>щения информации о размещении заказов на поставки товаров, выполнение работ, ок</w:t>
      </w:r>
      <w:r w:rsidRPr="00F03F97">
        <w:rPr>
          <w:color w:val="000000"/>
        </w:rPr>
        <w:t>а</w:t>
      </w:r>
      <w:r w:rsidRPr="00F03F97">
        <w:rPr>
          <w:color w:val="000000"/>
        </w:rPr>
        <w:t>зание услуг (</w:t>
      </w:r>
      <w:hyperlink r:id="rId7" w:history="1">
        <w:r w:rsidRPr="00F03F97">
          <w:rPr>
            <w:rStyle w:val="a4"/>
            <w:color w:val="000000"/>
          </w:rPr>
          <w:t>http://</w:t>
        </w:r>
        <w:r w:rsidRPr="00F03F97">
          <w:rPr>
            <w:rStyle w:val="a4"/>
            <w:color w:val="000000"/>
          </w:rPr>
          <w:t>w</w:t>
        </w:r>
        <w:r w:rsidRPr="00F03F97">
          <w:rPr>
            <w:rStyle w:val="a4"/>
            <w:color w:val="000000"/>
          </w:rPr>
          <w:t>ww.zakupki.gov.ru</w:t>
        </w:r>
      </w:hyperlink>
      <w:r w:rsidRPr="00F03F97">
        <w:rPr>
          <w:color w:val="000000"/>
        </w:rPr>
        <w:t xml:space="preserve">), на официальном сайте по закупкам атомной отрасли </w:t>
      </w:r>
      <w:proofErr w:type="spellStart"/>
      <w:r w:rsidRPr="00F03F97">
        <w:rPr>
          <w:color w:val="000000"/>
        </w:rPr>
        <w:t>Го</w:t>
      </w:r>
      <w:r w:rsidRPr="00F03F97">
        <w:rPr>
          <w:color w:val="000000"/>
        </w:rPr>
        <w:t>с</w:t>
      </w:r>
      <w:r w:rsidRPr="00F03F97">
        <w:rPr>
          <w:color w:val="000000"/>
        </w:rPr>
        <w:t>корпорации</w:t>
      </w:r>
      <w:proofErr w:type="spellEnd"/>
      <w:r w:rsidRPr="00F03F97">
        <w:rPr>
          <w:color w:val="000000"/>
        </w:rPr>
        <w:t xml:space="preserve"> «</w:t>
      </w:r>
      <w:proofErr w:type="spellStart"/>
      <w:r w:rsidRPr="00F03F97">
        <w:rPr>
          <w:color w:val="000000"/>
        </w:rPr>
        <w:t>Рос</w:t>
      </w:r>
      <w:r w:rsidRPr="00F03F97">
        <w:rPr>
          <w:color w:val="000000"/>
          <w:spacing w:val="-6"/>
        </w:rPr>
        <w:t>атом</w:t>
      </w:r>
      <w:proofErr w:type="spellEnd"/>
      <w:r w:rsidRPr="00F03F97">
        <w:rPr>
          <w:color w:val="000000"/>
          <w:spacing w:val="-6"/>
        </w:rPr>
        <w:t>» (</w:t>
      </w:r>
      <w:hyperlink r:id="rId8" w:history="1">
        <w:r w:rsidRPr="00F03F97">
          <w:rPr>
            <w:rStyle w:val="a4"/>
            <w:color w:val="000000"/>
          </w:rPr>
          <w:t>http://zakupki.rosatom.ru</w:t>
        </w:r>
      </w:hyperlink>
      <w:r w:rsidRPr="00F03F97">
        <w:rPr>
          <w:color w:val="000000"/>
          <w:spacing w:val="-6"/>
        </w:rPr>
        <w:t xml:space="preserve">) документация по запросу цен находится в открытом доступе, начиная </w:t>
      </w:r>
      <w:r w:rsidRPr="00F03F97">
        <w:rPr>
          <w:color w:val="000000"/>
        </w:rPr>
        <w:t>с даты размещения настоящего извещения и документации по з</w:t>
      </w:r>
      <w:r w:rsidRPr="00F03F97">
        <w:rPr>
          <w:color w:val="000000"/>
        </w:rPr>
        <w:t>а</w:t>
      </w:r>
      <w:r w:rsidRPr="00F03F97">
        <w:rPr>
          <w:color w:val="000000"/>
        </w:rPr>
        <w:t>просу цен</w:t>
      </w:r>
      <w:r w:rsidRPr="00F03F97">
        <w:rPr>
          <w:color w:val="000000"/>
          <w:spacing w:val="-6"/>
        </w:rPr>
        <w:t>.</w:t>
      </w:r>
      <w:proofErr w:type="gramEnd"/>
      <w:r w:rsidRPr="00F03F97">
        <w:rPr>
          <w:color w:val="000000"/>
          <w:spacing w:val="-6"/>
          <w:sz w:val="28"/>
          <w:szCs w:val="28"/>
        </w:rPr>
        <w:t xml:space="preserve"> </w:t>
      </w:r>
      <w:r w:rsidRPr="00F03F97">
        <w:rPr>
          <w:color w:val="000000"/>
          <w:spacing w:val="-6"/>
        </w:rPr>
        <w:t xml:space="preserve">Порядок получения документации по запросу цен на электронной торговой площадке ООО «Аукционный конкурсный дом» </w:t>
      </w:r>
      <w:hyperlink r:id="rId9" w:history="1">
        <w:r w:rsidRPr="00F03F97">
          <w:rPr>
            <w:rStyle w:val="a4"/>
            <w:color w:val="000000"/>
            <w:spacing w:val="-6"/>
          </w:rPr>
          <w:t>www.</w:t>
        </w:r>
        <w:r w:rsidRPr="00F03F97">
          <w:rPr>
            <w:rStyle w:val="a4"/>
            <w:color w:val="000000"/>
            <w:spacing w:val="-6"/>
            <w:lang w:val="en-US"/>
          </w:rPr>
          <w:t>a</w:t>
        </w:r>
        <w:r w:rsidRPr="00F03F97">
          <w:rPr>
            <w:rStyle w:val="a4"/>
            <w:color w:val="000000"/>
            <w:spacing w:val="-6"/>
          </w:rPr>
          <w:t>-</w:t>
        </w:r>
        <w:r w:rsidRPr="00F03F97">
          <w:rPr>
            <w:rStyle w:val="a4"/>
            <w:color w:val="000000"/>
            <w:spacing w:val="-6"/>
            <w:lang w:val="en-US"/>
          </w:rPr>
          <w:t>k</w:t>
        </w:r>
        <w:r w:rsidRPr="00F03F97">
          <w:rPr>
            <w:rStyle w:val="a4"/>
            <w:color w:val="000000"/>
            <w:spacing w:val="-6"/>
          </w:rPr>
          <w:t>-</w:t>
        </w:r>
        <w:r w:rsidRPr="00F03F97">
          <w:rPr>
            <w:rStyle w:val="a4"/>
            <w:color w:val="000000"/>
            <w:spacing w:val="-6"/>
            <w:lang w:val="en-US"/>
          </w:rPr>
          <w:t>d</w:t>
        </w:r>
        <w:r w:rsidRPr="00F03F97">
          <w:rPr>
            <w:rStyle w:val="a4"/>
            <w:color w:val="000000"/>
            <w:spacing w:val="-6"/>
          </w:rPr>
          <w:t>.</w:t>
        </w:r>
        <w:proofErr w:type="spellStart"/>
        <w:r w:rsidRPr="00F03F97">
          <w:rPr>
            <w:rStyle w:val="a4"/>
            <w:color w:val="000000"/>
            <w:spacing w:val="-6"/>
          </w:rPr>
          <w:t>ru</w:t>
        </w:r>
        <w:proofErr w:type="spellEnd"/>
      </w:hyperlink>
      <w:r w:rsidRPr="00F03F97">
        <w:rPr>
          <w:b/>
          <w:i/>
          <w:color w:val="000000"/>
        </w:rPr>
        <w:t xml:space="preserve"> </w:t>
      </w:r>
      <w:r w:rsidRPr="00F03F97">
        <w:rPr>
          <w:color w:val="000000"/>
          <w:spacing w:val="-6"/>
        </w:rPr>
        <w:t>определяется правилами данной электронной торговой площадки.</w:t>
      </w:r>
    </w:p>
    <w:p w:rsidR="00194304" w:rsidRPr="001C6FE8" w:rsidRDefault="00194304" w:rsidP="00194304">
      <w:pPr>
        <w:numPr>
          <w:ilvl w:val="0"/>
          <w:numId w:val="4"/>
        </w:numPr>
        <w:tabs>
          <w:tab w:val="left" w:pos="567"/>
          <w:tab w:val="num" w:pos="1212"/>
        </w:tabs>
        <w:ind w:left="0" w:right="141" w:firstLine="0"/>
        <w:contextualSpacing/>
        <w:jc w:val="both"/>
        <w:rPr>
          <w:spacing w:val="-6"/>
        </w:rPr>
      </w:pPr>
      <w:r w:rsidRPr="0072768E">
        <w:rPr>
          <w:b/>
          <w:spacing w:val="-6"/>
        </w:rPr>
        <w:lastRenderedPageBreak/>
        <w:t>Возможность проведения процедуры переторжки по снижению первоначально указанной в з</w:t>
      </w:r>
      <w:r w:rsidRPr="0072768E">
        <w:rPr>
          <w:b/>
          <w:spacing w:val="-6"/>
        </w:rPr>
        <w:t>а</w:t>
      </w:r>
      <w:r w:rsidRPr="0072768E">
        <w:rPr>
          <w:b/>
          <w:spacing w:val="-6"/>
        </w:rPr>
        <w:t>явке на участие в запросе цен цены</w:t>
      </w:r>
      <w:r w:rsidRPr="009C05BF">
        <w:rPr>
          <w:spacing w:val="-6"/>
        </w:rPr>
        <w:t>:</w:t>
      </w:r>
      <w:r w:rsidRPr="001C6FE8">
        <w:rPr>
          <w:spacing w:val="-6"/>
        </w:rPr>
        <w:t xml:space="preserve"> </w:t>
      </w:r>
      <w:r w:rsidRPr="0072768E">
        <w:rPr>
          <w:spacing w:val="-6"/>
        </w:rPr>
        <w:t>возможна.</w:t>
      </w:r>
    </w:p>
    <w:p w:rsidR="00194304" w:rsidRPr="00A109F8" w:rsidRDefault="00194304" w:rsidP="00194304">
      <w:pPr>
        <w:numPr>
          <w:ilvl w:val="0"/>
          <w:numId w:val="4"/>
        </w:numPr>
        <w:tabs>
          <w:tab w:val="num" w:pos="567"/>
        </w:tabs>
        <w:ind w:left="0" w:right="141" w:firstLine="0"/>
        <w:contextualSpacing/>
        <w:jc w:val="both"/>
        <w:rPr>
          <w:b/>
          <w:spacing w:val="-6"/>
        </w:rPr>
      </w:pPr>
      <w:r w:rsidRPr="00A109F8">
        <w:rPr>
          <w:b/>
          <w:spacing w:val="-6"/>
        </w:rPr>
        <w:t>Дата начала и дата и время окончания подачи заявок на участие в запросе цен, место и порядок их подачи участниками:</w:t>
      </w:r>
    </w:p>
    <w:p w:rsidR="00194304" w:rsidRPr="00C949D8" w:rsidRDefault="00194304" w:rsidP="00194304">
      <w:pPr>
        <w:ind w:right="141"/>
        <w:contextualSpacing/>
        <w:jc w:val="both"/>
        <w:rPr>
          <w:color w:val="000000"/>
          <w:spacing w:val="-6"/>
        </w:rPr>
      </w:pPr>
      <w:proofErr w:type="gramStart"/>
      <w:r w:rsidRPr="001C6FE8">
        <w:rPr>
          <w:spacing w:val="-6"/>
        </w:rPr>
        <w:t xml:space="preserve">Заявки на участие в запросе цен предоставляются на электронную торговую площадку </w:t>
      </w:r>
      <w:r>
        <w:rPr>
          <w:spacing w:val="-6"/>
        </w:rPr>
        <w:t>ООО «Ау</w:t>
      </w:r>
      <w:r>
        <w:rPr>
          <w:spacing w:val="-6"/>
        </w:rPr>
        <w:t>к</w:t>
      </w:r>
      <w:r>
        <w:rPr>
          <w:spacing w:val="-6"/>
        </w:rPr>
        <w:t xml:space="preserve">ционный </w:t>
      </w:r>
      <w:r w:rsidRPr="00F03F97">
        <w:rPr>
          <w:color w:val="000000"/>
          <w:spacing w:val="-6"/>
        </w:rPr>
        <w:t xml:space="preserve">конкурсный дом» </w:t>
      </w:r>
      <w:hyperlink r:id="rId10" w:history="1">
        <w:proofErr w:type="gramEnd"/>
        <w:r w:rsidRPr="00F03F97">
          <w:rPr>
            <w:rStyle w:val="a4"/>
            <w:color w:val="000000"/>
          </w:rPr>
          <w:t>www.</w:t>
        </w:r>
        <w:r w:rsidRPr="00F03F97">
          <w:rPr>
            <w:rStyle w:val="a4"/>
            <w:color w:val="000000"/>
            <w:lang w:val="en-US"/>
          </w:rPr>
          <w:t>a</w:t>
        </w:r>
        <w:r w:rsidRPr="00F03F97">
          <w:rPr>
            <w:rStyle w:val="a4"/>
            <w:color w:val="000000"/>
          </w:rPr>
          <w:t>-</w:t>
        </w:r>
        <w:r w:rsidRPr="00F03F97">
          <w:rPr>
            <w:rStyle w:val="a4"/>
            <w:color w:val="000000"/>
            <w:lang w:val="en-US"/>
          </w:rPr>
          <w:t>k</w:t>
        </w:r>
        <w:r w:rsidRPr="00F03F97">
          <w:rPr>
            <w:rStyle w:val="a4"/>
            <w:color w:val="000000"/>
          </w:rPr>
          <w:t>-</w:t>
        </w:r>
        <w:r w:rsidRPr="00F03F97">
          <w:rPr>
            <w:rStyle w:val="a4"/>
            <w:color w:val="000000"/>
            <w:lang w:val="en-US"/>
          </w:rPr>
          <w:t>d</w:t>
        </w:r>
        <w:r w:rsidRPr="00F03F97">
          <w:rPr>
            <w:rStyle w:val="a4"/>
            <w:color w:val="000000"/>
          </w:rPr>
          <w:t>.</w:t>
        </w:r>
        <w:proofErr w:type="spellStart"/>
        <w:r w:rsidRPr="00F03F97">
          <w:rPr>
            <w:rStyle w:val="a4"/>
            <w:color w:val="000000"/>
          </w:rPr>
          <w:t>ru</w:t>
        </w:r>
        <w:proofErr w:type="spellEnd"/>
        <w:proofErr w:type="gramStart"/>
      </w:hyperlink>
      <w:r w:rsidRPr="00F03F97">
        <w:rPr>
          <w:color w:val="000000"/>
        </w:rPr>
        <w:t xml:space="preserve">, </w:t>
      </w:r>
      <w:r w:rsidRPr="00F03F97">
        <w:rPr>
          <w:color w:val="000000"/>
          <w:spacing w:val="-6"/>
        </w:rPr>
        <w:t>начиная</w:t>
      </w:r>
      <w:r w:rsidRPr="001C6FE8">
        <w:rPr>
          <w:spacing w:val="-6"/>
        </w:rPr>
        <w:t xml:space="preserve"> с даты</w:t>
      </w:r>
      <w:r w:rsidRPr="001C6FE8">
        <w:rPr>
          <w:b/>
          <w:i/>
        </w:rPr>
        <w:t xml:space="preserve"> </w:t>
      </w:r>
      <w:r w:rsidRPr="001C6FE8">
        <w:t>размещения настоящего извещения и документации по запросу цен на официальном сайте и на данной ЭТП,</w:t>
      </w:r>
      <w:r w:rsidRPr="001C6FE8">
        <w:rPr>
          <w:spacing w:val="-6"/>
        </w:rPr>
        <w:t xml:space="preserve"> в порядке и в соответс</w:t>
      </w:r>
      <w:r w:rsidRPr="001C6FE8">
        <w:rPr>
          <w:spacing w:val="-6"/>
        </w:rPr>
        <w:t>т</w:t>
      </w:r>
      <w:r w:rsidRPr="001C6FE8">
        <w:rPr>
          <w:spacing w:val="-6"/>
        </w:rPr>
        <w:t xml:space="preserve">вии с регламентом работы данной ЭТП, в срок не позднее </w:t>
      </w:r>
      <w:r w:rsidRPr="00A109F8">
        <w:rPr>
          <w:b/>
          <w:spacing w:val="-6"/>
        </w:rPr>
        <w:t>11-00</w:t>
      </w:r>
      <w:r w:rsidRPr="00D87B09">
        <w:rPr>
          <w:spacing w:val="-6"/>
        </w:rPr>
        <w:t xml:space="preserve"> (время московское) </w:t>
      </w:r>
      <w:r>
        <w:rPr>
          <w:b/>
          <w:color w:val="000000"/>
          <w:spacing w:val="-6"/>
        </w:rPr>
        <w:t xml:space="preserve">«25» апреля </w:t>
      </w:r>
      <w:r w:rsidRPr="00C949D8">
        <w:rPr>
          <w:b/>
          <w:color w:val="000000"/>
          <w:spacing w:val="-6"/>
        </w:rPr>
        <w:t>201</w:t>
      </w:r>
      <w:r>
        <w:rPr>
          <w:b/>
          <w:color w:val="000000"/>
          <w:spacing w:val="-6"/>
        </w:rPr>
        <w:t>4</w:t>
      </w:r>
      <w:r w:rsidRPr="00C949D8">
        <w:rPr>
          <w:b/>
          <w:color w:val="000000"/>
          <w:spacing w:val="-6"/>
        </w:rPr>
        <w:t xml:space="preserve"> года.</w:t>
      </w:r>
      <w:r w:rsidRPr="00C949D8">
        <w:rPr>
          <w:color w:val="000000"/>
          <w:spacing w:val="-6"/>
        </w:rPr>
        <w:t xml:space="preserve"> </w:t>
      </w:r>
      <w:proofErr w:type="gramEnd"/>
    </w:p>
    <w:p w:rsidR="00194304" w:rsidRPr="00B222A5" w:rsidRDefault="00194304" w:rsidP="00194304">
      <w:pPr>
        <w:numPr>
          <w:ilvl w:val="0"/>
          <w:numId w:val="4"/>
        </w:numPr>
        <w:tabs>
          <w:tab w:val="num" w:pos="567"/>
        </w:tabs>
        <w:ind w:left="0" w:right="141" w:firstLine="0"/>
        <w:contextualSpacing/>
        <w:jc w:val="both"/>
        <w:rPr>
          <w:b/>
          <w:spacing w:val="-6"/>
        </w:rPr>
      </w:pPr>
      <w:r w:rsidRPr="00B222A5">
        <w:rPr>
          <w:b/>
          <w:spacing w:val="-6"/>
        </w:rPr>
        <w:t>Место</w:t>
      </w:r>
      <w:r>
        <w:rPr>
          <w:b/>
          <w:spacing w:val="-6"/>
        </w:rPr>
        <w:t>,</w:t>
      </w:r>
      <w:r w:rsidRPr="00B222A5">
        <w:rPr>
          <w:b/>
          <w:spacing w:val="-6"/>
        </w:rPr>
        <w:t xml:space="preserve"> дата </w:t>
      </w:r>
      <w:r>
        <w:rPr>
          <w:b/>
          <w:spacing w:val="-6"/>
        </w:rPr>
        <w:t>и время открытия доступа к поданным заявкам на участие в запросе цен:</w:t>
      </w:r>
    </w:p>
    <w:p w:rsidR="00194304" w:rsidRPr="001C6FE8" w:rsidRDefault="00194304" w:rsidP="00194304">
      <w:pPr>
        <w:tabs>
          <w:tab w:val="left" w:pos="567"/>
          <w:tab w:val="left" w:pos="1134"/>
        </w:tabs>
        <w:ind w:right="141"/>
        <w:contextualSpacing/>
        <w:jc w:val="both"/>
        <w:rPr>
          <w:spacing w:val="-6"/>
        </w:rPr>
      </w:pPr>
      <w:r>
        <w:rPr>
          <w:spacing w:val="-6"/>
        </w:rPr>
        <w:t>ФГУП «НИТИ им. А.П. Александрова»,</w:t>
      </w:r>
      <w:r w:rsidRPr="002E471B">
        <w:rPr>
          <w:color w:val="FF0000"/>
          <w:spacing w:val="-6"/>
        </w:rPr>
        <w:t xml:space="preserve"> </w:t>
      </w:r>
      <w:r>
        <w:rPr>
          <w:b/>
          <w:color w:val="000000"/>
          <w:spacing w:val="-6"/>
        </w:rPr>
        <w:t>«25» апреля</w:t>
      </w:r>
      <w:r w:rsidRPr="00C949D8">
        <w:rPr>
          <w:b/>
          <w:color w:val="000000"/>
          <w:spacing w:val="-6"/>
        </w:rPr>
        <w:t xml:space="preserve"> 201</w:t>
      </w:r>
      <w:r>
        <w:rPr>
          <w:b/>
          <w:color w:val="000000"/>
          <w:spacing w:val="-6"/>
        </w:rPr>
        <w:t>4</w:t>
      </w:r>
      <w:r w:rsidRPr="00C949D8">
        <w:rPr>
          <w:b/>
          <w:color w:val="000000"/>
          <w:spacing w:val="-6"/>
        </w:rPr>
        <w:t xml:space="preserve"> года</w:t>
      </w:r>
      <w:r>
        <w:rPr>
          <w:b/>
          <w:spacing w:val="-6"/>
        </w:rPr>
        <w:t xml:space="preserve">, </w:t>
      </w:r>
      <w:r w:rsidRPr="00C434DD">
        <w:rPr>
          <w:b/>
          <w:spacing w:val="-6"/>
        </w:rPr>
        <w:t>11-00 (время московское)</w:t>
      </w:r>
    </w:p>
    <w:p w:rsidR="00194304" w:rsidRPr="00B222A5" w:rsidRDefault="00194304" w:rsidP="00194304">
      <w:pPr>
        <w:numPr>
          <w:ilvl w:val="0"/>
          <w:numId w:val="4"/>
        </w:numPr>
        <w:tabs>
          <w:tab w:val="num" w:pos="567"/>
        </w:tabs>
        <w:ind w:left="0" w:right="141" w:firstLine="0"/>
        <w:contextualSpacing/>
        <w:jc w:val="both"/>
        <w:rPr>
          <w:b/>
          <w:spacing w:val="-6"/>
        </w:rPr>
      </w:pPr>
      <w:r w:rsidRPr="00B222A5">
        <w:rPr>
          <w:b/>
          <w:spacing w:val="-6"/>
        </w:rPr>
        <w:t xml:space="preserve">Место и дата </w:t>
      </w:r>
      <w:r>
        <w:rPr>
          <w:b/>
          <w:spacing w:val="-6"/>
        </w:rPr>
        <w:t>про</w:t>
      </w:r>
      <w:r w:rsidRPr="00B222A5">
        <w:rPr>
          <w:b/>
          <w:spacing w:val="-6"/>
        </w:rPr>
        <w:t xml:space="preserve">ведения </w:t>
      </w:r>
      <w:r>
        <w:rPr>
          <w:b/>
          <w:spacing w:val="-6"/>
        </w:rPr>
        <w:t>отборочной стадии</w:t>
      </w:r>
      <w:r w:rsidRPr="00B222A5">
        <w:rPr>
          <w:b/>
          <w:spacing w:val="-6"/>
        </w:rPr>
        <w:t xml:space="preserve">: </w:t>
      </w:r>
    </w:p>
    <w:p w:rsidR="00194304" w:rsidRDefault="00194304" w:rsidP="00194304">
      <w:pPr>
        <w:tabs>
          <w:tab w:val="left" w:pos="284"/>
          <w:tab w:val="left" w:pos="1134"/>
        </w:tabs>
        <w:ind w:right="141"/>
        <w:contextualSpacing/>
        <w:jc w:val="both"/>
        <w:rPr>
          <w:b/>
          <w:spacing w:val="-6"/>
        </w:rPr>
      </w:pPr>
      <w:r>
        <w:rPr>
          <w:spacing w:val="-6"/>
        </w:rPr>
        <w:t>ФГУП «НИТИ им. А.П. Александрова»,</w:t>
      </w:r>
      <w:r w:rsidRPr="002E471B">
        <w:rPr>
          <w:color w:val="FF0000"/>
          <w:spacing w:val="-6"/>
        </w:rPr>
        <w:t xml:space="preserve"> </w:t>
      </w:r>
      <w:r>
        <w:rPr>
          <w:b/>
          <w:color w:val="000000"/>
          <w:spacing w:val="-6"/>
        </w:rPr>
        <w:t>«28» апреля</w:t>
      </w:r>
      <w:r w:rsidRPr="00C949D8">
        <w:rPr>
          <w:b/>
          <w:color w:val="000000"/>
          <w:spacing w:val="-6"/>
        </w:rPr>
        <w:t xml:space="preserve"> 201</w:t>
      </w:r>
      <w:r>
        <w:rPr>
          <w:b/>
          <w:color w:val="000000"/>
          <w:spacing w:val="-6"/>
        </w:rPr>
        <w:t>4</w:t>
      </w:r>
      <w:r w:rsidRPr="00C949D8">
        <w:rPr>
          <w:b/>
          <w:color w:val="000000"/>
          <w:spacing w:val="-6"/>
        </w:rPr>
        <w:t xml:space="preserve"> года</w:t>
      </w:r>
      <w:r>
        <w:rPr>
          <w:b/>
          <w:spacing w:val="-6"/>
        </w:rPr>
        <w:t>.</w:t>
      </w:r>
    </w:p>
    <w:p w:rsidR="00194304" w:rsidRDefault="00194304" w:rsidP="00194304">
      <w:pPr>
        <w:numPr>
          <w:ilvl w:val="0"/>
          <w:numId w:val="4"/>
        </w:numPr>
        <w:tabs>
          <w:tab w:val="num" w:pos="567"/>
        </w:tabs>
        <w:ind w:left="0" w:right="141" w:firstLine="0"/>
        <w:contextualSpacing/>
        <w:jc w:val="both"/>
        <w:rPr>
          <w:b/>
          <w:spacing w:val="-6"/>
        </w:rPr>
      </w:pPr>
      <w:r>
        <w:rPr>
          <w:b/>
          <w:spacing w:val="-6"/>
        </w:rPr>
        <w:t xml:space="preserve"> </w:t>
      </w:r>
      <w:r w:rsidRPr="00B222A5">
        <w:rPr>
          <w:b/>
          <w:spacing w:val="-6"/>
        </w:rPr>
        <w:t>Место и дата</w:t>
      </w:r>
      <w:r>
        <w:rPr>
          <w:b/>
          <w:spacing w:val="-6"/>
        </w:rPr>
        <w:t xml:space="preserve"> подведения итогов запроса цен:</w:t>
      </w:r>
    </w:p>
    <w:p w:rsidR="00194304" w:rsidRDefault="00194304" w:rsidP="00194304">
      <w:pPr>
        <w:tabs>
          <w:tab w:val="left" w:pos="1134"/>
          <w:tab w:val="left" w:pos="1276"/>
        </w:tabs>
        <w:ind w:right="141"/>
        <w:contextualSpacing/>
        <w:jc w:val="both"/>
        <w:rPr>
          <w:b/>
          <w:spacing w:val="-6"/>
        </w:rPr>
      </w:pPr>
      <w:r>
        <w:rPr>
          <w:spacing w:val="-6"/>
        </w:rPr>
        <w:t xml:space="preserve">ФГУП «НИТИ им. А.П. Александрова», не позднее </w:t>
      </w:r>
      <w:r>
        <w:rPr>
          <w:b/>
          <w:color w:val="000000"/>
          <w:spacing w:val="-6"/>
        </w:rPr>
        <w:t xml:space="preserve">«05» мая </w:t>
      </w:r>
      <w:r w:rsidRPr="00C949D8">
        <w:rPr>
          <w:b/>
          <w:color w:val="000000"/>
          <w:spacing w:val="-6"/>
        </w:rPr>
        <w:t>201</w:t>
      </w:r>
      <w:r>
        <w:rPr>
          <w:b/>
          <w:color w:val="000000"/>
          <w:spacing w:val="-6"/>
        </w:rPr>
        <w:t>4</w:t>
      </w:r>
      <w:r w:rsidRPr="00C949D8">
        <w:rPr>
          <w:b/>
          <w:color w:val="000000"/>
          <w:spacing w:val="-6"/>
        </w:rPr>
        <w:t xml:space="preserve"> года.</w:t>
      </w:r>
    </w:p>
    <w:p w:rsidR="00194304" w:rsidRPr="001C6FE8" w:rsidRDefault="00194304" w:rsidP="00194304">
      <w:pPr>
        <w:numPr>
          <w:ilvl w:val="0"/>
          <w:numId w:val="4"/>
        </w:numPr>
        <w:tabs>
          <w:tab w:val="num" w:pos="567"/>
        </w:tabs>
        <w:ind w:left="0" w:right="141" w:firstLine="0"/>
        <w:contextualSpacing/>
        <w:jc w:val="both"/>
        <w:rPr>
          <w:spacing w:val="-6"/>
        </w:rPr>
      </w:pPr>
      <w:r w:rsidRPr="0072768E">
        <w:rPr>
          <w:b/>
          <w:spacing w:val="-6"/>
        </w:rPr>
        <w:t>Срок заключения договора после определения победителя запроса цен</w:t>
      </w:r>
      <w:r w:rsidRPr="001C6FE8">
        <w:rPr>
          <w:spacing w:val="-6"/>
        </w:rPr>
        <w:t xml:space="preserve">: </w:t>
      </w:r>
      <w:r w:rsidRPr="003376AE">
        <w:t>не ранее чем ч</w:t>
      </w:r>
      <w:r w:rsidRPr="003376AE">
        <w:t>е</w:t>
      </w:r>
      <w:r w:rsidRPr="003376AE">
        <w:t>рез десять дней со дня размещения на официальном сайте протокола рассмотрения и оценки заявок и не позднее чем через двадцать дней со дня подписания ук</w:t>
      </w:r>
      <w:r w:rsidRPr="003376AE">
        <w:t>а</w:t>
      </w:r>
      <w:r w:rsidRPr="003376AE">
        <w:t>занного протокола.</w:t>
      </w:r>
    </w:p>
    <w:p w:rsidR="00194304" w:rsidRPr="008543FA" w:rsidRDefault="00194304" w:rsidP="00194304">
      <w:pPr>
        <w:numPr>
          <w:ilvl w:val="0"/>
          <w:numId w:val="4"/>
        </w:numPr>
        <w:tabs>
          <w:tab w:val="num" w:pos="567"/>
        </w:tabs>
        <w:ind w:left="0" w:right="141" w:firstLine="0"/>
        <w:contextualSpacing/>
        <w:jc w:val="both"/>
      </w:pPr>
      <w:r w:rsidRPr="0072768E">
        <w:rPr>
          <w:b/>
          <w:spacing w:val="-6"/>
        </w:rPr>
        <w:t>Форма, размер и срок предоставления обеспечения исполнения договора:</w:t>
      </w:r>
      <w:r w:rsidRPr="000E713B">
        <w:rPr>
          <w:spacing w:val="-6"/>
        </w:rPr>
        <w:t xml:space="preserve"> </w:t>
      </w:r>
      <w:r w:rsidRPr="0072768E">
        <w:rPr>
          <w:spacing w:val="-6"/>
        </w:rPr>
        <w:t>не требуется.</w:t>
      </w:r>
    </w:p>
    <w:p w:rsidR="00194304" w:rsidRPr="00194304" w:rsidRDefault="00194304" w:rsidP="00194304">
      <w:pPr>
        <w:pStyle w:val="20"/>
        <w:numPr>
          <w:ilvl w:val="0"/>
          <w:numId w:val="4"/>
        </w:numPr>
        <w:tabs>
          <w:tab w:val="left" w:pos="426"/>
        </w:tabs>
        <w:spacing w:before="0" w:after="0" w:line="240" w:lineRule="auto"/>
        <w:ind w:right="23"/>
        <w:jc w:val="both"/>
        <w:rPr>
          <w:rFonts w:ascii="Times New Roman" w:hAnsi="Times New Roman" w:cs="Times New Roman"/>
          <w:sz w:val="24"/>
          <w:szCs w:val="24"/>
        </w:rPr>
      </w:pPr>
      <w:r w:rsidRPr="00194304">
        <w:rPr>
          <w:rFonts w:ascii="Times New Roman" w:hAnsi="Times New Roman" w:cs="Times New Roman"/>
          <w:b/>
          <w:sz w:val="24"/>
          <w:szCs w:val="24"/>
        </w:rPr>
        <w:t xml:space="preserve">  Форма, размер и срок предоставления обеспечения возврата аванса</w:t>
      </w:r>
      <w:r w:rsidRPr="00194304">
        <w:rPr>
          <w:rFonts w:ascii="Times New Roman" w:hAnsi="Times New Roman" w:cs="Times New Roman"/>
          <w:b/>
          <w:bCs/>
          <w:sz w:val="24"/>
          <w:szCs w:val="24"/>
        </w:rPr>
        <w:t>:</w:t>
      </w:r>
      <w:r w:rsidRPr="002453E7">
        <w:rPr>
          <w:bCs/>
          <w:sz w:val="24"/>
          <w:szCs w:val="24"/>
        </w:rPr>
        <w:t xml:space="preserve"> </w:t>
      </w:r>
      <w:r w:rsidRPr="00194304">
        <w:rPr>
          <w:rFonts w:ascii="Times New Roman" w:hAnsi="Times New Roman" w:cs="Times New Roman"/>
          <w:sz w:val="24"/>
          <w:szCs w:val="24"/>
        </w:rPr>
        <w:t>обеспечение во</w:t>
      </w:r>
      <w:r w:rsidRPr="00194304">
        <w:rPr>
          <w:rFonts w:ascii="Times New Roman" w:hAnsi="Times New Roman" w:cs="Times New Roman"/>
          <w:sz w:val="24"/>
          <w:szCs w:val="24"/>
        </w:rPr>
        <w:t>з</w:t>
      </w:r>
      <w:r w:rsidRPr="00194304">
        <w:rPr>
          <w:rFonts w:ascii="Times New Roman" w:hAnsi="Times New Roman" w:cs="Times New Roman"/>
          <w:sz w:val="24"/>
          <w:szCs w:val="24"/>
        </w:rPr>
        <w:t>врата аванса может быть предоставлено в следующем виде:</w:t>
      </w:r>
    </w:p>
    <w:p w:rsidR="00194304" w:rsidRPr="00194304" w:rsidRDefault="00194304" w:rsidP="00194304">
      <w:pPr>
        <w:pStyle w:val="20"/>
        <w:shd w:val="clear" w:color="auto" w:fill="auto"/>
        <w:spacing w:before="0" w:after="0" w:line="240" w:lineRule="auto"/>
        <w:ind w:left="20" w:right="23" w:firstLine="406"/>
        <w:jc w:val="both"/>
        <w:rPr>
          <w:rFonts w:ascii="Times New Roman" w:hAnsi="Times New Roman" w:cs="Times New Roman"/>
          <w:sz w:val="24"/>
          <w:szCs w:val="24"/>
        </w:rPr>
      </w:pPr>
      <w:r w:rsidRPr="00194304">
        <w:rPr>
          <w:rFonts w:ascii="Times New Roman" w:hAnsi="Times New Roman" w:cs="Times New Roman"/>
          <w:sz w:val="24"/>
          <w:szCs w:val="24"/>
        </w:rPr>
        <w:t xml:space="preserve">- Гарантии на бланке банка-гаранта, подписанной уполномоченным лицом Банка-гаранта, с печатью Банка-гаранта. </w:t>
      </w:r>
      <w:proofErr w:type="gramStart"/>
      <w:r w:rsidRPr="00194304">
        <w:rPr>
          <w:rFonts w:ascii="Times New Roman" w:hAnsi="Times New Roman" w:cs="Times New Roman"/>
          <w:sz w:val="24"/>
          <w:szCs w:val="24"/>
        </w:rPr>
        <w:t xml:space="preserve">При этом гарантия должна сопровождаться инструкцией Банка-гаранта по системе </w:t>
      </w:r>
      <w:r w:rsidRPr="00194304">
        <w:rPr>
          <w:rFonts w:ascii="Times New Roman" w:hAnsi="Times New Roman" w:cs="Times New Roman"/>
          <w:sz w:val="24"/>
          <w:szCs w:val="24"/>
          <w:lang w:val="en-US"/>
        </w:rPr>
        <w:t>SWIFT</w:t>
      </w:r>
      <w:r w:rsidRPr="00194304">
        <w:rPr>
          <w:rFonts w:ascii="Times New Roman" w:hAnsi="Times New Roman" w:cs="Times New Roman"/>
          <w:sz w:val="24"/>
          <w:szCs w:val="24"/>
        </w:rPr>
        <w:t xml:space="preserve"> в банк Бенефициара об </w:t>
      </w:r>
      <w:proofErr w:type="spellStart"/>
      <w:r w:rsidRPr="00194304">
        <w:rPr>
          <w:rFonts w:ascii="Times New Roman" w:hAnsi="Times New Roman" w:cs="Times New Roman"/>
          <w:sz w:val="24"/>
          <w:szCs w:val="24"/>
        </w:rPr>
        <w:t>авизовании</w:t>
      </w:r>
      <w:proofErr w:type="spellEnd"/>
      <w:r w:rsidRPr="00194304">
        <w:rPr>
          <w:rFonts w:ascii="Times New Roman" w:hAnsi="Times New Roman" w:cs="Times New Roman"/>
          <w:sz w:val="24"/>
          <w:szCs w:val="24"/>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гарантию.</w:t>
      </w:r>
      <w:proofErr w:type="gramEnd"/>
    </w:p>
    <w:p w:rsidR="00194304" w:rsidRPr="00194304" w:rsidRDefault="00194304" w:rsidP="00194304">
      <w:pPr>
        <w:pStyle w:val="20"/>
        <w:shd w:val="clear" w:color="auto" w:fill="auto"/>
        <w:spacing w:before="0" w:after="0" w:line="240" w:lineRule="auto"/>
        <w:ind w:left="20" w:right="23" w:firstLine="406"/>
        <w:jc w:val="both"/>
        <w:rPr>
          <w:rFonts w:ascii="Times New Roman" w:hAnsi="Times New Roman" w:cs="Times New Roman"/>
          <w:sz w:val="24"/>
          <w:szCs w:val="24"/>
        </w:rPr>
      </w:pPr>
      <w:r w:rsidRPr="00194304">
        <w:rPr>
          <w:rFonts w:ascii="Times New Roman" w:hAnsi="Times New Roman" w:cs="Times New Roman"/>
          <w:sz w:val="24"/>
          <w:szCs w:val="24"/>
        </w:rPr>
        <w:t xml:space="preserve">- Гарантии, переданной по системе </w:t>
      </w:r>
      <w:r w:rsidRPr="00194304">
        <w:rPr>
          <w:rFonts w:ascii="Times New Roman" w:hAnsi="Times New Roman" w:cs="Times New Roman"/>
          <w:sz w:val="24"/>
          <w:szCs w:val="24"/>
          <w:lang w:val="en-US"/>
        </w:rPr>
        <w:t>SWIFT</w:t>
      </w:r>
      <w:r w:rsidRPr="00194304">
        <w:rPr>
          <w:rFonts w:ascii="Times New Roman" w:hAnsi="Times New Roman" w:cs="Times New Roman"/>
          <w:sz w:val="24"/>
          <w:szCs w:val="24"/>
        </w:rPr>
        <w:t xml:space="preserve"> в банк Бенефициара, с инструкцией авизовать данную гарантию Бенефициару. При данном виде предоставления банковской гарантии полн</w:t>
      </w:r>
      <w:r w:rsidRPr="00194304">
        <w:rPr>
          <w:rFonts w:ascii="Times New Roman" w:hAnsi="Times New Roman" w:cs="Times New Roman"/>
          <w:sz w:val="24"/>
          <w:szCs w:val="24"/>
        </w:rPr>
        <w:t>о</w:t>
      </w:r>
      <w:r w:rsidRPr="00194304">
        <w:rPr>
          <w:rFonts w:ascii="Times New Roman" w:hAnsi="Times New Roman" w:cs="Times New Roman"/>
          <w:sz w:val="24"/>
          <w:szCs w:val="24"/>
        </w:rPr>
        <w:t>мочия лица, подписавшего данную гарантию, считаются подтвержденными.</w:t>
      </w:r>
    </w:p>
    <w:p w:rsidR="00194304" w:rsidRPr="00194304" w:rsidRDefault="00194304" w:rsidP="00194304">
      <w:pPr>
        <w:pStyle w:val="20"/>
        <w:shd w:val="clear" w:color="auto" w:fill="auto"/>
        <w:spacing w:before="0" w:after="0" w:line="240" w:lineRule="auto"/>
        <w:ind w:left="20" w:right="23" w:firstLine="406"/>
        <w:jc w:val="both"/>
        <w:rPr>
          <w:rFonts w:ascii="Times New Roman" w:hAnsi="Times New Roman" w:cs="Times New Roman"/>
          <w:sz w:val="24"/>
          <w:szCs w:val="24"/>
        </w:rPr>
      </w:pPr>
      <w:r w:rsidRPr="00194304">
        <w:rPr>
          <w:rFonts w:ascii="Times New Roman" w:hAnsi="Times New Roman" w:cs="Times New Roman"/>
          <w:sz w:val="24"/>
          <w:szCs w:val="24"/>
        </w:rPr>
        <w:t>- Гарантии на бланке банка-гаранта, подписанной уполномоченным лицом Банка-гаранта, с печатью банка-гаранта.</w:t>
      </w:r>
    </w:p>
    <w:p w:rsidR="00194304" w:rsidRPr="00194304" w:rsidRDefault="00194304" w:rsidP="00194304">
      <w:pPr>
        <w:pStyle w:val="20"/>
        <w:shd w:val="clear" w:color="auto" w:fill="auto"/>
        <w:spacing w:before="0" w:after="0" w:line="240" w:lineRule="auto"/>
        <w:ind w:left="20" w:right="23" w:firstLine="406"/>
        <w:jc w:val="both"/>
        <w:rPr>
          <w:rFonts w:ascii="Times New Roman" w:hAnsi="Times New Roman" w:cs="Times New Roman"/>
          <w:sz w:val="24"/>
          <w:szCs w:val="24"/>
        </w:rPr>
      </w:pPr>
      <w:r w:rsidRPr="00194304">
        <w:rPr>
          <w:rFonts w:ascii="Times New Roman" w:hAnsi="Times New Roman" w:cs="Times New Roman"/>
          <w:sz w:val="24"/>
          <w:szCs w:val="24"/>
        </w:rPr>
        <w:t>- Договора поручительства с подписью уполномоченного лица Поручителя и печатью П</w:t>
      </w:r>
      <w:r w:rsidRPr="00194304">
        <w:rPr>
          <w:rFonts w:ascii="Times New Roman" w:hAnsi="Times New Roman" w:cs="Times New Roman"/>
          <w:sz w:val="24"/>
          <w:szCs w:val="24"/>
        </w:rPr>
        <w:t>о</w:t>
      </w:r>
      <w:r w:rsidRPr="00194304">
        <w:rPr>
          <w:rFonts w:ascii="Times New Roman" w:hAnsi="Times New Roman" w:cs="Times New Roman"/>
          <w:sz w:val="24"/>
          <w:szCs w:val="24"/>
        </w:rPr>
        <w:t>ручителя:</w:t>
      </w:r>
    </w:p>
    <w:p w:rsidR="00194304" w:rsidRPr="00194304" w:rsidRDefault="00194304" w:rsidP="00194304">
      <w:pPr>
        <w:pStyle w:val="20"/>
        <w:shd w:val="clear" w:color="auto" w:fill="auto"/>
        <w:tabs>
          <w:tab w:val="right" w:pos="9902"/>
        </w:tabs>
        <w:spacing w:before="0" w:after="0" w:line="240" w:lineRule="auto"/>
        <w:ind w:left="20" w:right="23" w:firstLine="406"/>
        <w:jc w:val="both"/>
        <w:rPr>
          <w:rFonts w:ascii="Times New Roman" w:hAnsi="Times New Roman" w:cs="Times New Roman"/>
          <w:sz w:val="24"/>
          <w:szCs w:val="24"/>
        </w:rPr>
      </w:pPr>
      <w:r w:rsidRPr="00194304">
        <w:rPr>
          <w:rFonts w:ascii="Times New Roman" w:hAnsi="Times New Roman" w:cs="Times New Roman"/>
          <w:sz w:val="24"/>
          <w:szCs w:val="24"/>
        </w:rPr>
        <w:t>- в форме денежных средств путем их перечисления Заказчику.</w:t>
      </w:r>
      <w:r w:rsidRPr="00194304">
        <w:rPr>
          <w:rFonts w:ascii="Times New Roman" w:hAnsi="Times New Roman" w:cs="Times New Roman"/>
          <w:sz w:val="24"/>
          <w:szCs w:val="24"/>
        </w:rPr>
        <w:tab/>
      </w:r>
    </w:p>
    <w:p w:rsidR="00194304" w:rsidRPr="00194304" w:rsidRDefault="00194304" w:rsidP="00194304">
      <w:pPr>
        <w:pStyle w:val="20"/>
        <w:shd w:val="clear" w:color="auto" w:fill="auto"/>
        <w:spacing w:before="0" w:after="0" w:line="240" w:lineRule="auto"/>
        <w:ind w:left="20" w:right="23" w:firstLine="547"/>
        <w:jc w:val="both"/>
        <w:rPr>
          <w:rFonts w:ascii="Times New Roman" w:hAnsi="Times New Roman" w:cs="Times New Roman"/>
          <w:sz w:val="24"/>
          <w:szCs w:val="24"/>
        </w:rPr>
      </w:pPr>
      <w:r w:rsidRPr="00194304">
        <w:rPr>
          <w:rFonts w:ascii="Times New Roman" w:hAnsi="Times New Roman" w:cs="Times New Roman"/>
          <w:sz w:val="24"/>
          <w:szCs w:val="24"/>
        </w:rPr>
        <w:t>Обеспечение возврата аванса предоставляется до подписания договора, но не ранее 10 дней со дня размещения на официальном сайте протокола, на основании которого заключается договор.</w:t>
      </w:r>
    </w:p>
    <w:p w:rsidR="00194304" w:rsidRPr="00194304" w:rsidRDefault="00194304" w:rsidP="00194304">
      <w:pPr>
        <w:pStyle w:val="20"/>
        <w:shd w:val="clear" w:color="auto" w:fill="auto"/>
        <w:spacing w:before="0" w:after="0" w:line="240" w:lineRule="auto"/>
        <w:ind w:left="20" w:right="20" w:firstLine="831"/>
        <w:jc w:val="both"/>
        <w:rPr>
          <w:rFonts w:ascii="Times New Roman" w:hAnsi="Times New Roman" w:cs="Times New Roman"/>
          <w:sz w:val="24"/>
          <w:szCs w:val="24"/>
        </w:rPr>
      </w:pPr>
      <w:r w:rsidRPr="00194304">
        <w:rPr>
          <w:rFonts w:ascii="Times New Roman" w:hAnsi="Times New Roman" w:cs="Times New Roman"/>
          <w:b/>
          <w:sz w:val="24"/>
          <w:szCs w:val="24"/>
        </w:rPr>
        <w:t>Проекты договоров поручительства и банковских гарантий необходимо согласовать с З</w:t>
      </w:r>
      <w:r w:rsidRPr="00194304">
        <w:rPr>
          <w:rFonts w:ascii="Times New Roman" w:hAnsi="Times New Roman" w:cs="Times New Roman"/>
          <w:b/>
          <w:sz w:val="24"/>
          <w:szCs w:val="24"/>
        </w:rPr>
        <w:t>а</w:t>
      </w:r>
      <w:r w:rsidRPr="00194304">
        <w:rPr>
          <w:rFonts w:ascii="Times New Roman" w:hAnsi="Times New Roman" w:cs="Times New Roman"/>
          <w:b/>
          <w:sz w:val="24"/>
          <w:szCs w:val="24"/>
        </w:rPr>
        <w:t>казчиком до их окончательного оформления.</w:t>
      </w:r>
    </w:p>
    <w:p w:rsidR="00194304" w:rsidRDefault="00194304" w:rsidP="00194304">
      <w:pPr>
        <w:pStyle w:val="a"/>
        <w:numPr>
          <w:ilvl w:val="0"/>
          <w:numId w:val="0"/>
        </w:numPr>
        <w:tabs>
          <w:tab w:val="left" w:pos="0"/>
        </w:tabs>
        <w:suppressAutoHyphens/>
        <w:spacing w:line="240" w:lineRule="auto"/>
        <w:ind w:firstLine="851"/>
        <w:rPr>
          <w:b/>
          <w:bCs w:val="0"/>
          <w:sz w:val="24"/>
          <w:szCs w:val="24"/>
        </w:rPr>
      </w:pPr>
      <w:r>
        <w:rPr>
          <w:b/>
          <w:bCs w:val="0"/>
          <w:sz w:val="24"/>
          <w:szCs w:val="24"/>
        </w:rPr>
        <w:t>Срок действия обеспечения возврата аванса в форме безотзывной банковской гарантии или в форме договора поручительства должен составлять срок исполнения обязательств на сумму выплаченного аванса плюс 60 дней.</w:t>
      </w:r>
    </w:p>
    <w:p w:rsidR="00194304" w:rsidRDefault="00194304" w:rsidP="00194304">
      <w:pPr>
        <w:pStyle w:val="a"/>
        <w:numPr>
          <w:ilvl w:val="0"/>
          <w:numId w:val="0"/>
        </w:numPr>
        <w:tabs>
          <w:tab w:val="left" w:pos="0"/>
        </w:tabs>
        <w:suppressAutoHyphens/>
        <w:spacing w:line="240" w:lineRule="auto"/>
        <w:ind w:firstLine="851"/>
        <w:rPr>
          <w:b/>
          <w:bCs w:val="0"/>
          <w:sz w:val="24"/>
          <w:szCs w:val="24"/>
        </w:rPr>
      </w:pPr>
      <w:r>
        <w:rPr>
          <w:b/>
          <w:bCs w:val="0"/>
          <w:sz w:val="24"/>
          <w:szCs w:val="24"/>
        </w:rPr>
        <w:t>Аванс выплачивается только после подтверждения банком выданной гарантии.</w:t>
      </w:r>
    </w:p>
    <w:p w:rsidR="00194304" w:rsidRPr="00003BDC" w:rsidRDefault="00194304" w:rsidP="00194304">
      <w:pPr>
        <w:autoSpaceDE w:val="0"/>
        <w:autoSpaceDN w:val="0"/>
        <w:adjustRightInd w:val="0"/>
        <w:ind w:firstLine="567"/>
        <w:jc w:val="both"/>
        <w:rPr>
          <w:color w:val="000000"/>
        </w:rPr>
      </w:pPr>
      <w:proofErr w:type="gramStart"/>
      <w:r w:rsidRPr="00003BDC">
        <w:rPr>
          <w:color w:val="000000"/>
        </w:rPr>
        <w:lastRenderedPageBreak/>
        <w:t>Бенефициаром в банковской гарантии должен быть указан Заказчик, Принципалом – П</w:t>
      </w:r>
      <w:r w:rsidRPr="00003BDC">
        <w:rPr>
          <w:color w:val="000000"/>
        </w:rPr>
        <w:t>о</w:t>
      </w:r>
      <w:r w:rsidRPr="00003BDC">
        <w:rPr>
          <w:color w:val="000000"/>
        </w:rPr>
        <w:t>ставщик, Гарантом – банк или иная кредитная организация, выдавшие банковскую гарантию.</w:t>
      </w:r>
      <w:proofErr w:type="gramEnd"/>
    </w:p>
    <w:p w:rsidR="00194304" w:rsidRPr="00003BDC" w:rsidRDefault="00194304" w:rsidP="00194304">
      <w:pPr>
        <w:autoSpaceDE w:val="0"/>
        <w:autoSpaceDN w:val="0"/>
        <w:adjustRightInd w:val="0"/>
        <w:ind w:firstLine="567"/>
        <w:jc w:val="both"/>
        <w:rPr>
          <w:color w:val="000000"/>
        </w:rPr>
      </w:pPr>
      <w:r w:rsidRPr="00003BDC">
        <w:rPr>
          <w:color w:val="000000"/>
        </w:rPr>
        <w:t>В банковской гарантии в обязательном порядке должна быть указана сумма, в пределах которой банк гарантирует исполнение обязательств по договору, заключаемому по результатам открытого аукциона в электронной форме.</w:t>
      </w:r>
    </w:p>
    <w:p w:rsidR="00194304" w:rsidRPr="00003BDC" w:rsidRDefault="00194304" w:rsidP="00194304">
      <w:pPr>
        <w:autoSpaceDE w:val="0"/>
        <w:autoSpaceDN w:val="0"/>
        <w:adjustRightInd w:val="0"/>
        <w:ind w:firstLine="567"/>
        <w:jc w:val="both"/>
        <w:rPr>
          <w:color w:val="000000"/>
        </w:rPr>
      </w:pPr>
      <w:r w:rsidRPr="00003BDC">
        <w:rPr>
          <w:color w:val="000000"/>
        </w:rPr>
        <w:t xml:space="preserve">Банковская гарантия должна содержать указание на договор, исполнение которого она обеспечивает, путем указания на стороны договора, название предмета договора и ссылку на протокол подведения итогов открытого аукциона в электронной форме (наименование, номер, дату), как основание заключения договора. </w:t>
      </w:r>
    </w:p>
    <w:p w:rsidR="00194304" w:rsidRPr="00003BDC" w:rsidRDefault="00194304" w:rsidP="00194304">
      <w:pPr>
        <w:autoSpaceDE w:val="0"/>
        <w:autoSpaceDN w:val="0"/>
        <w:adjustRightInd w:val="0"/>
        <w:ind w:firstLine="567"/>
        <w:jc w:val="both"/>
        <w:rPr>
          <w:color w:val="000000"/>
        </w:rPr>
      </w:pPr>
      <w:r w:rsidRPr="00003BDC">
        <w:rPr>
          <w:color w:val="000000"/>
        </w:rPr>
        <w:t xml:space="preserve">Банковская гарантия должна обеспечивать все обязательства по договору, включая: </w:t>
      </w:r>
    </w:p>
    <w:p w:rsidR="00194304" w:rsidRPr="00003BDC" w:rsidRDefault="00194304" w:rsidP="00194304">
      <w:pPr>
        <w:autoSpaceDE w:val="0"/>
        <w:autoSpaceDN w:val="0"/>
        <w:adjustRightInd w:val="0"/>
        <w:ind w:firstLine="567"/>
        <w:jc w:val="both"/>
        <w:rPr>
          <w:color w:val="000000"/>
        </w:rPr>
      </w:pPr>
      <w:r w:rsidRPr="00003BDC">
        <w:rPr>
          <w:color w:val="000000"/>
        </w:rPr>
        <w:t>1)  обязательства по уплате неустоек (пеней, штрафов), предусмотренных договором, н</w:t>
      </w:r>
      <w:r w:rsidRPr="00003BDC">
        <w:rPr>
          <w:color w:val="000000"/>
        </w:rPr>
        <w:t>а</w:t>
      </w:r>
      <w:r w:rsidRPr="00003BDC">
        <w:rPr>
          <w:color w:val="000000"/>
        </w:rPr>
        <w:t xml:space="preserve">численных с момента возникновения у Бенефициара (Заказчика) права на их начисления; </w:t>
      </w:r>
    </w:p>
    <w:p w:rsidR="00194304" w:rsidRPr="00003BDC" w:rsidRDefault="00194304" w:rsidP="00194304">
      <w:pPr>
        <w:autoSpaceDE w:val="0"/>
        <w:autoSpaceDN w:val="0"/>
        <w:adjustRightInd w:val="0"/>
        <w:ind w:firstLine="567"/>
        <w:jc w:val="both"/>
        <w:rPr>
          <w:color w:val="000000"/>
        </w:rPr>
      </w:pPr>
      <w:r w:rsidRPr="00003BDC">
        <w:rPr>
          <w:color w:val="000000"/>
        </w:rPr>
        <w:t>2) обязательства по возмещению Принципалом (Поставщиком) убытков Бенефициара (З</w:t>
      </w:r>
      <w:r w:rsidRPr="00003BDC">
        <w:rPr>
          <w:color w:val="000000"/>
        </w:rPr>
        <w:t>а</w:t>
      </w:r>
      <w:r w:rsidRPr="00003BDC">
        <w:rPr>
          <w:color w:val="000000"/>
        </w:rPr>
        <w:t xml:space="preserve">казчика); </w:t>
      </w:r>
    </w:p>
    <w:p w:rsidR="00194304" w:rsidRPr="00003BDC" w:rsidRDefault="00194304" w:rsidP="00194304">
      <w:pPr>
        <w:autoSpaceDE w:val="0"/>
        <w:autoSpaceDN w:val="0"/>
        <w:adjustRightInd w:val="0"/>
        <w:ind w:firstLine="567"/>
        <w:jc w:val="both"/>
        <w:rPr>
          <w:color w:val="000000"/>
        </w:rPr>
      </w:pPr>
      <w:r w:rsidRPr="00003BDC">
        <w:rPr>
          <w:color w:val="000000"/>
        </w:rPr>
        <w:t xml:space="preserve">Также банковская гарантия должна покрывать случаи расторжения договора и отказа Принципала (Поставщика) вернуть полученную сумму авансового платежа, перечисленную Принципалу (Поставщику) в соответствии с условиями договора. </w:t>
      </w:r>
    </w:p>
    <w:p w:rsidR="00194304" w:rsidRPr="00003BDC" w:rsidRDefault="00194304" w:rsidP="00194304">
      <w:pPr>
        <w:autoSpaceDE w:val="0"/>
        <w:autoSpaceDN w:val="0"/>
        <w:adjustRightInd w:val="0"/>
        <w:ind w:firstLine="567"/>
        <w:jc w:val="both"/>
        <w:rPr>
          <w:color w:val="000000"/>
        </w:rPr>
      </w:pPr>
      <w:r w:rsidRPr="00003BDC">
        <w:rPr>
          <w:color w:val="000000"/>
        </w:rPr>
        <w:t xml:space="preserve">В Банковской гарантии должно быть прямо предусмотрено </w:t>
      </w:r>
      <w:r w:rsidRPr="00003BDC">
        <w:rPr>
          <w:b/>
          <w:color w:val="000000"/>
        </w:rPr>
        <w:t>безусловное</w:t>
      </w:r>
      <w:r w:rsidRPr="00003BDC">
        <w:rPr>
          <w:color w:val="000000"/>
        </w:rPr>
        <w:t xml:space="preserve"> право Бенеф</w:t>
      </w:r>
      <w:r w:rsidRPr="00003BDC">
        <w:rPr>
          <w:color w:val="000000"/>
        </w:rPr>
        <w:t>и</w:t>
      </w:r>
      <w:r w:rsidRPr="00003BDC">
        <w:rPr>
          <w:color w:val="000000"/>
        </w:rPr>
        <w:t>циара (Заказчика) на истребование суммы банковской гарантии  полностью или частично в сл</w:t>
      </w:r>
      <w:r w:rsidRPr="00003BDC">
        <w:rPr>
          <w:color w:val="000000"/>
        </w:rPr>
        <w:t>у</w:t>
      </w:r>
      <w:r w:rsidRPr="00003BDC">
        <w:rPr>
          <w:color w:val="000000"/>
        </w:rPr>
        <w:t>чае неисполнения и/ или ненадлежащего исполнения обязательств по договору, включая пер</w:t>
      </w:r>
      <w:r w:rsidRPr="00003BDC">
        <w:rPr>
          <w:color w:val="000000"/>
        </w:rPr>
        <w:t>е</w:t>
      </w:r>
      <w:r w:rsidRPr="00003BDC">
        <w:rPr>
          <w:color w:val="000000"/>
        </w:rPr>
        <w:t>численные в настоящем пункте.</w:t>
      </w:r>
    </w:p>
    <w:p w:rsidR="00194304" w:rsidRPr="00003BDC" w:rsidRDefault="00194304" w:rsidP="00194304">
      <w:pPr>
        <w:autoSpaceDE w:val="0"/>
        <w:autoSpaceDN w:val="0"/>
        <w:adjustRightInd w:val="0"/>
        <w:ind w:firstLine="567"/>
        <w:jc w:val="both"/>
        <w:rPr>
          <w:color w:val="000000"/>
        </w:rPr>
      </w:pPr>
      <w:r w:rsidRPr="00003BDC">
        <w:rPr>
          <w:color w:val="000000"/>
        </w:rPr>
        <w:t>При этом должно быть предусмотрено, что для истребования суммы обеспечения, Бен</w:t>
      </w:r>
      <w:r w:rsidRPr="00003BDC">
        <w:rPr>
          <w:color w:val="000000"/>
        </w:rPr>
        <w:t>е</w:t>
      </w:r>
      <w:r w:rsidRPr="00003BDC">
        <w:rPr>
          <w:color w:val="000000"/>
        </w:rPr>
        <w:t>фициар (Заказчик) направляет Гаранту заверенные уполномоченным лицом и печатью Бенеф</w:t>
      </w:r>
      <w:r w:rsidRPr="00003BDC">
        <w:rPr>
          <w:color w:val="000000"/>
        </w:rPr>
        <w:t>и</w:t>
      </w:r>
      <w:r w:rsidRPr="00003BDC">
        <w:rPr>
          <w:color w:val="000000"/>
        </w:rPr>
        <w:t>циара (Заказчика)  копии следующих документов:</w:t>
      </w:r>
    </w:p>
    <w:p w:rsidR="00194304" w:rsidRPr="00003BDC" w:rsidRDefault="00194304" w:rsidP="00194304">
      <w:pPr>
        <w:autoSpaceDE w:val="0"/>
        <w:autoSpaceDN w:val="0"/>
        <w:adjustRightInd w:val="0"/>
        <w:ind w:firstLine="567"/>
        <w:jc w:val="both"/>
        <w:rPr>
          <w:color w:val="000000"/>
        </w:rPr>
      </w:pPr>
      <w:r w:rsidRPr="00003BDC">
        <w:rPr>
          <w:color w:val="000000"/>
        </w:rPr>
        <w:t xml:space="preserve">- </w:t>
      </w:r>
      <w:proofErr w:type="gramStart"/>
      <w:r w:rsidRPr="00003BDC">
        <w:rPr>
          <w:color w:val="000000"/>
        </w:rPr>
        <w:t>подтверждающих</w:t>
      </w:r>
      <w:proofErr w:type="gramEnd"/>
      <w:r w:rsidRPr="00003BDC">
        <w:rPr>
          <w:color w:val="000000"/>
        </w:rPr>
        <w:t xml:space="preserve"> полномочия лица, подписавшего требование, если требование подп</w:t>
      </w:r>
      <w:r w:rsidRPr="00003BDC">
        <w:rPr>
          <w:color w:val="000000"/>
        </w:rPr>
        <w:t>и</w:t>
      </w:r>
      <w:r w:rsidRPr="00003BDC">
        <w:rPr>
          <w:color w:val="000000"/>
        </w:rPr>
        <w:t>сано не руководителем Бенефициара (Заказчика);</w:t>
      </w:r>
    </w:p>
    <w:p w:rsidR="00194304" w:rsidRPr="00003BDC" w:rsidRDefault="00194304" w:rsidP="00194304">
      <w:pPr>
        <w:autoSpaceDE w:val="0"/>
        <w:autoSpaceDN w:val="0"/>
        <w:adjustRightInd w:val="0"/>
        <w:ind w:firstLine="567"/>
        <w:jc w:val="both"/>
        <w:rPr>
          <w:color w:val="000000"/>
        </w:rPr>
      </w:pPr>
      <w:r w:rsidRPr="00003BDC">
        <w:rPr>
          <w:color w:val="000000"/>
        </w:rPr>
        <w:t xml:space="preserve">- </w:t>
      </w:r>
      <w:proofErr w:type="gramStart"/>
      <w:r w:rsidRPr="00003BDC">
        <w:rPr>
          <w:color w:val="000000"/>
        </w:rPr>
        <w:t>подтверждающих</w:t>
      </w:r>
      <w:proofErr w:type="gramEnd"/>
      <w:r w:rsidRPr="00003BDC">
        <w:rPr>
          <w:color w:val="000000"/>
        </w:rPr>
        <w:t xml:space="preserve"> выплату Принципалу (Поставщику) аванса в размере, предусмотре</w:t>
      </w:r>
      <w:r w:rsidRPr="00003BDC">
        <w:rPr>
          <w:color w:val="000000"/>
        </w:rPr>
        <w:t>н</w:t>
      </w:r>
      <w:r w:rsidRPr="00003BDC">
        <w:rPr>
          <w:color w:val="000000"/>
        </w:rPr>
        <w:t>ном договором.</w:t>
      </w:r>
    </w:p>
    <w:p w:rsidR="00194304" w:rsidRPr="00003BDC" w:rsidRDefault="00194304" w:rsidP="00194304">
      <w:pPr>
        <w:autoSpaceDE w:val="0"/>
        <w:autoSpaceDN w:val="0"/>
        <w:adjustRightInd w:val="0"/>
        <w:ind w:firstLine="567"/>
        <w:jc w:val="both"/>
        <w:rPr>
          <w:color w:val="000000"/>
        </w:rPr>
      </w:pPr>
      <w:r w:rsidRPr="00003BDC">
        <w:rPr>
          <w:color w:val="000000"/>
        </w:rPr>
        <w:t>Банковская гарантия должна содержать указание на согласие Гаранта с тем, что измен</w:t>
      </w:r>
      <w:r w:rsidRPr="00003BDC">
        <w:rPr>
          <w:color w:val="000000"/>
        </w:rPr>
        <w:t>е</w:t>
      </w:r>
      <w:r w:rsidRPr="00003BDC">
        <w:rPr>
          <w:color w:val="000000"/>
        </w:rPr>
        <w:t>ния и дополнения, внесенные в договор, не освобождают его от обязательств по соответству</w:t>
      </w:r>
      <w:r w:rsidRPr="00003BDC">
        <w:rPr>
          <w:color w:val="000000"/>
        </w:rPr>
        <w:t>ю</w:t>
      </w:r>
      <w:r w:rsidRPr="00003BDC">
        <w:rPr>
          <w:color w:val="000000"/>
        </w:rPr>
        <w:t>щей банковской гарантии.</w:t>
      </w:r>
    </w:p>
    <w:p w:rsidR="00194304" w:rsidRPr="00003BDC" w:rsidRDefault="00194304" w:rsidP="00194304">
      <w:pPr>
        <w:autoSpaceDE w:val="0"/>
        <w:autoSpaceDN w:val="0"/>
        <w:adjustRightInd w:val="0"/>
        <w:ind w:firstLine="567"/>
        <w:jc w:val="both"/>
        <w:rPr>
          <w:color w:val="000000"/>
        </w:rPr>
      </w:pPr>
      <w:r w:rsidRPr="00003BDC">
        <w:rPr>
          <w:color w:val="000000"/>
        </w:rPr>
        <w:t>Банковская гарантия должна быть безотзывной.</w:t>
      </w:r>
    </w:p>
    <w:p w:rsidR="00194304" w:rsidRPr="00003BDC" w:rsidRDefault="00194304" w:rsidP="00194304">
      <w:pPr>
        <w:autoSpaceDE w:val="0"/>
        <w:autoSpaceDN w:val="0"/>
        <w:adjustRightInd w:val="0"/>
        <w:ind w:firstLine="567"/>
        <w:jc w:val="both"/>
        <w:rPr>
          <w:color w:val="000000"/>
        </w:rPr>
      </w:pPr>
      <w:r w:rsidRPr="00003BDC">
        <w:rPr>
          <w:color w:val="000000"/>
        </w:rPr>
        <w:t xml:space="preserve">Платеж по банковской гарантии должен быть осуществлен Гарантом в течение 5 рабочих дней после обращения Бенефициара (Заказчика). </w:t>
      </w:r>
    </w:p>
    <w:p w:rsidR="00194304" w:rsidRPr="00003BDC" w:rsidRDefault="00194304" w:rsidP="00194304">
      <w:pPr>
        <w:autoSpaceDE w:val="0"/>
        <w:autoSpaceDN w:val="0"/>
        <w:adjustRightInd w:val="0"/>
        <w:ind w:firstLine="567"/>
        <w:jc w:val="both"/>
        <w:rPr>
          <w:color w:val="000000"/>
        </w:rPr>
      </w:pPr>
      <w:proofErr w:type="gramStart"/>
      <w:r w:rsidRPr="00003BDC">
        <w:rPr>
          <w:color w:val="000000"/>
        </w:rPr>
        <w:t>Банковская гарантия должна быть выдана банком или иной кредитной организацией,  имеющими соответствующую действующую лицензию и о которых достоверно известно, что они не являются убыточными, банкротами, не находятся под внешним управлением или их л</w:t>
      </w:r>
      <w:r w:rsidRPr="00003BDC">
        <w:rPr>
          <w:color w:val="000000"/>
        </w:rPr>
        <w:t>и</w:t>
      </w:r>
      <w:r w:rsidRPr="00003BDC">
        <w:rPr>
          <w:color w:val="000000"/>
        </w:rPr>
        <w:t>цензии не отозваны и не приостановлены полностью или частично.</w:t>
      </w:r>
      <w:proofErr w:type="gramEnd"/>
    </w:p>
    <w:p w:rsidR="00194304" w:rsidRPr="00003BDC" w:rsidRDefault="00194304" w:rsidP="00194304">
      <w:pPr>
        <w:autoSpaceDE w:val="0"/>
        <w:autoSpaceDN w:val="0"/>
        <w:adjustRightInd w:val="0"/>
        <w:ind w:firstLine="567"/>
        <w:jc w:val="both"/>
        <w:rPr>
          <w:color w:val="000000"/>
        </w:rPr>
      </w:pPr>
      <w:r w:rsidRPr="00003BDC">
        <w:rPr>
          <w:color w:val="000000"/>
        </w:rPr>
        <w:t>Банковская гарантия может быть предъявлена Гаранту для выплаты суммы обеспечения исполнения обязательств по решению Бенефициара (Заказчика) в случае неисполнения/ нена</w:t>
      </w:r>
      <w:r w:rsidRPr="00003BDC">
        <w:rPr>
          <w:color w:val="000000"/>
        </w:rPr>
        <w:t>д</w:t>
      </w:r>
      <w:r w:rsidRPr="00003BDC">
        <w:rPr>
          <w:color w:val="000000"/>
        </w:rPr>
        <w:t>лежащего исполнения Принципалом (Поставщиком) своих обязательств по договору или ра</w:t>
      </w:r>
      <w:r w:rsidRPr="00003BDC">
        <w:rPr>
          <w:color w:val="000000"/>
        </w:rPr>
        <w:t>с</w:t>
      </w:r>
      <w:r w:rsidRPr="00003BDC">
        <w:rPr>
          <w:color w:val="000000"/>
        </w:rPr>
        <w:t>торжения договора и отказа Принципала (Поставщика) вернуть полученный аванс.</w:t>
      </w:r>
    </w:p>
    <w:p w:rsidR="00194304" w:rsidRPr="00003BDC" w:rsidRDefault="00194304" w:rsidP="00194304">
      <w:pPr>
        <w:autoSpaceDE w:val="0"/>
        <w:autoSpaceDN w:val="0"/>
        <w:adjustRightInd w:val="0"/>
        <w:ind w:firstLine="567"/>
        <w:jc w:val="both"/>
        <w:rPr>
          <w:color w:val="000000"/>
        </w:rPr>
      </w:pPr>
      <w:r w:rsidRPr="00003BDC">
        <w:rPr>
          <w:color w:val="000000"/>
        </w:rPr>
        <w:t xml:space="preserve">В банковской гарантии не должно быть условий или требований, противоречащих </w:t>
      </w:r>
      <w:proofErr w:type="gramStart"/>
      <w:r w:rsidRPr="00003BDC">
        <w:rPr>
          <w:color w:val="000000"/>
        </w:rPr>
        <w:t>выш</w:t>
      </w:r>
      <w:r w:rsidRPr="00003BDC">
        <w:rPr>
          <w:color w:val="000000"/>
        </w:rPr>
        <w:t>е</w:t>
      </w:r>
      <w:r w:rsidRPr="00003BDC">
        <w:rPr>
          <w:color w:val="000000"/>
        </w:rPr>
        <w:t>изложенному</w:t>
      </w:r>
      <w:proofErr w:type="gramEnd"/>
      <w:r w:rsidRPr="00003BDC">
        <w:rPr>
          <w:color w:val="000000"/>
        </w:rPr>
        <w:t xml:space="preserve"> или делающих вышеизложенное неисполнимым.</w:t>
      </w:r>
    </w:p>
    <w:p w:rsidR="00194304" w:rsidRPr="00194304" w:rsidRDefault="00194304" w:rsidP="00194304">
      <w:pPr>
        <w:pStyle w:val="20"/>
        <w:shd w:val="clear" w:color="auto" w:fill="auto"/>
        <w:spacing w:before="0" w:after="0" w:line="240" w:lineRule="auto"/>
        <w:ind w:left="20" w:right="20" w:firstLine="547"/>
        <w:jc w:val="both"/>
        <w:rPr>
          <w:rFonts w:ascii="Times New Roman" w:hAnsi="Times New Roman" w:cs="Times New Roman"/>
          <w:sz w:val="24"/>
          <w:szCs w:val="24"/>
        </w:rPr>
      </w:pPr>
      <w:r w:rsidRPr="00194304">
        <w:rPr>
          <w:rFonts w:ascii="Times New Roman" w:hAnsi="Times New Roman" w:cs="Times New Roman"/>
          <w:sz w:val="24"/>
          <w:szCs w:val="24"/>
        </w:rPr>
        <w:t>При представлении обеспечения возврата аванса (в форме договора поручительства или банковской гарантии, предоставленной на бланке банка-гаранта) в  обязательном порядке пр</w:t>
      </w:r>
      <w:r w:rsidRPr="00194304">
        <w:rPr>
          <w:rFonts w:ascii="Times New Roman" w:hAnsi="Times New Roman" w:cs="Times New Roman"/>
          <w:sz w:val="24"/>
          <w:szCs w:val="24"/>
        </w:rPr>
        <w:t>и</w:t>
      </w:r>
      <w:r w:rsidRPr="00194304">
        <w:rPr>
          <w:rFonts w:ascii="Times New Roman" w:hAnsi="Times New Roman" w:cs="Times New Roman"/>
          <w:sz w:val="24"/>
          <w:szCs w:val="24"/>
        </w:rPr>
        <w:t>лагаются следующие документы, подтверждающие полномочия лица, подписавшего обеспеч</w:t>
      </w:r>
      <w:r w:rsidRPr="00194304">
        <w:rPr>
          <w:rFonts w:ascii="Times New Roman" w:hAnsi="Times New Roman" w:cs="Times New Roman"/>
          <w:sz w:val="24"/>
          <w:szCs w:val="24"/>
        </w:rPr>
        <w:t>е</w:t>
      </w:r>
      <w:r w:rsidRPr="00194304">
        <w:rPr>
          <w:rFonts w:ascii="Times New Roman" w:hAnsi="Times New Roman" w:cs="Times New Roman"/>
          <w:sz w:val="24"/>
          <w:szCs w:val="24"/>
        </w:rPr>
        <w:t>ние:</w:t>
      </w:r>
    </w:p>
    <w:p w:rsidR="00194304" w:rsidRPr="00194304" w:rsidRDefault="00194304" w:rsidP="00194304">
      <w:pPr>
        <w:pStyle w:val="20"/>
        <w:shd w:val="clear" w:color="auto" w:fill="auto"/>
        <w:spacing w:before="0" w:after="0" w:line="240" w:lineRule="auto"/>
        <w:ind w:left="20" w:right="20" w:firstLine="700"/>
        <w:jc w:val="both"/>
        <w:rPr>
          <w:rFonts w:ascii="Times New Roman" w:hAnsi="Times New Roman" w:cs="Times New Roman"/>
          <w:color w:val="000000"/>
          <w:sz w:val="24"/>
          <w:szCs w:val="24"/>
        </w:rPr>
      </w:pPr>
      <w:r w:rsidRPr="00194304">
        <w:rPr>
          <w:rFonts w:ascii="Times New Roman" w:hAnsi="Times New Roman" w:cs="Times New Roman"/>
          <w:color w:val="000000"/>
          <w:sz w:val="24"/>
          <w:szCs w:val="24"/>
        </w:rPr>
        <w:lastRenderedPageBreak/>
        <w:t>- 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194304" w:rsidRPr="00194304" w:rsidRDefault="00194304" w:rsidP="00194304">
      <w:pPr>
        <w:pStyle w:val="20"/>
        <w:shd w:val="clear" w:color="auto" w:fill="auto"/>
        <w:spacing w:before="0" w:after="0" w:line="240" w:lineRule="auto"/>
        <w:ind w:left="20" w:right="20" w:firstLine="700"/>
        <w:jc w:val="both"/>
        <w:rPr>
          <w:rFonts w:ascii="Times New Roman" w:hAnsi="Times New Roman" w:cs="Times New Roman"/>
          <w:sz w:val="24"/>
          <w:szCs w:val="24"/>
        </w:rPr>
      </w:pPr>
      <w:r w:rsidRPr="00194304">
        <w:rPr>
          <w:rFonts w:ascii="Times New Roman" w:hAnsi="Times New Roman" w:cs="Times New Roman"/>
          <w:color w:val="000000"/>
          <w:sz w:val="24"/>
          <w:szCs w:val="24"/>
        </w:rPr>
        <w:t>- заверенная уполномоченным лицом поручителя или банка-гаранта копия решения (в</w:t>
      </w:r>
      <w:r w:rsidRPr="00194304">
        <w:rPr>
          <w:rFonts w:ascii="Times New Roman" w:hAnsi="Times New Roman" w:cs="Times New Roman"/>
          <w:color w:val="000000"/>
          <w:sz w:val="24"/>
          <w:szCs w:val="24"/>
        </w:rPr>
        <w:t>ы</w:t>
      </w:r>
      <w:r w:rsidRPr="00194304">
        <w:rPr>
          <w:rFonts w:ascii="Times New Roman" w:hAnsi="Times New Roman" w:cs="Times New Roman"/>
          <w:color w:val="000000"/>
          <w:sz w:val="24"/>
          <w:szCs w:val="24"/>
        </w:rPr>
        <w:t>писки из протокола) уполномоченного органа управления поручителя или банка-гаранта об и</w:t>
      </w:r>
      <w:r w:rsidRPr="00194304">
        <w:rPr>
          <w:rFonts w:ascii="Times New Roman" w:hAnsi="Times New Roman" w:cs="Times New Roman"/>
          <w:color w:val="000000"/>
          <w:sz w:val="24"/>
          <w:szCs w:val="24"/>
        </w:rPr>
        <w:t>з</w:t>
      </w:r>
      <w:r w:rsidRPr="00194304">
        <w:rPr>
          <w:rFonts w:ascii="Times New Roman" w:hAnsi="Times New Roman" w:cs="Times New Roman"/>
          <w:sz w:val="24"/>
          <w:szCs w:val="24"/>
        </w:rPr>
        <w:t>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194304" w:rsidRPr="00194304" w:rsidRDefault="00194304" w:rsidP="00194304">
      <w:pPr>
        <w:pStyle w:val="20"/>
        <w:shd w:val="clear" w:color="auto" w:fill="auto"/>
        <w:spacing w:before="0" w:after="0" w:line="240" w:lineRule="auto"/>
        <w:ind w:left="20" w:right="20" w:firstLine="700"/>
        <w:jc w:val="both"/>
        <w:rPr>
          <w:rFonts w:ascii="Times New Roman" w:hAnsi="Times New Roman" w:cs="Times New Roman"/>
          <w:sz w:val="24"/>
          <w:szCs w:val="24"/>
        </w:rPr>
      </w:pPr>
      <w:proofErr w:type="gramStart"/>
      <w:r w:rsidRPr="00194304">
        <w:rPr>
          <w:rFonts w:ascii="Times New Roman" w:hAnsi="Times New Roman" w:cs="Times New Roman"/>
          <w:sz w:val="24"/>
          <w:szCs w:val="24"/>
        </w:rPr>
        <w:t>- 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w:t>
      </w:r>
      <w:r w:rsidRPr="00194304">
        <w:rPr>
          <w:rFonts w:ascii="Times New Roman" w:hAnsi="Times New Roman" w:cs="Times New Roman"/>
          <w:sz w:val="24"/>
          <w:szCs w:val="24"/>
        </w:rPr>
        <w:t>д</w:t>
      </w:r>
      <w:r w:rsidRPr="00194304">
        <w:rPr>
          <w:rFonts w:ascii="Times New Roman" w:hAnsi="Times New Roman" w:cs="Times New Roman"/>
          <w:sz w:val="24"/>
          <w:szCs w:val="24"/>
        </w:rPr>
        <w:t>ров или лицом, его подписавшим, приказ о назначении лица, выполняющего функции един</w:t>
      </w:r>
      <w:r w:rsidRPr="00194304">
        <w:rPr>
          <w:rFonts w:ascii="Times New Roman" w:hAnsi="Times New Roman" w:cs="Times New Roman"/>
          <w:sz w:val="24"/>
          <w:szCs w:val="24"/>
        </w:rPr>
        <w:t>о</w:t>
      </w:r>
      <w:r w:rsidRPr="00194304">
        <w:rPr>
          <w:rFonts w:ascii="Times New Roman" w:hAnsi="Times New Roman" w:cs="Times New Roman"/>
          <w:sz w:val="24"/>
          <w:szCs w:val="24"/>
        </w:rPr>
        <w:t>личного исполнительного органа данного общества.</w:t>
      </w:r>
      <w:proofErr w:type="gramEnd"/>
      <w:r w:rsidRPr="00194304">
        <w:rPr>
          <w:rFonts w:ascii="Times New Roman" w:hAnsi="Times New Roman" w:cs="Times New Roman"/>
          <w:sz w:val="24"/>
          <w:szCs w:val="24"/>
        </w:rPr>
        <w:t xml:space="preserve"> </w:t>
      </w:r>
      <w:proofErr w:type="gramStart"/>
      <w:r w:rsidRPr="00194304">
        <w:rPr>
          <w:rFonts w:ascii="Times New Roman" w:hAnsi="Times New Roman" w:cs="Times New Roman"/>
          <w:sz w:val="24"/>
          <w:szCs w:val="24"/>
        </w:rPr>
        <w:t>В случае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w:t>
      </w:r>
      <w:r w:rsidRPr="00194304">
        <w:rPr>
          <w:rFonts w:ascii="Times New Roman" w:hAnsi="Times New Roman" w:cs="Times New Roman"/>
          <w:sz w:val="24"/>
          <w:szCs w:val="24"/>
        </w:rPr>
        <w:t>н</w:t>
      </w:r>
      <w:r w:rsidRPr="00194304">
        <w:rPr>
          <w:rFonts w:ascii="Times New Roman" w:hAnsi="Times New Roman" w:cs="Times New Roman"/>
          <w:sz w:val="24"/>
          <w:szCs w:val="24"/>
        </w:rPr>
        <w:t>ности;</w:t>
      </w:r>
      <w:proofErr w:type="gramEnd"/>
    </w:p>
    <w:p w:rsidR="00194304" w:rsidRPr="00194304" w:rsidRDefault="00194304" w:rsidP="00194304">
      <w:pPr>
        <w:pStyle w:val="20"/>
        <w:shd w:val="clear" w:color="auto" w:fill="auto"/>
        <w:spacing w:before="0" w:after="0" w:line="240" w:lineRule="auto"/>
        <w:ind w:left="20" w:right="20" w:firstLine="700"/>
        <w:jc w:val="both"/>
        <w:rPr>
          <w:rFonts w:ascii="Times New Roman" w:hAnsi="Times New Roman" w:cs="Times New Roman"/>
          <w:sz w:val="24"/>
          <w:szCs w:val="24"/>
        </w:rPr>
      </w:pPr>
      <w:r w:rsidRPr="00194304">
        <w:rPr>
          <w:rFonts w:ascii="Times New Roman" w:hAnsi="Times New Roman" w:cs="Times New Roman"/>
          <w:sz w:val="24"/>
          <w:szCs w:val="24"/>
        </w:rPr>
        <w:t>- 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w:t>
      </w:r>
      <w:r w:rsidRPr="00194304">
        <w:rPr>
          <w:rFonts w:ascii="Times New Roman" w:hAnsi="Times New Roman" w:cs="Times New Roman"/>
          <w:sz w:val="24"/>
          <w:szCs w:val="24"/>
        </w:rPr>
        <w:t>о</w:t>
      </w:r>
      <w:r w:rsidRPr="00194304">
        <w:rPr>
          <w:rFonts w:ascii="Times New Roman" w:hAnsi="Times New Roman" w:cs="Times New Roman"/>
          <w:sz w:val="24"/>
          <w:szCs w:val="24"/>
        </w:rPr>
        <w:t xml:space="preserve">ставляет 30 (тридцать) дней </w:t>
      </w:r>
      <w:proofErr w:type="gramStart"/>
      <w:r w:rsidRPr="00194304">
        <w:rPr>
          <w:rFonts w:ascii="Times New Roman" w:hAnsi="Times New Roman" w:cs="Times New Roman"/>
          <w:sz w:val="24"/>
          <w:szCs w:val="24"/>
        </w:rPr>
        <w:t>с даты</w:t>
      </w:r>
      <w:proofErr w:type="gramEnd"/>
      <w:r w:rsidRPr="00194304">
        <w:rPr>
          <w:rFonts w:ascii="Times New Roman" w:hAnsi="Times New Roman" w:cs="Times New Roman"/>
          <w:sz w:val="24"/>
          <w:szCs w:val="24"/>
        </w:rPr>
        <w:t xml:space="preserve"> ее выдачи регистрирующим органом).</w:t>
      </w:r>
    </w:p>
    <w:p w:rsidR="00194304" w:rsidRPr="001415AF" w:rsidRDefault="00194304" w:rsidP="00194304">
      <w:pPr>
        <w:ind w:firstLine="709"/>
        <w:jc w:val="both"/>
        <w:rPr>
          <w:bCs/>
        </w:rPr>
      </w:pPr>
      <w:r w:rsidRPr="001415AF">
        <w:rPr>
          <w:bCs/>
        </w:rPr>
        <w:t xml:space="preserve">По решению заказчика, перечень документов, указанных выше может быть уменьшен в случае наличия у заказчика актуальных версий документов соответствующего </w:t>
      </w:r>
      <w:r w:rsidRPr="001415AF">
        <w:rPr>
          <w:color w:val="000000"/>
        </w:rPr>
        <w:t>поручителя или банка-гаранта.</w:t>
      </w:r>
    </w:p>
    <w:p w:rsidR="00194304" w:rsidRPr="001415AF" w:rsidRDefault="00194304" w:rsidP="00194304">
      <w:pPr>
        <w:tabs>
          <w:tab w:val="num" w:pos="709"/>
        </w:tabs>
        <w:jc w:val="both"/>
        <w:rPr>
          <w:bCs/>
        </w:rPr>
      </w:pPr>
      <w:r w:rsidRPr="001415AF">
        <w:rPr>
          <w:bCs/>
        </w:rPr>
        <w:tab/>
        <w:t>Требования к лицу, выступающее в роли поручи</w:t>
      </w:r>
      <w:r>
        <w:rPr>
          <w:bCs/>
        </w:rPr>
        <w:t xml:space="preserve">теля </w:t>
      </w:r>
      <w:r w:rsidRPr="00194304">
        <w:rPr>
          <w:bCs/>
        </w:rPr>
        <w:t xml:space="preserve">или банка-гаранта, размещены на официальном сайте закупок атомной отрасли: </w:t>
      </w:r>
      <w:hyperlink r:id="rId11" w:history="1">
        <w:r w:rsidRPr="00194304">
          <w:rPr>
            <w:rStyle w:val="a4"/>
            <w:bCs/>
            <w:color w:val="auto"/>
          </w:rPr>
          <w:t>http://zakupki.rosatom.ru</w:t>
        </w:r>
      </w:hyperlink>
      <w:r w:rsidRPr="00194304">
        <w:rPr>
          <w:bCs/>
        </w:rPr>
        <w:t xml:space="preserve"> в разделе «Документы»/ «Нормативные документы по закупочной деятельности атомной отрасли</w:t>
      </w:r>
      <w:r w:rsidRPr="001415AF">
        <w:rPr>
          <w:bCs/>
        </w:rPr>
        <w:t>»/ «Требования к пор</w:t>
      </w:r>
      <w:r w:rsidRPr="001415AF">
        <w:rPr>
          <w:bCs/>
        </w:rPr>
        <w:t>у</w:t>
      </w:r>
      <w:r w:rsidRPr="001415AF">
        <w:rPr>
          <w:bCs/>
        </w:rPr>
        <w:t>чителям и гарантам».</w:t>
      </w:r>
    </w:p>
    <w:p w:rsidR="00194304" w:rsidRDefault="00194304" w:rsidP="00194304">
      <w:pPr>
        <w:pStyle w:val="a"/>
        <w:numPr>
          <w:ilvl w:val="0"/>
          <w:numId w:val="0"/>
        </w:numPr>
        <w:tabs>
          <w:tab w:val="left" w:pos="567"/>
        </w:tabs>
        <w:suppressAutoHyphens/>
        <w:spacing w:line="240" w:lineRule="auto"/>
        <w:rPr>
          <w:sz w:val="24"/>
          <w:szCs w:val="24"/>
        </w:rPr>
      </w:pPr>
      <w:r>
        <w:rPr>
          <w:sz w:val="24"/>
          <w:szCs w:val="24"/>
        </w:rPr>
        <w:tab/>
        <w:t>От контрагентов принимаются банковские гарантии, выдаваемые банками, которые соответствуют перечисленным ниже требованиям:</w:t>
      </w:r>
    </w:p>
    <w:p w:rsidR="00194304" w:rsidRDefault="00194304" w:rsidP="00194304">
      <w:pPr>
        <w:pStyle w:val="a"/>
        <w:numPr>
          <w:ilvl w:val="0"/>
          <w:numId w:val="0"/>
        </w:numPr>
        <w:suppressAutoHyphens/>
        <w:spacing w:line="240" w:lineRule="auto"/>
        <w:ind w:firstLine="709"/>
        <w:rPr>
          <w:sz w:val="24"/>
          <w:szCs w:val="24"/>
        </w:rPr>
      </w:pPr>
      <w:r>
        <w:rPr>
          <w:sz w:val="24"/>
          <w:szCs w:val="24"/>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194304" w:rsidRDefault="00194304" w:rsidP="00194304">
      <w:pPr>
        <w:pStyle w:val="a"/>
        <w:numPr>
          <w:ilvl w:val="0"/>
          <w:numId w:val="0"/>
        </w:numPr>
        <w:suppressAutoHyphens/>
        <w:spacing w:line="240" w:lineRule="auto"/>
        <w:ind w:firstLine="709"/>
        <w:rPr>
          <w:sz w:val="24"/>
          <w:szCs w:val="24"/>
        </w:rPr>
      </w:pPr>
      <w:r>
        <w:rPr>
          <w:sz w:val="24"/>
          <w:szCs w:val="24"/>
        </w:rPr>
        <w:t>- наличие в системе страхования вкладов (в случае если банковскую гарантию предоставляет российский банк);</w:t>
      </w:r>
    </w:p>
    <w:p w:rsidR="00194304" w:rsidRDefault="00194304" w:rsidP="00194304">
      <w:pPr>
        <w:pStyle w:val="a"/>
        <w:numPr>
          <w:ilvl w:val="0"/>
          <w:numId w:val="0"/>
        </w:numPr>
        <w:suppressAutoHyphens/>
        <w:spacing w:line="240" w:lineRule="auto"/>
        <w:ind w:firstLine="709"/>
        <w:rPr>
          <w:sz w:val="24"/>
          <w:szCs w:val="24"/>
        </w:rPr>
      </w:pPr>
      <w:r>
        <w:rPr>
          <w:sz w:val="24"/>
          <w:szCs w:val="24"/>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194304" w:rsidRDefault="00194304" w:rsidP="00194304">
      <w:pPr>
        <w:tabs>
          <w:tab w:val="num" w:pos="567"/>
        </w:tabs>
        <w:autoSpaceDE w:val="0"/>
        <w:autoSpaceDN w:val="0"/>
        <w:adjustRightInd w:val="0"/>
        <w:jc w:val="both"/>
      </w:pPr>
      <w:r>
        <w:rPr>
          <w:sz w:val="28"/>
          <w:szCs w:val="28"/>
        </w:rPr>
        <w:tab/>
      </w:r>
      <w:r>
        <w:t>Не принимаются банковские гарантии, выдаваемые некоммерческими кредитными орг</w:t>
      </w:r>
      <w:r>
        <w:t>а</w:t>
      </w:r>
      <w:r>
        <w:t xml:space="preserve">низациями и страховыми организациями. </w:t>
      </w:r>
      <w:proofErr w:type="gramStart"/>
      <w:r>
        <w:t>Резкие изменения численных параметров деятельн</w:t>
      </w:r>
      <w:r>
        <w:t>о</w:t>
      </w:r>
      <w:r>
        <w:t>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w:t>
      </w:r>
      <w:r>
        <w:t>н</w:t>
      </w:r>
      <w:r>
        <w:t>ного государства), а также отсутствие в открытом доступе отчетности банка может служить о</w:t>
      </w:r>
      <w:r>
        <w:t>с</w:t>
      </w:r>
      <w:r>
        <w:t>нованием для отказа в приеме гарантии данного банка.</w:t>
      </w:r>
      <w:proofErr w:type="gramEnd"/>
    </w:p>
    <w:p w:rsidR="00194304" w:rsidRDefault="00194304" w:rsidP="00194304">
      <w:pPr>
        <w:pStyle w:val="a"/>
        <w:numPr>
          <w:ilvl w:val="0"/>
          <w:numId w:val="0"/>
        </w:numPr>
        <w:tabs>
          <w:tab w:val="left" w:pos="0"/>
          <w:tab w:val="left" w:pos="426"/>
        </w:tabs>
        <w:suppressAutoHyphens/>
        <w:spacing w:line="240" w:lineRule="auto"/>
        <w:ind w:firstLine="567"/>
        <w:rPr>
          <w:sz w:val="24"/>
          <w:szCs w:val="24"/>
        </w:rPr>
      </w:pPr>
      <w:proofErr w:type="gramStart"/>
      <w:r>
        <w:rPr>
          <w:sz w:val="24"/>
          <w:szCs w:val="24"/>
        </w:rPr>
        <w:t xml:space="preserve">Поручителями могут выступать лица (юридические лица, государство в лице органов власти государства, субъекты федерации, муниципальные образования и т.д.) с </w:t>
      </w:r>
      <w:r w:rsidRPr="00194304">
        <w:rPr>
          <w:sz w:val="24"/>
          <w:szCs w:val="24"/>
        </w:rPr>
        <w:t xml:space="preserve">действующим долгосрочным кредитным рейтингом в иностранной или национальной </w:t>
      </w:r>
      <w:r w:rsidRPr="00194304">
        <w:rPr>
          <w:sz w:val="24"/>
          <w:szCs w:val="24"/>
        </w:rPr>
        <w:lastRenderedPageBreak/>
        <w:t xml:space="preserve">валюте, присвоенным одним из международных рейтинговых агентств </w:t>
      </w:r>
      <w:proofErr w:type="spellStart"/>
      <w:r w:rsidRPr="00194304">
        <w:rPr>
          <w:sz w:val="24"/>
          <w:szCs w:val="24"/>
          <w:lang w:val="en-US"/>
        </w:rPr>
        <w:t>Standart</w:t>
      </w:r>
      <w:proofErr w:type="spellEnd"/>
      <w:r w:rsidRPr="00194304">
        <w:rPr>
          <w:sz w:val="24"/>
          <w:szCs w:val="24"/>
        </w:rPr>
        <w:t xml:space="preserve"> &amp; </w:t>
      </w:r>
      <w:r w:rsidRPr="00194304">
        <w:rPr>
          <w:sz w:val="24"/>
          <w:szCs w:val="24"/>
          <w:lang w:val="en-US"/>
        </w:rPr>
        <w:t>Poor</w:t>
      </w:r>
      <w:r w:rsidRPr="00194304">
        <w:rPr>
          <w:sz w:val="24"/>
          <w:szCs w:val="24"/>
        </w:rPr>
        <w:t>’</w:t>
      </w:r>
      <w:r w:rsidRPr="00194304">
        <w:rPr>
          <w:sz w:val="24"/>
          <w:szCs w:val="24"/>
          <w:lang w:val="en-US"/>
        </w:rPr>
        <w:t>s</w:t>
      </w:r>
      <w:r w:rsidRPr="00194304">
        <w:rPr>
          <w:sz w:val="24"/>
          <w:szCs w:val="24"/>
        </w:rPr>
        <w:t xml:space="preserve"> (</w:t>
      </w:r>
      <w:hyperlink r:id="rId12" w:history="1">
        <w:r w:rsidRPr="00194304">
          <w:rPr>
            <w:rStyle w:val="a4"/>
            <w:color w:val="auto"/>
            <w:sz w:val="24"/>
            <w:szCs w:val="24"/>
            <w:lang w:val="en-US"/>
          </w:rPr>
          <w:t>www</w:t>
        </w:r>
        <w:r w:rsidRPr="00194304">
          <w:rPr>
            <w:rStyle w:val="a4"/>
            <w:color w:val="auto"/>
            <w:sz w:val="24"/>
            <w:szCs w:val="24"/>
          </w:rPr>
          <w:t>.</w:t>
        </w:r>
        <w:r w:rsidRPr="00194304">
          <w:rPr>
            <w:rStyle w:val="a4"/>
            <w:color w:val="auto"/>
            <w:sz w:val="24"/>
            <w:szCs w:val="24"/>
            <w:lang w:val="en-US"/>
          </w:rPr>
          <w:t>standardandpoors</w:t>
        </w:r>
        <w:r w:rsidRPr="00194304">
          <w:rPr>
            <w:rStyle w:val="a4"/>
            <w:color w:val="auto"/>
            <w:sz w:val="24"/>
            <w:szCs w:val="24"/>
          </w:rPr>
          <w:t>.</w:t>
        </w:r>
        <w:r w:rsidRPr="00194304">
          <w:rPr>
            <w:rStyle w:val="a4"/>
            <w:color w:val="auto"/>
            <w:sz w:val="24"/>
            <w:szCs w:val="24"/>
            <w:lang w:val="en-US"/>
          </w:rPr>
          <w:t>com</w:t>
        </w:r>
      </w:hyperlink>
      <w:r w:rsidRPr="00194304">
        <w:rPr>
          <w:sz w:val="24"/>
          <w:szCs w:val="24"/>
        </w:rPr>
        <w:t xml:space="preserve">), </w:t>
      </w:r>
      <w:r w:rsidRPr="00194304">
        <w:rPr>
          <w:sz w:val="24"/>
          <w:szCs w:val="24"/>
          <w:lang w:val="en-US"/>
        </w:rPr>
        <w:t>Moody</w:t>
      </w:r>
      <w:r w:rsidRPr="00194304">
        <w:rPr>
          <w:sz w:val="24"/>
          <w:szCs w:val="24"/>
        </w:rPr>
        <w:t>’</w:t>
      </w:r>
      <w:r w:rsidRPr="00194304">
        <w:rPr>
          <w:sz w:val="24"/>
          <w:szCs w:val="24"/>
          <w:lang w:val="en-US"/>
        </w:rPr>
        <w:t>s</w:t>
      </w:r>
      <w:r w:rsidRPr="00194304">
        <w:rPr>
          <w:sz w:val="24"/>
          <w:szCs w:val="24"/>
        </w:rPr>
        <w:t xml:space="preserve"> </w:t>
      </w:r>
      <w:r w:rsidRPr="00194304">
        <w:rPr>
          <w:sz w:val="24"/>
          <w:szCs w:val="24"/>
          <w:lang w:val="en-US"/>
        </w:rPr>
        <w:t>Investors</w:t>
      </w:r>
      <w:r w:rsidRPr="00194304">
        <w:rPr>
          <w:sz w:val="24"/>
          <w:szCs w:val="24"/>
        </w:rPr>
        <w:t xml:space="preserve"> </w:t>
      </w:r>
      <w:r w:rsidRPr="00194304">
        <w:rPr>
          <w:sz w:val="24"/>
          <w:szCs w:val="24"/>
          <w:lang w:val="en-US"/>
        </w:rPr>
        <w:t>Service</w:t>
      </w:r>
      <w:r w:rsidRPr="00194304">
        <w:rPr>
          <w:sz w:val="24"/>
          <w:szCs w:val="24"/>
        </w:rPr>
        <w:t xml:space="preserve">, </w:t>
      </w:r>
      <w:r w:rsidRPr="00194304">
        <w:rPr>
          <w:sz w:val="24"/>
          <w:szCs w:val="24"/>
          <w:lang w:val="en-US"/>
        </w:rPr>
        <w:t>Inc</w:t>
      </w:r>
      <w:r w:rsidRPr="00194304">
        <w:rPr>
          <w:sz w:val="24"/>
          <w:szCs w:val="24"/>
        </w:rPr>
        <w:t>. (</w:t>
      </w:r>
      <w:r w:rsidRPr="00194304">
        <w:rPr>
          <w:sz w:val="24"/>
          <w:szCs w:val="24"/>
          <w:lang w:val="en-US"/>
        </w:rPr>
        <w:t>www</w:t>
      </w:r>
      <w:r w:rsidRPr="00194304">
        <w:rPr>
          <w:sz w:val="24"/>
          <w:szCs w:val="24"/>
        </w:rPr>
        <w:t>.</w:t>
      </w:r>
      <w:r w:rsidRPr="00194304">
        <w:rPr>
          <w:sz w:val="24"/>
          <w:szCs w:val="24"/>
          <w:lang w:val="en-US"/>
        </w:rPr>
        <w:t>moodys</w:t>
      </w:r>
      <w:r w:rsidRPr="00194304">
        <w:rPr>
          <w:sz w:val="24"/>
          <w:szCs w:val="24"/>
        </w:rPr>
        <w:t>.</w:t>
      </w:r>
      <w:r w:rsidRPr="00194304">
        <w:rPr>
          <w:sz w:val="24"/>
          <w:szCs w:val="24"/>
          <w:lang w:val="en-US"/>
        </w:rPr>
        <w:t>com</w:t>
      </w:r>
      <w:r w:rsidRPr="00194304">
        <w:rPr>
          <w:sz w:val="24"/>
          <w:szCs w:val="24"/>
        </w:rPr>
        <w:t xml:space="preserve">) или </w:t>
      </w:r>
      <w:r w:rsidRPr="00194304">
        <w:rPr>
          <w:sz w:val="24"/>
          <w:szCs w:val="24"/>
          <w:lang w:val="en-US"/>
        </w:rPr>
        <w:t>Fitch</w:t>
      </w:r>
      <w:r w:rsidRPr="00194304">
        <w:rPr>
          <w:sz w:val="24"/>
          <w:szCs w:val="24"/>
        </w:rPr>
        <w:t xml:space="preserve">   </w:t>
      </w:r>
      <w:r w:rsidRPr="00194304">
        <w:rPr>
          <w:sz w:val="24"/>
          <w:szCs w:val="24"/>
          <w:lang w:val="en-US"/>
        </w:rPr>
        <w:t>Ratings</w:t>
      </w:r>
      <w:r w:rsidRPr="00194304">
        <w:rPr>
          <w:sz w:val="24"/>
          <w:szCs w:val="24"/>
        </w:rPr>
        <w:t xml:space="preserve"> </w:t>
      </w:r>
      <w:r w:rsidRPr="00194304">
        <w:rPr>
          <w:sz w:val="24"/>
          <w:szCs w:val="24"/>
          <w:lang w:val="en-US"/>
        </w:rPr>
        <w:t>Ltd</w:t>
      </w:r>
      <w:r w:rsidRPr="00194304">
        <w:rPr>
          <w:sz w:val="24"/>
          <w:szCs w:val="24"/>
        </w:rPr>
        <w:t>. (</w:t>
      </w:r>
      <w:hyperlink r:id="rId13" w:history="1">
        <w:r w:rsidRPr="00194304">
          <w:rPr>
            <w:rStyle w:val="a4"/>
            <w:color w:val="auto"/>
            <w:sz w:val="24"/>
            <w:szCs w:val="24"/>
            <w:lang w:val="en-US"/>
          </w:rPr>
          <w:t>www</w:t>
        </w:r>
        <w:r w:rsidRPr="00194304">
          <w:rPr>
            <w:rStyle w:val="a4"/>
            <w:color w:val="auto"/>
            <w:sz w:val="24"/>
            <w:szCs w:val="24"/>
          </w:rPr>
          <w:t>.</w:t>
        </w:r>
        <w:proofErr w:type="spellStart"/>
        <w:r w:rsidRPr="00194304">
          <w:rPr>
            <w:rStyle w:val="a4"/>
            <w:color w:val="auto"/>
            <w:sz w:val="24"/>
            <w:szCs w:val="24"/>
            <w:lang w:val="en-US"/>
          </w:rPr>
          <w:t>fitchratings</w:t>
        </w:r>
        <w:proofErr w:type="spellEnd"/>
        <w:r w:rsidRPr="00194304">
          <w:rPr>
            <w:rStyle w:val="a4"/>
            <w:color w:val="auto"/>
            <w:sz w:val="24"/>
            <w:szCs w:val="24"/>
          </w:rPr>
          <w:t>.</w:t>
        </w:r>
        <w:r w:rsidRPr="00194304">
          <w:rPr>
            <w:rStyle w:val="a4"/>
            <w:color w:val="auto"/>
            <w:sz w:val="24"/>
            <w:szCs w:val="24"/>
            <w:lang w:val="en-US"/>
          </w:rPr>
          <w:t>com</w:t>
        </w:r>
      </w:hyperlink>
      <w:r w:rsidRPr="00194304">
        <w:rPr>
          <w:sz w:val="24"/>
          <w:szCs w:val="24"/>
        </w:rPr>
        <w:t>) на уровне не ниже</w:t>
      </w:r>
      <w:proofErr w:type="gramEnd"/>
      <w:r w:rsidRPr="00194304">
        <w:rPr>
          <w:sz w:val="24"/>
          <w:szCs w:val="24"/>
        </w:rPr>
        <w:t xml:space="preserve"> «ВВВ» по шкале </w:t>
      </w:r>
      <w:proofErr w:type="spellStart"/>
      <w:r w:rsidRPr="00194304">
        <w:rPr>
          <w:sz w:val="24"/>
          <w:szCs w:val="24"/>
          <w:lang w:val="en-US"/>
        </w:rPr>
        <w:t>Standart</w:t>
      </w:r>
      <w:proofErr w:type="spellEnd"/>
      <w:r w:rsidRPr="00194304">
        <w:rPr>
          <w:sz w:val="24"/>
          <w:szCs w:val="24"/>
        </w:rPr>
        <w:t xml:space="preserve"> &amp; </w:t>
      </w:r>
      <w:r w:rsidRPr="00194304">
        <w:rPr>
          <w:sz w:val="24"/>
          <w:szCs w:val="24"/>
          <w:lang w:val="en-US"/>
        </w:rPr>
        <w:t>Poor</w:t>
      </w:r>
      <w:r w:rsidRPr="00194304">
        <w:rPr>
          <w:sz w:val="24"/>
          <w:szCs w:val="24"/>
        </w:rPr>
        <w:t>’</w:t>
      </w:r>
      <w:r w:rsidRPr="00194304">
        <w:rPr>
          <w:sz w:val="24"/>
          <w:szCs w:val="24"/>
          <w:lang w:val="en-US"/>
        </w:rPr>
        <w:t>s</w:t>
      </w:r>
      <w:r w:rsidRPr="00194304">
        <w:rPr>
          <w:sz w:val="24"/>
          <w:szCs w:val="24"/>
        </w:rPr>
        <w:t xml:space="preserve"> и </w:t>
      </w:r>
      <w:r w:rsidRPr="00194304">
        <w:rPr>
          <w:sz w:val="24"/>
          <w:szCs w:val="24"/>
          <w:lang w:val="en-US"/>
        </w:rPr>
        <w:t>Fitch</w:t>
      </w:r>
      <w:r w:rsidRPr="00194304">
        <w:rPr>
          <w:sz w:val="24"/>
          <w:szCs w:val="24"/>
        </w:rPr>
        <w:t xml:space="preserve">   </w:t>
      </w:r>
      <w:r w:rsidRPr="00194304">
        <w:rPr>
          <w:sz w:val="24"/>
          <w:szCs w:val="24"/>
          <w:lang w:val="en-US"/>
        </w:rPr>
        <w:t>Ratings</w:t>
      </w:r>
      <w:r w:rsidRPr="00194304">
        <w:rPr>
          <w:sz w:val="24"/>
          <w:szCs w:val="24"/>
        </w:rPr>
        <w:t xml:space="preserve"> или не ниже «Ваа</w:t>
      </w:r>
      <w:proofErr w:type="gramStart"/>
      <w:r w:rsidRPr="00194304">
        <w:rPr>
          <w:sz w:val="24"/>
          <w:szCs w:val="24"/>
        </w:rPr>
        <w:t>2</w:t>
      </w:r>
      <w:proofErr w:type="gramEnd"/>
      <w:r w:rsidRPr="00194304">
        <w:rPr>
          <w:sz w:val="24"/>
          <w:szCs w:val="24"/>
        </w:rPr>
        <w:t xml:space="preserve">» по шкале </w:t>
      </w:r>
      <w:r w:rsidRPr="00194304">
        <w:rPr>
          <w:sz w:val="24"/>
          <w:szCs w:val="24"/>
          <w:lang w:val="en-US"/>
        </w:rPr>
        <w:t>Moody</w:t>
      </w:r>
      <w:r w:rsidRPr="00194304">
        <w:rPr>
          <w:sz w:val="24"/>
          <w:szCs w:val="24"/>
        </w:rPr>
        <w:t>’</w:t>
      </w:r>
      <w:r w:rsidRPr="00194304">
        <w:rPr>
          <w:sz w:val="24"/>
          <w:szCs w:val="24"/>
          <w:lang w:val="en-US"/>
        </w:rPr>
        <w:t>s</w:t>
      </w:r>
      <w:r w:rsidRPr="00194304">
        <w:rPr>
          <w:sz w:val="24"/>
          <w:szCs w:val="24"/>
        </w:rPr>
        <w:t>. Указанные рейтинги должны быть действительными и не должны находиться</w:t>
      </w:r>
      <w:r>
        <w:rPr>
          <w:sz w:val="24"/>
          <w:szCs w:val="24"/>
        </w:rPr>
        <w:t xml:space="preserve"> в состоянии «отозван» или «приостановлен». При налич</w:t>
      </w:r>
      <w:proofErr w:type="gramStart"/>
      <w:r>
        <w:rPr>
          <w:sz w:val="24"/>
          <w:szCs w:val="24"/>
        </w:rPr>
        <w:t>ии у о</w:t>
      </w:r>
      <w:proofErr w:type="gramEnd"/>
      <w:r>
        <w:rPr>
          <w:sz w:val="24"/>
          <w:szCs w:val="24"/>
        </w:rPr>
        <w:t xml:space="preserve">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 </w:t>
      </w:r>
    </w:p>
    <w:p w:rsidR="00194304" w:rsidRPr="00A13F20" w:rsidRDefault="00194304" w:rsidP="00194304">
      <w:pPr>
        <w:pStyle w:val="a"/>
        <w:numPr>
          <w:ilvl w:val="0"/>
          <w:numId w:val="4"/>
        </w:numPr>
        <w:tabs>
          <w:tab w:val="left" w:pos="0"/>
          <w:tab w:val="left" w:pos="709"/>
        </w:tabs>
        <w:suppressAutoHyphens/>
        <w:spacing w:line="240" w:lineRule="auto"/>
        <w:ind w:left="0" w:firstLine="0"/>
        <w:rPr>
          <w:sz w:val="24"/>
          <w:szCs w:val="24"/>
        </w:rPr>
      </w:pPr>
      <w:r w:rsidRPr="00A13F20">
        <w:rPr>
          <w:sz w:val="24"/>
          <w:szCs w:val="24"/>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194304" w:rsidRDefault="00194304" w:rsidP="00194304">
      <w:pPr>
        <w:numPr>
          <w:ilvl w:val="0"/>
          <w:numId w:val="4"/>
        </w:numPr>
        <w:ind w:left="0" w:right="141" w:firstLine="0"/>
        <w:contextualSpacing/>
        <w:jc w:val="both"/>
      </w:pPr>
      <w:r w:rsidRPr="001C6FE8">
        <w:t>Организатор запроса цен вправе отказаться от пров</w:t>
      </w:r>
      <w:r w:rsidRPr="001C6FE8">
        <w:t>е</w:t>
      </w:r>
      <w:r w:rsidRPr="001C6FE8">
        <w:t>дения запроса цен не позднее, чем за 1 (один) день до даты окончания срока подачи заявок на участие в запросе цен, не неся н</w:t>
      </w:r>
      <w:r w:rsidRPr="001C6FE8">
        <w:t>и</w:t>
      </w:r>
      <w:r w:rsidRPr="001C6FE8">
        <w:t>какой ответственности перед участниками запроса цен или третьими лицами, которым такое действие может принести убытки.</w:t>
      </w:r>
    </w:p>
    <w:p w:rsidR="00547298" w:rsidRDefault="00194304" w:rsidP="00194304">
      <w:r w:rsidRPr="001C6FE8">
        <w:t>Остальные и более подробные условия запроса цен содержатся в документации по запросу цен, являющейся неотъемл</w:t>
      </w:r>
      <w:r w:rsidRPr="001C6FE8">
        <w:t>е</w:t>
      </w:r>
      <w:r w:rsidRPr="001C6FE8">
        <w:t>мым приложением к данному извещению.</w:t>
      </w:r>
    </w:p>
    <w:sectPr w:rsidR="00547298" w:rsidSect="0054729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57A618C"/>
    <w:multiLevelType w:val="hybridMultilevel"/>
    <w:tmpl w:val="58481824"/>
    <w:lvl w:ilvl="0" w:tplc="FFFFFFFF">
      <w:start w:val="5"/>
      <w:numFmt w:val="decimal"/>
      <w:lvlText w:val="%1."/>
      <w:lvlJc w:val="left"/>
      <w:pPr>
        <w:ind w:left="360" w:hanging="360"/>
      </w:pPr>
      <w:rPr>
        <w:rFonts w:hint="default"/>
        <w:b/>
        <w:i w:val="0"/>
        <w:sz w:val="24"/>
        <w:szCs w:val="24"/>
      </w:rPr>
    </w:lvl>
    <w:lvl w:ilvl="1" w:tplc="FFFFFFFF">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1">
    <w:nsid w:val="27CD2EAB"/>
    <w:multiLevelType w:val="hybridMultilevel"/>
    <w:tmpl w:val="15B2B5A6"/>
    <w:lvl w:ilvl="0" w:tplc="99DAD4DE">
      <w:start w:val="1"/>
      <w:numFmt w:val="decimal"/>
      <w:lvlText w:val="%1."/>
      <w:lvlJc w:val="left"/>
      <w:pPr>
        <w:tabs>
          <w:tab w:val="num" w:pos="360"/>
        </w:tabs>
        <w:ind w:left="360" w:hanging="360"/>
      </w:pPr>
      <w:rPr>
        <w:b/>
        <w:i w:val="0"/>
        <w:sz w:val="24"/>
        <w:szCs w:val="24"/>
      </w:rPr>
    </w:lvl>
    <w:lvl w:ilvl="1" w:tplc="04190019">
      <w:start w:val="1"/>
      <w:numFmt w:val="decimal"/>
      <w:lvlText w:val="%2."/>
      <w:lvlJc w:val="left"/>
      <w:pPr>
        <w:tabs>
          <w:tab w:val="num" w:pos="1440"/>
        </w:tabs>
        <w:ind w:left="1440" w:hanging="360"/>
      </w:pPr>
      <w:rPr>
        <w:b w:val="0"/>
        <w:i w:val="0"/>
        <w:sz w:val="28"/>
        <w:szCs w:val="22"/>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356A5FCE"/>
    <w:multiLevelType w:val="multilevel"/>
    <w:tmpl w:val="0EB0DF1E"/>
    <w:lvl w:ilvl="0">
      <w:start w:val="1"/>
      <w:numFmt w:val="decimal"/>
      <w:pStyle w:val="a"/>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
    <w:nsid w:val="46B95C9A"/>
    <w:multiLevelType w:val="hybridMultilevel"/>
    <w:tmpl w:val="55F85B9E"/>
    <w:lvl w:ilvl="0" w:tplc="FFFFFFFF">
      <w:start w:val="1"/>
      <w:numFmt w:val="bullet"/>
      <w:lvlText w:val=""/>
      <w:lvlJc w:val="left"/>
      <w:pPr>
        <w:ind w:left="1789" w:hanging="360"/>
      </w:pPr>
      <w:rPr>
        <w:rFonts w:ascii="Symbol" w:hAnsi="Symbol" w:hint="default"/>
      </w:rPr>
    </w:lvl>
    <w:lvl w:ilvl="1" w:tplc="FFFFFFFF" w:tentative="1">
      <w:start w:val="1"/>
      <w:numFmt w:val="bullet"/>
      <w:lvlText w:val="o"/>
      <w:lvlJc w:val="left"/>
      <w:pPr>
        <w:ind w:left="2509" w:hanging="360"/>
      </w:pPr>
      <w:rPr>
        <w:rFonts w:ascii="Courier New" w:hAnsi="Courier New" w:cs="Courier New" w:hint="default"/>
      </w:rPr>
    </w:lvl>
    <w:lvl w:ilvl="2" w:tplc="FFFFFFFF" w:tentative="1">
      <w:start w:val="1"/>
      <w:numFmt w:val="bullet"/>
      <w:lvlText w:val=""/>
      <w:lvlJc w:val="left"/>
      <w:pPr>
        <w:ind w:left="3229" w:hanging="360"/>
      </w:pPr>
      <w:rPr>
        <w:rFonts w:ascii="Wingdings" w:hAnsi="Wingdings" w:hint="default"/>
      </w:rPr>
    </w:lvl>
    <w:lvl w:ilvl="3" w:tplc="FFFFFFFF">
      <w:start w:val="1"/>
      <w:numFmt w:val="bullet"/>
      <w:lvlText w:val=""/>
      <w:lvlJc w:val="left"/>
      <w:pPr>
        <w:ind w:left="3949" w:hanging="360"/>
      </w:pPr>
      <w:rPr>
        <w:rFonts w:ascii="Symbol" w:hAnsi="Symbol" w:hint="default"/>
      </w:rPr>
    </w:lvl>
    <w:lvl w:ilvl="4" w:tplc="FFFFFFFF" w:tentative="1">
      <w:start w:val="1"/>
      <w:numFmt w:val="bullet"/>
      <w:lvlText w:val="o"/>
      <w:lvlJc w:val="left"/>
      <w:pPr>
        <w:ind w:left="4669" w:hanging="360"/>
      </w:pPr>
      <w:rPr>
        <w:rFonts w:ascii="Courier New" w:hAnsi="Courier New" w:cs="Courier New" w:hint="default"/>
      </w:rPr>
    </w:lvl>
    <w:lvl w:ilvl="5" w:tplc="FFFFFFFF" w:tentative="1">
      <w:start w:val="1"/>
      <w:numFmt w:val="bullet"/>
      <w:lvlText w:val=""/>
      <w:lvlJc w:val="left"/>
      <w:pPr>
        <w:ind w:left="5389" w:hanging="360"/>
      </w:pPr>
      <w:rPr>
        <w:rFonts w:ascii="Wingdings" w:hAnsi="Wingdings" w:hint="default"/>
      </w:rPr>
    </w:lvl>
    <w:lvl w:ilvl="6" w:tplc="FFFFFFFF" w:tentative="1">
      <w:start w:val="1"/>
      <w:numFmt w:val="bullet"/>
      <w:lvlText w:val=""/>
      <w:lvlJc w:val="left"/>
      <w:pPr>
        <w:ind w:left="6109" w:hanging="360"/>
      </w:pPr>
      <w:rPr>
        <w:rFonts w:ascii="Symbol" w:hAnsi="Symbol" w:hint="default"/>
      </w:rPr>
    </w:lvl>
    <w:lvl w:ilvl="7" w:tplc="FFFFFFFF" w:tentative="1">
      <w:start w:val="1"/>
      <w:numFmt w:val="bullet"/>
      <w:lvlText w:val="o"/>
      <w:lvlJc w:val="left"/>
      <w:pPr>
        <w:ind w:left="6829" w:hanging="360"/>
      </w:pPr>
      <w:rPr>
        <w:rFonts w:ascii="Courier New" w:hAnsi="Courier New" w:cs="Courier New" w:hint="default"/>
      </w:rPr>
    </w:lvl>
    <w:lvl w:ilvl="8" w:tplc="FFFFFFFF" w:tentative="1">
      <w:start w:val="1"/>
      <w:numFmt w:val="bullet"/>
      <w:lvlText w:val=""/>
      <w:lvlJc w:val="left"/>
      <w:pPr>
        <w:ind w:left="7549" w:hanging="360"/>
      </w:pPr>
      <w:rPr>
        <w:rFonts w:ascii="Wingdings" w:hAnsi="Wingdings" w:hint="default"/>
      </w:rPr>
    </w:lvl>
  </w:abstractNum>
  <w:num w:numId="1">
    <w:abstractNumId w:val="1"/>
  </w:num>
  <w:num w:numId="2">
    <w:abstractNumId w:val="2"/>
  </w:num>
  <w:num w:numId="3">
    <w:abstractNumId w:val="3"/>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194304"/>
    <w:rsid w:val="00194304"/>
    <w:rsid w:val="0022365F"/>
    <w:rsid w:val="00547298"/>
    <w:rsid w:val="009B4FE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194304"/>
    <w:pPr>
      <w:spacing w:after="0" w:line="240" w:lineRule="auto"/>
    </w:pPr>
    <w:rPr>
      <w:rFonts w:ascii="Times New Roman" w:eastAsia="Times New Roman" w:hAnsi="Times New Roman" w:cs="Times New Roman"/>
      <w:sz w:val="24"/>
      <w:szCs w:val="24"/>
      <w:lang w:eastAsia="ru-RU"/>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194304"/>
    <w:rPr>
      <w:color w:val="0000FF"/>
      <w:u w:val="single"/>
    </w:rPr>
  </w:style>
  <w:style w:type="paragraph" w:customStyle="1" w:styleId="a">
    <w:name w:val="Подподпункт"/>
    <w:basedOn w:val="a0"/>
    <w:rsid w:val="00194304"/>
    <w:pPr>
      <w:numPr>
        <w:numId w:val="2"/>
      </w:numPr>
      <w:spacing w:line="360" w:lineRule="auto"/>
      <w:jc w:val="both"/>
    </w:pPr>
    <w:rPr>
      <w:bCs/>
      <w:snapToGrid w:val="0"/>
      <w:sz w:val="22"/>
      <w:szCs w:val="22"/>
    </w:rPr>
  </w:style>
  <w:style w:type="paragraph" w:customStyle="1" w:styleId="Style18">
    <w:name w:val="Style18"/>
    <w:basedOn w:val="a0"/>
    <w:uiPriority w:val="99"/>
    <w:rsid w:val="00194304"/>
    <w:pPr>
      <w:widowControl w:val="0"/>
      <w:autoSpaceDE w:val="0"/>
      <w:autoSpaceDN w:val="0"/>
      <w:adjustRightInd w:val="0"/>
      <w:spacing w:line="322" w:lineRule="exact"/>
      <w:jc w:val="both"/>
    </w:pPr>
  </w:style>
  <w:style w:type="character" w:customStyle="1" w:styleId="FontStyle64">
    <w:name w:val="Font Style64"/>
    <w:basedOn w:val="a1"/>
    <w:uiPriority w:val="99"/>
    <w:rsid w:val="00194304"/>
    <w:rPr>
      <w:rFonts w:ascii="Times New Roman" w:hAnsi="Times New Roman" w:cs="Times New Roman"/>
      <w:sz w:val="26"/>
      <w:szCs w:val="26"/>
    </w:rPr>
  </w:style>
  <w:style w:type="character" w:customStyle="1" w:styleId="2">
    <w:name w:val="Основной текст (2)_"/>
    <w:basedOn w:val="a1"/>
    <w:link w:val="20"/>
    <w:uiPriority w:val="99"/>
    <w:rsid w:val="00194304"/>
    <w:rPr>
      <w:sz w:val="27"/>
      <w:szCs w:val="27"/>
      <w:shd w:val="clear" w:color="auto" w:fill="FFFFFF"/>
    </w:rPr>
  </w:style>
  <w:style w:type="paragraph" w:customStyle="1" w:styleId="20">
    <w:name w:val="Основной текст (2)"/>
    <w:basedOn w:val="a0"/>
    <w:link w:val="2"/>
    <w:uiPriority w:val="99"/>
    <w:rsid w:val="00194304"/>
    <w:pPr>
      <w:shd w:val="clear" w:color="auto" w:fill="FFFFFF"/>
      <w:spacing w:before="120" w:after="240" w:line="240" w:lineRule="atLeast"/>
      <w:jc w:val="center"/>
    </w:pPr>
    <w:rPr>
      <w:rFonts w:asciiTheme="minorHAnsi" w:eastAsiaTheme="minorHAnsi" w:hAnsiTheme="minorHAnsi" w:cstheme="minorBidi"/>
      <w:sz w:val="27"/>
      <w:szCs w:val="27"/>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hyperlink" Target="http://www.fitchratings.com" TargetMode="External"/><Relationship Id="rId3" Type="http://schemas.openxmlformats.org/officeDocument/2006/relationships/styles" Target="styles.xml"/><Relationship Id="rId7" Type="http://schemas.openxmlformats.org/officeDocument/2006/relationships/hyperlink" Target="http://www.zakupki.gov.ru/" TargetMode="External"/><Relationship Id="rId12" Type="http://schemas.openxmlformats.org/officeDocument/2006/relationships/hyperlink" Target="http://www.standardandpoors.co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a-k-d.ru" TargetMode="External"/><Relationship Id="rId11" Type="http://schemas.openxmlformats.org/officeDocument/2006/relationships/hyperlink" Target="http://zakupki.rosatom.ru"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1C04A7-D764-418B-9981-E1F61492F1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5</Pages>
  <Words>2231</Words>
  <Characters>12723</Characters>
  <Application>Microsoft Office Word</Application>
  <DocSecurity>0</DocSecurity>
  <Lines>106</Lines>
  <Paragraphs>29</Paragraphs>
  <ScaleCrop>false</ScaleCrop>
  <Company/>
  <LinksUpToDate>false</LinksUpToDate>
  <CharactersWithSpaces>14925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1</cp:revision>
  <dcterms:created xsi:type="dcterms:W3CDTF">2014-04-15T10:33:00Z</dcterms:created>
  <dcterms:modified xsi:type="dcterms:W3CDTF">2014-04-15T10:40:00Z</dcterms:modified>
</cp:coreProperties>
</file>