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7"/>
        <w:spacing w:after="0"/>
        <w:ind w:left="0" w:firstLine="284"/>
        <w:jc w:val="both"/>
        <w:rPr>
          <w:color w:val="000000"/>
          <w:sz w:val="22"/>
          <w:szCs w:val="22"/>
        </w:rPr>
      </w:pPr>
      <w:proofErr w:type="gramStart"/>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roofErr w:type="gramEnd"/>
    </w:p>
    <w:p w:rsidR="003A4244" w:rsidRPr="003A4244" w:rsidRDefault="003A4244" w:rsidP="003A4244">
      <w:pPr>
        <w:pStyle w:val="a7"/>
        <w:spacing w:after="0"/>
        <w:ind w:left="0" w:firstLine="284"/>
        <w:jc w:val="both"/>
        <w:rPr>
          <w:color w:val="000000"/>
          <w:sz w:val="22"/>
          <w:szCs w:val="22"/>
        </w:rPr>
      </w:pPr>
    </w:p>
    <w:p w:rsidR="003A4244" w:rsidRPr="003A4244" w:rsidRDefault="003A4244" w:rsidP="003A4244">
      <w:pPr>
        <w:pStyle w:val="a6"/>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6"/>
        <w:tabs>
          <w:tab w:val="left" w:pos="374"/>
          <w:tab w:val="num" w:pos="3352"/>
          <w:tab w:val="left" w:pos="3927"/>
          <w:tab w:val="left" w:pos="5610"/>
        </w:tabs>
        <w:spacing w:after="0"/>
        <w:rPr>
          <w:color w:val="000000"/>
          <w:sz w:val="22"/>
          <w:szCs w:val="22"/>
        </w:rPr>
      </w:pPr>
    </w:p>
    <w:p w:rsidR="003A4244" w:rsidRPr="003A4244" w:rsidRDefault="003A4244" w:rsidP="003A4244">
      <w:pPr>
        <w:pStyle w:val="a6"/>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6"/>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6"/>
        <w:spacing w:after="0"/>
        <w:ind w:left="567"/>
        <w:jc w:val="both"/>
        <w:rPr>
          <w:color w:val="000000"/>
          <w:sz w:val="22"/>
          <w:szCs w:val="22"/>
        </w:rPr>
      </w:pPr>
    </w:p>
    <w:p w:rsidR="003A4244" w:rsidRDefault="003A4244" w:rsidP="003A4244">
      <w:pPr>
        <w:pStyle w:val="a6"/>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6"/>
        <w:spacing w:after="0"/>
        <w:rPr>
          <w:b/>
          <w:color w:val="000000"/>
          <w:sz w:val="22"/>
          <w:szCs w:val="22"/>
        </w:rPr>
      </w:pPr>
    </w:p>
    <w:p w:rsidR="003A4244" w:rsidRPr="003A4244" w:rsidRDefault="003A4244" w:rsidP="003A4244">
      <w:pPr>
        <w:pStyle w:val="a6"/>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3A4244">
        <w:rPr>
          <w:sz w:val="22"/>
          <w:szCs w:val="22"/>
        </w:rPr>
        <w:t>г</w:t>
      </w:r>
      <w:proofErr w:type="gramEnd"/>
      <w:r w:rsidRPr="003A4244">
        <w:rPr>
          <w:sz w:val="22"/>
          <w:szCs w:val="22"/>
        </w:rPr>
        <w:t>.</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6"/>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6"/>
        <w:numPr>
          <w:ilvl w:val="1"/>
          <w:numId w:val="47"/>
        </w:numPr>
        <w:tabs>
          <w:tab w:val="num" w:pos="935"/>
        </w:tabs>
        <w:spacing w:after="0"/>
        <w:ind w:left="0" w:firstLine="561"/>
        <w:jc w:val="both"/>
        <w:rPr>
          <w:sz w:val="22"/>
          <w:szCs w:val="22"/>
        </w:rPr>
      </w:pPr>
      <w:proofErr w:type="gramStart"/>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A4244" w:rsidRPr="003A4244" w:rsidRDefault="003A4244" w:rsidP="003A4244">
      <w:pPr>
        <w:pStyle w:val="a6"/>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6"/>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6"/>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6"/>
        <w:spacing w:after="0"/>
        <w:ind w:left="561"/>
        <w:jc w:val="both"/>
        <w:rPr>
          <w:color w:val="000000"/>
          <w:sz w:val="22"/>
          <w:szCs w:val="22"/>
        </w:rPr>
      </w:pPr>
    </w:p>
    <w:p w:rsidR="003A4244" w:rsidRDefault="003A4244" w:rsidP="003A4244">
      <w:pPr>
        <w:pStyle w:val="a6"/>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6"/>
        <w:tabs>
          <w:tab w:val="num" w:pos="3352"/>
        </w:tabs>
        <w:spacing w:after="0"/>
        <w:ind w:left="561"/>
        <w:rPr>
          <w:b/>
          <w:color w:val="000000"/>
          <w:sz w:val="22"/>
          <w:szCs w:val="22"/>
        </w:rPr>
      </w:pPr>
    </w:p>
    <w:p w:rsidR="003A4244" w:rsidRPr="003A4244" w:rsidRDefault="003A4244" w:rsidP="003A4244">
      <w:pPr>
        <w:pStyle w:val="a6"/>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6"/>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6"/>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6"/>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6"/>
        <w:numPr>
          <w:ilvl w:val="2"/>
          <w:numId w:val="47"/>
        </w:numPr>
        <w:tabs>
          <w:tab w:val="left" w:pos="1122"/>
          <w:tab w:val="num" w:pos="1496"/>
        </w:tabs>
        <w:spacing w:after="0"/>
        <w:ind w:left="0" w:firstLine="561"/>
        <w:jc w:val="both"/>
        <w:rPr>
          <w:color w:val="000000"/>
          <w:sz w:val="22"/>
          <w:szCs w:val="22"/>
        </w:rPr>
      </w:pPr>
      <w:proofErr w:type="gramStart"/>
      <w:r w:rsidRPr="003A4244">
        <w:rPr>
          <w:sz w:val="22"/>
          <w:szCs w:val="22"/>
        </w:rPr>
        <w:lastRenderedPageBreak/>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3A4244">
        <w:rPr>
          <w:sz w:val="22"/>
          <w:szCs w:val="22"/>
        </w:rPr>
        <w:t xml:space="preserve">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6"/>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3A4244">
        <w:rPr>
          <w:color w:val="000000"/>
          <w:sz w:val="22"/>
          <w:szCs w:val="22"/>
        </w:rPr>
        <w:t>Р</w:t>
      </w:r>
      <w:proofErr w:type="gramEnd"/>
      <w:r w:rsidRPr="003A4244">
        <w:rPr>
          <w:color w:val="000000"/>
          <w:sz w:val="22"/>
          <w:szCs w:val="22"/>
        </w:rPr>
        <w:t>, стандарта предприятия, по которому поставляется продукция (ТУ, СТП и т.п.) или выписки/</w:t>
      </w:r>
      <w:proofErr w:type="spellStart"/>
      <w:r w:rsidRPr="003A4244">
        <w:rPr>
          <w:color w:val="000000"/>
          <w:sz w:val="22"/>
          <w:szCs w:val="22"/>
        </w:rPr>
        <w:t>выкопировки</w:t>
      </w:r>
      <w:proofErr w:type="spellEnd"/>
      <w:r w:rsidRPr="003A4244">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6"/>
        <w:tabs>
          <w:tab w:val="left" w:pos="1122"/>
          <w:tab w:val="num" w:pos="3352"/>
        </w:tabs>
        <w:spacing w:after="0"/>
        <w:jc w:val="both"/>
        <w:rPr>
          <w:color w:val="000000"/>
          <w:sz w:val="22"/>
          <w:szCs w:val="22"/>
        </w:rPr>
      </w:pPr>
      <w:r w:rsidRPr="003A4244">
        <w:rPr>
          <w:color w:val="000000"/>
          <w:sz w:val="22"/>
          <w:szCs w:val="22"/>
        </w:rPr>
        <w:t xml:space="preserve">          </w:t>
      </w:r>
      <w:proofErr w:type="gramStart"/>
      <w:r w:rsidRPr="003A4244">
        <w:rPr>
          <w:color w:val="000000"/>
          <w:sz w:val="22"/>
          <w:szCs w:val="22"/>
        </w:rPr>
        <w:t>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3A4244">
        <w:rPr>
          <w:color w:val="000000"/>
          <w:sz w:val="22"/>
          <w:szCs w:val="22"/>
        </w:rPr>
        <w:t xml:space="preserve"> В товарной накладной, счет</w:t>
      </w:r>
      <w:proofErr w:type="gramStart"/>
      <w:r w:rsidRPr="003A4244">
        <w:rPr>
          <w:color w:val="000000"/>
          <w:sz w:val="22"/>
          <w:szCs w:val="22"/>
        </w:rPr>
        <w:t>е-</w:t>
      </w:r>
      <w:proofErr w:type="gramEnd"/>
      <w:r w:rsidRPr="003A4244">
        <w:rPr>
          <w:color w:val="000000"/>
          <w:sz w:val="22"/>
          <w:szCs w:val="22"/>
        </w:rPr>
        <w:t xml:space="preserve">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6"/>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3A4244">
        <w:rPr>
          <w:color w:val="000000"/>
          <w:sz w:val="22"/>
          <w:szCs w:val="22"/>
        </w:rPr>
        <w:t>Р</w:t>
      </w:r>
      <w:proofErr w:type="gramEnd"/>
      <w:r w:rsidRPr="003A4244">
        <w:rPr>
          <w:color w:val="000000"/>
          <w:sz w:val="22"/>
          <w:szCs w:val="22"/>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6"/>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6"/>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6"/>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6"/>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6"/>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6"/>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proofErr w:type="gramStart"/>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3A4244">
        <w:rPr>
          <w:sz w:val="22"/>
          <w:szCs w:val="22"/>
        </w:rPr>
        <w:t xml:space="preserve">, </w:t>
      </w:r>
      <w:proofErr w:type="gramStart"/>
      <w:r w:rsidRPr="003A4244">
        <w:rPr>
          <w:sz w:val="22"/>
          <w:szCs w:val="22"/>
        </w:rPr>
        <w:t xml:space="preserve">Федеральной налоговой службе Российской Федерации, Минэнерго России, </w:t>
      </w:r>
      <w:proofErr w:type="spellStart"/>
      <w:r w:rsidRPr="003A4244">
        <w:rPr>
          <w:sz w:val="22"/>
          <w:szCs w:val="22"/>
        </w:rPr>
        <w:t>Росфинмониторингу</w:t>
      </w:r>
      <w:proofErr w:type="spellEnd"/>
      <w:r w:rsidRPr="003A4244">
        <w:rPr>
          <w:sz w:val="22"/>
          <w:szCs w:val="22"/>
        </w:rPr>
        <w:t xml:space="preserve">, Правительству Российской Федерации, </w:t>
      </w:r>
      <w:proofErr w:type="spellStart"/>
      <w:r w:rsidRPr="003A4244">
        <w:rPr>
          <w:sz w:val="22"/>
          <w:szCs w:val="22"/>
        </w:rPr>
        <w:t>Госкорпорации</w:t>
      </w:r>
      <w:proofErr w:type="spellEnd"/>
      <w:r w:rsidRPr="003A4244">
        <w:rPr>
          <w:sz w:val="22"/>
          <w:szCs w:val="22"/>
        </w:rPr>
        <w:t xml:space="preserve">  «</w:t>
      </w:r>
      <w:proofErr w:type="spellStart"/>
      <w:r w:rsidRPr="003A4244">
        <w:rPr>
          <w:sz w:val="22"/>
          <w:szCs w:val="22"/>
        </w:rPr>
        <w:t>Росатом</w:t>
      </w:r>
      <w:proofErr w:type="spellEnd"/>
      <w:r w:rsidRPr="003A4244">
        <w:rPr>
          <w:sz w:val="22"/>
          <w:szCs w:val="22"/>
        </w:rPr>
        <w:t>») и последующую обработку Сведений такими органами (далее – Раскрытие).</w:t>
      </w:r>
      <w:proofErr w:type="gramEnd"/>
      <w:r w:rsidRPr="003A4244">
        <w:rPr>
          <w:sz w:val="22"/>
          <w:szCs w:val="22"/>
        </w:rPr>
        <w:t xml:space="preserve">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6"/>
        <w:tabs>
          <w:tab w:val="left" w:pos="1122"/>
        </w:tabs>
        <w:spacing w:after="0"/>
        <w:ind w:right="113" w:hanging="360"/>
        <w:jc w:val="both"/>
        <w:rPr>
          <w:sz w:val="22"/>
          <w:szCs w:val="22"/>
        </w:rPr>
      </w:pPr>
      <w:r w:rsidRPr="003A4244">
        <w:rPr>
          <w:sz w:val="22"/>
          <w:szCs w:val="22"/>
        </w:rPr>
        <w:t xml:space="preserve">                     </w:t>
      </w:r>
      <w:proofErr w:type="gramStart"/>
      <w:r w:rsidRPr="003A4244">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w:t>
      </w:r>
      <w:proofErr w:type="gramEnd"/>
      <w:r w:rsidRPr="003A4244">
        <w:rPr>
          <w:sz w:val="22"/>
          <w:szCs w:val="22"/>
        </w:rPr>
        <w:t xml:space="preserve"> Договор считается расторгнутым, </w:t>
      </w:r>
      <w:proofErr w:type="gramStart"/>
      <w:r w:rsidRPr="003A4244">
        <w:rPr>
          <w:sz w:val="22"/>
          <w:szCs w:val="22"/>
        </w:rPr>
        <w:t>с даты получения</w:t>
      </w:r>
      <w:proofErr w:type="gramEnd"/>
      <w:r w:rsidRPr="003A4244">
        <w:rPr>
          <w:sz w:val="22"/>
          <w:szCs w:val="22"/>
        </w:rPr>
        <w:t xml:space="preserve">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6"/>
        <w:tabs>
          <w:tab w:val="left" w:pos="1122"/>
          <w:tab w:val="num" w:pos="3352"/>
        </w:tabs>
        <w:spacing w:after="0"/>
        <w:ind w:left="3352" w:hanging="360"/>
        <w:jc w:val="both"/>
        <w:rPr>
          <w:color w:val="000000"/>
          <w:sz w:val="22"/>
          <w:szCs w:val="22"/>
        </w:rPr>
      </w:pPr>
    </w:p>
    <w:p w:rsidR="003A4244" w:rsidRPr="003A4244" w:rsidRDefault="003A4244" w:rsidP="003A4244">
      <w:pPr>
        <w:pStyle w:val="a6"/>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6"/>
        <w:tabs>
          <w:tab w:val="left" w:pos="1122"/>
          <w:tab w:val="num" w:pos="3352"/>
        </w:tabs>
        <w:spacing w:after="0"/>
        <w:jc w:val="both"/>
        <w:rPr>
          <w:b/>
          <w:color w:val="000000"/>
          <w:sz w:val="22"/>
          <w:szCs w:val="22"/>
        </w:rPr>
      </w:pPr>
    </w:p>
    <w:p w:rsidR="003A4244" w:rsidRPr="003A4244" w:rsidRDefault="003A4244" w:rsidP="003A4244">
      <w:pPr>
        <w:pStyle w:val="a6"/>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6"/>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6"/>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6"/>
        <w:tabs>
          <w:tab w:val="left" w:pos="187"/>
        </w:tabs>
        <w:spacing w:after="0"/>
        <w:jc w:val="both"/>
        <w:rPr>
          <w:sz w:val="22"/>
          <w:szCs w:val="22"/>
        </w:rPr>
      </w:pPr>
    </w:p>
    <w:p w:rsidR="003A4244" w:rsidRDefault="003A4244" w:rsidP="003A4244">
      <w:pPr>
        <w:pStyle w:val="a6"/>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6"/>
        <w:tabs>
          <w:tab w:val="left" w:pos="187"/>
        </w:tabs>
        <w:spacing w:after="0"/>
        <w:rPr>
          <w:b/>
          <w:bCs/>
          <w:color w:val="000000"/>
          <w:sz w:val="22"/>
          <w:szCs w:val="22"/>
        </w:rPr>
      </w:pPr>
    </w:p>
    <w:p w:rsidR="003A4244" w:rsidRPr="003A4244" w:rsidRDefault="003A4244" w:rsidP="003A4244">
      <w:pPr>
        <w:pStyle w:val="a6"/>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A4244">
        <w:rPr>
          <w:color w:val="000000"/>
          <w:sz w:val="22"/>
          <w:szCs w:val="22"/>
        </w:rPr>
        <w:t>СМ</w:t>
      </w:r>
      <w:proofErr w:type="gramEnd"/>
      <w:r w:rsidRPr="003A4244">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6"/>
        <w:tabs>
          <w:tab w:val="num" w:pos="748"/>
          <w:tab w:val="num" w:pos="1122"/>
          <w:tab w:val="num" w:pos="1496"/>
        </w:tabs>
        <w:spacing w:after="0"/>
        <w:ind w:left="561"/>
        <w:jc w:val="both"/>
        <w:rPr>
          <w:b/>
          <w:color w:val="000000"/>
          <w:sz w:val="22"/>
          <w:szCs w:val="22"/>
        </w:rPr>
      </w:pPr>
    </w:p>
    <w:p w:rsidR="003A4244" w:rsidRPr="003A4244" w:rsidRDefault="003A4244" w:rsidP="003A4244">
      <w:pPr>
        <w:pStyle w:val="a6"/>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6"/>
        <w:tabs>
          <w:tab w:val="num" w:pos="3352"/>
        </w:tabs>
        <w:spacing w:after="0"/>
        <w:ind w:left="561"/>
        <w:rPr>
          <w:color w:val="000000"/>
          <w:sz w:val="22"/>
          <w:szCs w:val="22"/>
        </w:rPr>
      </w:pPr>
    </w:p>
    <w:p w:rsidR="003A4244" w:rsidRPr="003A4244" w:rsidRDefault="003A4244" w:rsidP="003A4244">
      <w:pPr>
        <w:pStyle w:val="a6"/>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proofErr w:type="gramStart"/>
      <w:r w:rsidRPr="003A4244">
        <w:rPr>
          <w:sz w:val="22"/>
          <w:szCs w:val="22"/>
        </w:rPr>
        <w:t>.</w:t>
      </w:r>
      <w:r w:rsidRPr="003A4244">
        <w:rPr>
          <w:color w:val="000000"/>
          <w:sz w:val="22"/>
          <w:szCs w:val="22"/>
        </w:rPr>
        <w:t>.</w:t>
      </w:r>
      <w:proofErr w:type="gramEnd"/>
    </w:p>
    <w:p w:rsidR="003A4244" w:rsidRPr="003A4244" w:rsidRDefault="003A4244" w:rsidP="003A4244">
      <w:pPr>
        <w:pStyle w:val="a6"/>
        <w:numPr>
          <w:ilvl w:val="1"/>
          <w:numId w:val="47"/>
        </w:numPr>
        <w:tabs>
          <w:tab w:val="left" w:pos="935"/>
        </w:tabs>
        <w:spacing w:after="0"/>
        <w:ind w:left="0" w:firstLine="561"/>
        <w:jc w:val="both"/>
        <w:rPr>
          <w:color w:val="000000"/>
          <w:sz w:val="22"/>
          <w:szCs w:val="22"/>
        </w:rPr>
      </w:pPr>
      <w:r w:rsidRPr="003A4244">
        <w:rPr>
          <w:color w:val="000000"/>
          <w:sz w:val="22"/>
          <w:szCs w:val="22"/>
        </w:rPr>
        <w:t>Размер и порядок оплаты  транспортных и иных расходов согласовываются сторонами в спецификации. В случае</w:t>
      </w:r>
      <w:proofErr w:type="gramStart"/>
      <w:r w:rsidRPr="003A4244">
        <w:rPr>
          <w:color w:val="000000"/>
          <w:sz w:val="22"/>
          <w:szCs w:val="22"/>
        </w:rPr>
        <w:t>,</w:t>
      </w:r>
      <w:proofErr w:type="gramEnd"/>
      <w:r w:rsidRPr="003A4244">
        <w:rPr>
          <w:color w:val="000000"/>
          <w:sz w:val="22"/>
          <w:szCs w:val="22"/>
        </w:rPr>
        <w:t xml:space="preserve">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6"/>
        <w:numPr>
          <w:ilvl w:val="1"/>
          <w:numId w:val="47"/>
        </w:numPr>
        <w:tabs>
          <w:tab w:val="left" w:pos="935"/>
        </w:tabs>
        <w:spacing w:after="0"/>
        <w:ind w:left="0" w:firstLine="561"/>
        <w:jc w:val="both"/>
        <w:rPr>
          <w:color w:val="000000"/>
          <w:sz w:val="22"/>
          <w:szCs w:val="22"/>
        </w:rPr>
      </w:pPr>
      <w:r w:rsidRPr="003A4244">
        <w:rPr>
          <w:sz w:val="22"/>
          <w:szCs w:val="22"/>
        </w:rPr>
        <w:t xml:space="preserve">Покупатель производит оплату за поставляемую продукцию в сроки и способом, </w:t>
      </w:r>
      <w:proofErr w:type="gramStart"/>
      <w:r w:rsidRPr="003A4244">
        <w:rPr>
          <w:sz w:val="22"/>
          <w:szCs w:val="22"/>
        </w:rPr>
        <w:t>указанными</w:t>
      </w:r>
      <w:proofErr w:type="gramEnd"/>
      <w:r w:rsidRPr="003A4244">
        <w:rPr>
          <w:sz w:val="22"/>
          <w:szCs w:val="22"/>
        </w:rPr>
        <w:t xml:space="preserve"> в спецификации.</w:t>
      </w:r>
    </w:p>
    <w:p w:rsidR="003A4244" w:rsidRPr="003A4244" w:rsidRDefault="003A4244" w:rsidP="003A4244">
      <w:pPr>
        <w:pStyle w:val="a6"/>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6"/>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w:t>
      </w:r>
      <w:proofErr w:type="gramStart"/>
      <w:r w:rsidRPr="003A4244">
        <w:rPr>
          <w:color w:val="000000"/>
          <w:sz w:val="22"/>
          <w:szCs w:val="22"/>
        </w:rPr>
        <w:t>дств с р</w:t>
      </w:r>
      <w:proofErr w:type="gramEnd"/>
      <w:r w:rsidRPr="003A4244">
        <w:rPr>
          <w:color w:val="000000"/>
          <w:sz w:val="22"/>
          <w:szCs w:val="22"/>
        </w:rPr>
        <w:t xml:space="preserve">асчетного счета Покупателя. </w:t>
      </w:r>
    </w:p>
    <w:p w:rsidR="00BA117E" w:rsidRDefault="00A05C78" w:rsidP="00BA117E">
      <w:pPr>
        <w:shd w:val="clear" w:color="auto" w:fill="FFFFFF"/>
        <w:ind w:firstLine="284"/>
        <w:jc w:val="both"/>
        <w:rPr>
          <w:rStyle w:val="af1"/>
          <w:i w:val="0"/>
          <w:iCs w:val="0"/>
        </w:rPr>
      </w:pPr>
      <w:r>
        <w:rPr>
          <w:color w:val="000000"/>
          <w:sz w:val="22"/>
          <w:szCs w:val="22"/>
        </w:rPr>
        <w:lastRenderedPageBreak/>
        <w:t xml:space="preserve">  </w:t>
      </w:r>
      <w:r w:rsidRPr="00E220EA">
        <w:rPr>
          <w:b/>
          <w:sz w:val="22"/>
          <w:szCs w:val="22"/>
        </w:rPr>
        <w:t>5.6.</w:t>
      </w:r>
      <w:r w:rsidRPr="00176A47">
        <w:rPr>
          <w:sz w:val="22"/>
          <w:szCs w:val="22"/>
        </w:rPr>
        <w:t xml:space="preserve">    </w:t>
      </w:r>
      <w:r w:rsidR="00BA117E">
        <w:rPr>
          <w:rStyle w:val="FontStyle72"/>
        </w:rPr>
        <w:t>Поставщик</w:t>
      </w:r>
      <w:r w:rsidR="00BA117E">
        <w:rPr>
          <w:rStyle w:val="af1"/>
          <w:i w:val="0"/>
          <w:iCs w:val="0"/>
        </w:rPr>
        <w:t xml:space="preserve"> должен предоставить обеспечение возврата аванса в размере аванса</w:t>
      </w:r>
      <w:proofErr w:type="gramStart"/>
      <w:r w:rsidR="00BA117E">
        <w:rPr>
          <w:rStyle w:val="af1"/>
          <w:i w:val="0"/>
          <w:iCs w:val="0"/>
        </w:rPr>
        <w:t xml:space="preserve"> __________________ (________________________) </w:t>
      </w:r>
      <w:proofErr w:type="gramEnd"/>
      <w:r w:rsidR="00BA117E">
        <w:rPr>
          <w:rStyle w:val="af1"/>
          <w:i w:val="0"/>
          <w:iCs w:val="0"/>
        </w:rPr>
        <w:t>рубля _____ копейки.</w:t>
      </w:r>
    </w:p>
    <w:p w:rsidR="00BA117E" w:rsidRDefault="00BA117E" w:rsidP="00BA117E">
      <w:pPr>
        <w:ind w:firstLine="284"/>
        <w:jc w:val="both"/>
        <w:rPr>
          <w:rStyle w:val="af1"/>
          <w:i w:val="0"/>
          <w:iCs w:val="0"/>
        </w:rPr>
      </w:pPr>
      <w:bookmarkStart w:id="0" w:name="_Ref310277391"/>
      <w:bookmarkEnd w:id="0"/>
      <w:r>
        <w:rPr>
          <w:rStyle w:val="af1"/>
          <w:i w:val="0"/>
          <w:iCs w:val="0"/>
        </w:rPr>
        <w:t>Срок действия обеспечения возврата аванса составляет срок исполнения обязательств на сумму выплаченного аванса плюс 60 дней.</w:t>
      </w:r>
    </w:p>
    <w:p w:rsidR="00BA117E" w:rsidRDefault="00BA117E" w:rsidP="00BA117E">
      <w:pPr>
        <w:ind w:firstLine="284"/>
        <w:jc w:val="both"/>
        <w:rPr>
          <w:rStyle w:val="af1"/>
          <w:i w:val="0"/>
          <w:iCs w:val="0"/>
        </w:rPr>
      </w:pPr>
      <w:r>
        <w:rPr>
          <w:rStyle w:val="af1"/>
          <w:i w:val="0"/>
          <w:iCs w:val="0"/>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BA117E" w:rsidRDefault="00BA117E" w:rsidP="00BA117E">
      <w:pPr>
        <w:ind w:firstLine="284"/>
        <w:jc w:val="both"/>
        <w:rPr>
          <w:rStyle w:val="af1"/>
          <w:i w:val="0"/>
          <w:iCs w:val="0"/>
        </w:rPr>
      </w:pPr>
      <w:r>
        <w:rPr>
          <w:rStyle w:val="af1"/>
          <w:i w:val="0"/>
          <w:iCs w:val="0"/>
        </w:rPr>
        <w:t>Если Поставщик не предоставил соответствующее обеспечение в установленный срок, Поставщик признается уклонившимся от заключения договора.</w:t>
      </w:r>
    </w:p>
    <w:p w:rsidR="00BA117E" w:rsidRDefault="00BA117E" w:rsidP="00BA117E">
      <w:pPr>
        <w:ind w:firstLine="284"/>
        <w:jc w:val="both"/>
        <w:rPr>
          <w:rStyle w:val="af1"/>
          <w:b/>
          <w:bCs/>
          <w:i w:val="0"/>
          <w:iCs w:val="0"/>
          <w:color w:val="FF0000"/>
        </w:rPr>
      </w:pPr>
      <w:r>
        <w:rPr>
          <w:rStyle w:val="af1"/>
          <w:i w:val="0"/>
          <w:iCs w:val="0"/>
        </w:rPr>
        <w:t>Поставщик должен предоставить обеспечение возврата аванса в форме денежных средств путем их перечисления Покупателю</w:t>
      </w:r>
      <w:r>
        <w:rPr>
          <w:b/>
          <w:bCs/>
          <w:color w:val="FF0000"/>
        </w:rPr>
        <w:t xml:space="preserve"> </w:t>
      </w:r>
      <w:r>
        <w:rPr>
          <w:b/>
          <w:bCs/>
        </w:rPr>
        <w:t>либо в форме банковской гарантии.</w:t>
      </w:r>
    </w:p>
    <w:p w:rsidR="00BA117E" w:rsidRDefault="00BA117E" w:rsidP="00BA117E">
      <w:pPr>
        <w:ind w:firstLine="284"/>
        <w:jc w:val="both"/>
        <w:rPr>
          <w:rStyle w:val="af1"/>
          <w:rFonts w:ascii="Courier New" w:hAnsi="Courier New" w:cs="Courier New"/>
          <w:i w:val="0"/>
          <w:iCs w:val="0"/>
        </w:rPr>
      </w:pPr>
      <w:r>
        <w:rPr>
          <w:rStyle w:val="af1"/>
          <w:i w:val="0"/>
          <w:iCs w:val="0"/>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9" w:history="1">
        <w:r>
          <w:rPr>
            <w:rStyle w:val="af3"/>
          </w:rPr>
          <w:t>http://zakupki.rosatom.ru</w:t>
        </w:r>
      </w:hyperlink>
      <w:r>
        <w:rPr>
          <w:rStyle w:val="af1"/>
          <w:i w:val="0"/>
          <w:iCs w:val="0"/>
        </w:rPr>
        <w:t xml:space="preserve"> в разделе «Документы»/ «Нормативные документы по закупочной деятельности атомной отрасли»/ «Требования к поручителям и гарантам». </w:t>
      </w:r>
    </w:p>
    <w:p w:rsidR="00BA117E" w:rsidRDefault="00BA117E" w:rsidP="00BA117E">
      <w:pPr>
        <w:ind w:firstLine="284"/>
        <w:jc w:val="both"/>
        <w:rPr>
          <w:rStyle w:val="af1"/>
          <w:rFonts w:ascii="Calibri" w:hAnsi="Calibri"/>
          <w:i w:val="0"/>
          <w:iCs w:val="0"/>
        </w:rPr>
      </w:pPr>
      <w:r>
        <w:rPr>
          <w:rStyle w:val="af1"/>
          <w:i w:val="0"/>
          <w:iCs w:val="0"/>
        </w:rPr>
        <w:t>Возврат обеспечения осуществляется по истечении 60 дней после даты окончания срока исполнения обязательств по</w:t>
      </w:r>
      <w:bookmarkStart w:id="1" w:name="_GoBack"/>
      <w:bookmarkEnd w:id="1"/>
      <w:r>
        <w:rPr>
          <w:rStyle w:val="af1"/>
          <w:i w:val="0"/>
          <w:iCs w:val="0"/>
        </w:rPr>
        <w:t xml:space="preserve"> Договору.</w:t>
      </w:r>
    </w:p>
    <w:p w:rsidR="00BA117E" w:rsidRDefault="00BA117E" w:rsidP="00BA117E">
      <w:pPr>
        <w:ind w:firstLine="284"/>
        <w:jc w:val="both"/>
        <w:rPr>
          <w:sz w:val="22"/>
          <w:szCs w:val="22"/>
        </w:rPr>
      </w:pPr>
      <w:r>
        <w:rPr>
          <w:rStyle w:val="af1"/>
          <w:i w:val="0"/>
          <w:iCs w:val="0"/>
        </w:rPr>
        <w:t>В случае расторжения Договора  по вине Заказчика или нарушения Заказчиком договорных обязательств, Подрядчик имеет право истребовать сумму обеспечения Договора в сроки, согласованные Сторонами</w:t>
      </w:r>
      <w:r>
        <w:t>.</w:t>
      </w:r>
    </w:p>
    <w:p w:rsidR="00BA117E" w:rsidRDefault="00BA117E" w:rsidP="00BA117E">
      <w:pPr>
        <w:rPr>
          <w:rFonts w:ascii="Calibri" w:hAnsi="Calibri"/>
        </w:rPr>
      </w:pPr>
      <w:r>
        <w:rPr>
          <w:rStyle w:val="af1"/>
          <w:i w:val="0"/>
          <w:iCs w:val="0"/>
        </w:rPr>
        <w:t>В случае утраты обеспечением Договора обеспечительной функции Поставщик обязан заменить обеспечение в течение 5 (пяти) рабочих дней с момента утраты обеспечительной функции</w:t>
      </w:r>
      <w:r>
        <w:t>.</w:t>
      </w:r>
    </w:p>
    <w:p w:rsidR="00A05C78" w:rsidRDefault="00A05C78" w:rsidP="00BA117E">
      <w:pPr>
        <w:pStyle w:val="a4"/>
        <w:ind w:firstLine="709"/>
        <w:jc w:val="both"/>
        <w:rPr>
          <w:color w:val="000000"/>
          <w:sz w:val="22"/>
          <w:szCs w:val="22"/>
        </w:rPr>
      </w:pPr>
    </w:p>
    <w:p w:rsidR="00E01E85" w:rsidRPr="00E01E85" w:rsidRDefault="00E01E85" w:rsidP="007117EC">
      <w:pPr>
        <w:pStyle w:val="a4"/>
        <w:jc w:val="both"/>
        <w:rPr>
          <w:rStyle w:val="af1"/>
          <w:rFonts w:ascii="Times New Roman" w:hAnsi="Times New Roman" w:cs="Times New Roman"/>
          <w:i w:val="0"/>
          <w:color w:val="FF0000"/>
          <w:sz w:val="22"/>
          <w:szCs w:val="22"/>
        </w:rPr>
      </w:pPr>
    </w:p>
    <w:p w:rsidR="00E01E85" w:rsidRPr="003A4244" w:rsidRDefault="00E01E85" w:rsidP="00E01E85">
      <w:pPr>
        <w:pStyle w:val="a6"/>
        <w:tabs>
          <w:tab w:val="left" w:pos="935"/>
        </w:tabs>
        <w:spacing w:after="0"/>
        <w:ind w:left="561"/>
        <w:jc w:val="both"/>
        <w:rPr>
          <w:color w:val="000000"/>
          <w:sz w:val="22"/>
          <w:szCs w:val="22"/>
        </w:rPr>
      </w:pPr>
    </w:p>
    <w:p w:rsidR="003A4244" w:rsidRDefault="003A4244" w:rsidP="003A4244">
      <w:pPr>
        <w:pStyle w:val="a6"/>
        <w:numPr>
          <w:ilvl w:val="0"/>
          <w:numId w:val="47"/>
        </w:numPr>
        <w:tabs>
          <w:tab w:val="num" w:pos="187"/>
        </w:tabs>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6"/>
        <w:tabs>
          <w:tab w:val="num" w:pos="3352"/>
        </w:tabs>
        <w:spacing w:after="0"/>
        <w:rPr>
          <w:b/>
          <w:color w:val="000000"/>
          <w:sz w:val="22"/>
          <w:szCs w:val="22"/>
        </w:rPr>
      </w:pP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w:t>
      </w:r>
      <w:proofErr w:type="gramStart"/>
      <w:r w:rsidRPr="003A4244">
        <w:rPr>
          <w:color w:val="000000"/>
          <w:sz w:val="22"/>
          <w:szCs w:val="22"/>
        </w:rPr>
        <w:t>стоимости</w:t>
      </w:r>
      <w:proofErr w:type="gramEnd"/>
      <w:r w:rsidRPr="003A4244">
        <w:rPr>
          <w:color w:val="000000"/>
          <w:sz w:val="22"/>
          <w:szCs w:val="22"/>
        </w:rPr>
        <w:t xml:space="preserve"> не поставленной продукции за каждый календарный день просрочки.</w:t>
      </w:r>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proofErr w:type="gramStart"/>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6"/>
        <w:tabs>
          <w:tab w:val="left" w:pos="1122"/>
        </w:tabs>
        <w:spacing w:after="0"/>
        <w:jc w:val="both"/>
        <w:rPr>
          <w:snapToGrid w:val="0"/>
          <w:color w:val="000000"/>
          <w:sz w:val="22"/>
          <w:szCs w:val="22"/>
        </w:rPr>
      </w:pPr>
      <w:r w:rsidRPr="003A4244">
        <w:rPr>
          <w:snapToGrid w:val="0"/>
          <w:color w:val="000000"/>
          <w:sz w:val="22"/>
          <w:szCs w:val="22"/>
        </w:rPr>
        <w:lastRenderedPageBreak/>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6"/>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6"/>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6"/>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6"/>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6"/>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6"/>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6"/>
        <w:tabs>
          <w:tab w:val="left" w:pos="1122"/>
        </w:tabs>
        <w:spacing w:after="0"/>
        <w:jc w:val="both"/>
        <w:rPr>
          <w:sz w:val="22"/>
          <w:szCs w:val="22"/>
        </w:rPr>
      </w:pPr>
      <w:r w:rsidRPr="003A4244">
        <w:rPr>
          <w:b/>
          <w:color w:val="000000"/>
          <w:sz w:val="22"/>
          <w:szCs w:val="22"/>
        </w:rPr>
        <w:t xml:space="preserve">         6.7.     </w:t>
      </w:r>
      <w:proofErr w:type="gramStart"/>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0534C8" w:rsidRPr="003E35E4" w:rsidRDefault="000534C8" w:rsidP="000534C8">
      <w:pPr>
        <w:pStyle w:val="af2"/>
        <w:ind w:firstLine="709"/>
        <w:jc w:val="both"/>
      </w:pPr>
      <w:r w:rsidRPr="000534C8">
        <w:rPr>
          <w:b/>
        </w:rPr>
        <w:t>6.8.</w:t>
      </w:r>
      <w:r>
        <w:t xml:space="preserve"> </w:t>
      </w:r>
      <w:proofErr w:type="gramStart"/>
      <w:r>
        <w:t>Не позднее 15 календарных дней с даты заключения договора, а в случае наличия авансовых платежей – до их выплаты, п</w:t>
      </w:r>
      <w:r w:rsidRPr="003E35E4">
        <w:t>редоставить Покупателю справку об исполнении Поставщиком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r w:rsidRPr="003E35E4">
        <w:t xml:space="preserve"> При наличии в справке положений о неисполненной обязанности по уплате налогов, сборов, пеней и штрафов дополнительно предоставляются:</w:t>
      </w:r>
    </w:p>
    <w:p w:rsidR="000534C8" w:rsidRPr="003E35E4" w:rsidRDefault="000534C8" w:rsidP="000534C8">
      <w:pPr>
        <w:pStyle w:val="af2"/>
        <w:jc w:val="both"/>
      </w:pPr>
      <w:r>
        <w:tab/>
        <w:t xml:space="preserve">- </w:t>
      </w:r>
      <w:r w:rsidRPr="003E35E4">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534C8" w:rsidRPr="003E35E4" w:rsidRDefault="000534C8" w:rsidP="000534C8">
      <w:pPr>
        <w:pStyle w:val="af2"/>
        <w:jc w:val="both"/>
      </w:pPr>
      <w:r>
        <w:tab/>
        <w:t xml:space="preserve">- </w:t>
      </w:r>
      <w:r w:rsidRPr="003E35E4">
        <w:t xml:space="preserve">копия бухгалтерской (финансовой) отчетности за истекший период. </w:t>
      </w:r>
      <w:proofErr w:type="gramStart"/>
      <w:r w:rsidRPr="003E35E4">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t>инято решение заключить договор.</w:t>
      </w:r>
      <w:proofErr w:type="gramEnd"/>
    </w:p>
    <w:p w:rsidR="000534C8" w:rsidRPr="003E35E4" w:rsidRDefault="000534C8" w:rsidP="000534C8">
      <w:pPr>
        <w:pStyle w:val="af2"/>
        <w:ind w:firstLine="708"/>
        <w:jc w:val="both"/>
      </w:pPr>
      <w:r w:rsidRPr="000534C8">
        <w:rPr>
          <w:b/>
        </w:rPr>
        <w:t>6.9.</w:t>
      </w:r>
      <w:r>
        <w:t xml:space="preserve"> В случае наличия авансовых платежей,</w:t>
      </w:r>
      <w:r w:rsidRPr="003E35E4">
        <w:t xml:space="preserve"> Покупатель не производит выплату аванса до предоставления подтверждающих документов по </w:t>
      </w:r>
      <w:r>
        <w:t xml:space="preserve">6.8. </w:t>
      </w:r>
      <w:r w:rsidRPr="003E35E4">
        <w:t xml:space="preserve">В случае если документы, предусмотренные </w:t>
      </w:r>
      <w:r>
        <w:t>5.11.</w:t>
      </w:r>
      <w:r w:rsidRPr="003E35E4">
        <w:t xml:space="preserve">, не будут предоставлены Покупателю в течение 15 календарных дней </w:t>
      </w:r>
      <w:proofErr w:type="gramStart"/>
      <w:r w:rsidRPr="003E35E4">
        <w:t>с даты заключения</w:t>
      </w:r>
      <w:proofErr w:type="gramEnd"/>
      <w:r w:rsidRPr="003E35E4">
        <w:t xml:space="preserve"> договора либо выявления по представленным документам задолженности по уплате налогов, сборов, пеней, штрафов, превышающей 25% балансовой стоимости активов Поставщика Покупатель вправе в одностороннем порядке отказаться от исполнения договора. Договор считается расторгнутым по основания</w:t>
      </w:r>
      <w:r>
        <w:t>м, указанным в настоящей статье</w:t>
      </w:r>
      <w:r w:rsidRPr="003E35E4">
        <w:t xml:space="preserve"> </w:t>
      </w:r>
      <w:proofErr w:type="gramStart"/>
      <w:r w:rsidRPr="003E35E4">
        <w:t>с даты получения</w:t>
      </w:r>
      <w:proofErr w:type="gramEnd"/>
      <w:r w:rsidRPr="003E35E4">
        <w:t xml:space="preserve"> Поставщиком соответствующего письменного уведомления Покупателя, если более поздняя дата не будет установлена в уведомлении</w:t>
      </w:r>
      <w:r>
        <w:t>.</w:t>
      </w:r>
    </w:p>
    <w:p w:rsidR="000534C8" w:rsidRPr="003A4244" w:rsidRDefault="000534C8" w:rsidP="003A4244">
      <w:pPr>
        <w:pStyle w:val="a6"/>
        <w:tabs>
          <w:tab w:val="left" w:pos="1122"/>
        </w:tabs>
        <w:spacing w:after="0"/>
        <w:jc w:val="both"/>
        <w:rPr>
          <w:b/>
          <w:snapToGrid w:val="0"/>
          <w:color w:val="000000"/>
          <w:sz w:val="22"/>
          <w:szCs w:val="22"/>
        </w:rPr>
      </w:pPr>
    </w:p>
    <w:p w:rsidR="003A4244" w:rsidRDefault="003A4244" w:rsidP="003A4244">
      <w:pPr>
        <w:pStyle w:val="a6"/>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6"/>
        <w:tabs>
          <w:tab w:val="left" w:pos="187"/>
          <w:tab w:val="left" w:pos="374"/>
        </w:tabs>
        <w:spacing w:after="0"/>
        <w:rPr>
          <w:b/>
          <w:color w:val="000000"/>
          <w:sz w:val="22"/>
          <w:szCs w:val="22"/>
        </w:rPr>
      </w:pPr>
    </w:p>
    <w:p w:rsidR="003A4244" w:rsidRPr="003A4244" w:rsidRDefault="003A4244" w:rsidP="003A4244">
      <w:pPr>
        <w:pStyle w:val="a6"/>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w:t>
      </w:r>
      <w:r w:rsidRPr="003A4244">
        <w:rPr>
          <w:color w:val="000000"/>
          <w:sz w:val="22"/>
          <w:szCs w:val="22"/>
        </w:rPr>
        <w:lastRenderedPageBreak/>
        <w:t xml:space="preserve">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3A4244">
        <w:rPr>
          <w:color w:val="000000"/>
          <w:sz w:val="22"/>
          <w:szCs w:val="22"/>
        </w:rPr>
        <w:t>сторон</w:t>
      </w:r>
      <w:proofErr w:type="gramEnd"/>
      <w:r w:rsidRPr="003A4244">
        <w:rPr>
          <w:color w:val="000000"/>
          <w:sz w:val="22"/>
          <w:szCs w:val="22"/>
        </w:rPr>
        <w:t xml:space="preserve"> как в форме законодательного акта, так и иными способами. Под </w:t>
      </w:r>
      <w:proofErr w:type="gramStart"/>
      <w:r w:rsidRPr="003A4244">
        <w:rPr>
          <w:color w:val="000000"/>
          <w:sz w:val="22"/>
          <w:szCs w:val="22"/>
        </w:rPr>
        <w:t>форс-мажорными</w:t>
      </w:r>
      <w:proofErr w:type="gramEnd"/>
      <w:r w:rsidRPr="003A4244">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6"/>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6"/>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6"/>
        <w:tabs>
          <w:tab w:val="num" w:pos="3352"/>
        </w:tabs>
        <w:spacing w:after="0"/>
        <w:ind w:left="561"/>
        <w:rPr>
          <w:color w:val="000000"/>
          <w:sz w:val="22"/>
          <w:szCs w:val="22"/>
        </w:rPr>
      </w:pP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 xml:space="preserve"> </w:t>
      </w:r>
      <w:proofErr w:type="gramStart"/>
      <w:r w:rsidRPr="003A4244">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sz w:val="22"/>
          <w:szCs w:val="22"/>
        </w:rPr>
        <w:t xml:space="preserve"> При </w:t>
      </w:r>
      <w:proofErr w:type="gramStart"/>
      <w:r w:rsidRPr="003A4244">
        <w:rPr>
          <w:sz w:val="22"/>
          <w:szCs w:val="22"/>
        </w:rPr>
        <w:t>не достижении</w:t>
      </w:r>
      <w:proofErr w:type="gramEnd"/>
      <w:r w:rsidRPr="003A4244">
        <w:rPr>
          <w:sz w:val="22"/>
          <w:szCs w:val="22"/>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6"/>
        <w:tabs>
          <w:tab w:val="num" w:pos="935"/>
        </w:tabs>
        <w:spacing w:after="0"/>
        <w:ind w:left="561"/>
        <w:jc w:val="both"/>
        <w:rPr>
          <w:color w:val="000000"/>
          <w:sz w:val="22"/>
          <w:szCs w:val="22"/>
        </w:rPr>
      </w:pPr>
    </w:p>
    <w:p w:rsidR="003A4244" w:rsidRPr="003A4244" w:rsidRDefault="003A4244" w:rsidP="003A4244">
      <w:pPr>
        <w:pStyle w:val="a6"/>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6"/>
        <w:tabs>
          <w:tab w:val="num" w:pos="3352"/>
        </w:tabs>
        <w:spacing w:after="0"/>
        <w:ind w:left="561"/>
        <w:rPr>
          <w:color w:val="000000"/>
          <w:sz w:val="22"/>
          <w:szCs w:val="22"/>
        </w:rPr>
      </w:pP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6"/>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6"/>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6"/>
        <w:tabs>
          <w:tab w:val="num" w:pos="935"/>
        </w:tabs>
        <w:spacing w:after="0"/>
        <w:ind w:left="561"/>
        <w:jc w:val="both"/>
        <w:rPr>
          <w:b/>
          <w:color w:val="000000"/>
          <w:sz w:val="22"/>
          <w:szCs w:val="22"/>
        </w:rPr>
      </w:pPr>
    </w:p>
    <w:p w:rsidR="003A4244" w:rsidRDefault="003A4244" w:rsidP="003A4244">
      <w:pPr>
        <w:pStyle w:val="a6"/>
        <w:tabs>
          <w:tab w:val="num" w:pos="935"/>
        </w:tabs>
        <w:spacing w:after="0"/>
        <w:ind w:left="561"/>
        <w:jc w:val="both"/>
        <w:rPr>
          <w:b/>
          <w:color w:val="000000"/>
          <w:sz w:val="22"/>
          <w:szCs w:val="22"/>
        </w:rPr>
      </w:pPr>
    </w:p>
    <w:p w:rsidR="003A4244" w:rsidRPr="003A4244" w:rsidRDefault="003A4244" w:rsidP="003A4244">
      <w:pPr>
        <w:pStyle w:val="a6"/>
        <w:tabs>
          <w:tab w:val="num" w:pos="935"/>
        </w:tabs>
        <w:spacing w:after="0"/>
        <w:ind w:left="561"/>
        <w:jc w:val="both"/>
        <w:rPr>
          <w:b/>
          <w:color w:val="000000"/>
          <w:sz w:val="22"/>
          <w:szCs w:val="22"/>
        </w:rPr>
      </w:pPr>
    </w:p>
    <w:p w:rsidR="003A4244" w:rsidRPr="003A4244" w:rsidRDefault="003A4244" w:rsidP="003A4244">
      <w:pPr>
        <w:pStyle w:val="a6"/>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6"/>
        <w:tabs>
          <w:tab w:val="num" w:pos="3352"/>
        </w:tabs>
        <w:spacing w:after="0"/>
        <w:ind w:left="561"/>
        <w:rPr>
          <w:color w:val="000000"/>
          <w:sz w:val="22"/>
          <w:szCs w:val="22"/>
        </w:rPr>
      </w:pP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lastRenderedPageBreak/>
        <w:t xml:space="preserve">Настоящий Договор  может быть расторгнут: </w:t>
      </w:r>
    </w:p>
    <w:p w:rsidR="003A4244" w:rsidRPr="003A4244" w:rsidRDefault="003A4244" w:rsidP="003A4244">
      <w:pPr>
        <w:pStyle w:val="a6"/>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6"/>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CB2E2D">
      <w:pPr>
        <w:pStyle w:val="a6"/>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6"/>
        <w:spacing w:after="0"/>
        <w:ind w:left="8" w:right="423"/>
        <w:jc w:val="both"/>
        <w:rPr>
          <w:sz w:val="22"/>
          <w:szCs w:val="22"/>
        </w:rPr>
      </w:pPr>
    </w:p>
    <w:p w:rsidR="003A4244" w:rsidRPr="00CB2E2D" w:rsidRDefault="003A4244" w:rsidP="003A4244">
      <w:pPr>
        <w:pStyle w:val="a6"/>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6"/>
        <w:spacing w:after="0"/>
        <w:ind w:left="360"/>
        <w:rPr>
          <w:sz w:val="22"/>
          <w:szCs w:val="22"/>
        </w:rPr>
      </w:pPr>
    </w:p>
    <w:p w:rsidR="003A4244" w:rsidRPr="003A4244" w:rsidRDefault="003A4244" w:rsidP="003A4244">
      <w:pPr>
        <w:pStyle w:val="a6"/>
        <w:numPr>
          <w:ilvl w:val="1"/>
          <w:numId w:val="47"/>
        </w:numPr>
        <w:spacing w:after="0"/>
        <w:ind w:left="142" w:right="142" w:firstLine="561"/>
        <w:jc w:val="both"/>
        <w:rPr>
          <w:sz w:val="22"/>
          <w:szCs w:val="22"/>
        </w:rPr>
      </w:pPr>
      <w:proofErr w:type="gramStart"/>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3A4244">
        <w:rPr>
          <w:sz w:val="22"/>
          <w:szCs w:val="22"/>
        </w:rPr>
        <w:t xml:space="preserve"> </w:t>
      </w:r>
      <w:proofErr w:type="gramStart"/>
      <w:r w:rsidRPr="003A4244">
        <w:rPr>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3A4244" w:rsidRPr="003A4244" w:rsidRDefault="003A4244" w:rsidP="003A4244">
      <w:pPr>
        <w:pStyle w:val="a6"/>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3A4244">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Pr="003A4244">
        <w:rPr>
          <w:sz w:val="22"/>
          <w:szCs w:val="22"/>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3A4244">
        <w:rPr>
          <w:sz w:val="22"/>
          <w:szCs w:val="22"/>
        </w:rPr>
        <w:t>с даты получения</w:t>
      </w:r>
      <w:proofErr w:type="gramEnd"/>
      <w:r w:rsidRPr="003A4244">
        <w:rPr>
          <w:sz w:val="22"/>
          <w:szCs w:val="22"/>
        </w:rPr>
        <w:t xml:space="preserve">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6"/>
        <w:numPr>
          <w:ilvl w:val="1"/>
          <w:numId w:val="47"/>
        </w:numPr>
        <w:tabs>
          <w:tab w:val="clear" w:pos="8"/>
          <w:tab w:val="num" w:pos="709"/>
        </w:tabs>
        <w:spacing w:after="0"/>
        <w:ind w:left="0" w:firstLine="561"/>
        <w:jc w:val="both"/>
        <w:rPr>
          <w:sz w:val="22"/>
          <w:szCs w:val="22"/>
        </w:rPr>
      </w:pPr>
      <w:r w:rsidRPr="003A4244">
        <w:rPr>
          <w:sz w:val="22"/>
          <w:szCs w:val="22"/>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3A4244">
        <w:rPr>
          <w:sz w:val="22"/>
          <w:szCs w:val="22"/>
        </w:rPr>
        <w:t>был</w:t>
      </w:r>
      <w:proofErr w:type="gramEnd"/>
      <w:r w:rsidRPr="003A4244">
        <w:rPr>
          <w:sz w:val="22"/>
          <w:szCs w:val="22"/>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6"/>
        <w:spacing w:after="0"/>
        <w:jc w:val="both"/>
        <w:rPr>
          <w:color w:val="000000"/>
          <w:sz w:val="22"/>
          <w:szCs w:val="22"/>
        </w:rPr>
      </w:pPr>
    </w:p>
    <w:p w:rsidR="003A4244" w:rsidRPr="00CB2E2D" w:rsidRDefault="003A4244" w:rsidP="003A4244">
      <w:pPr>
        <w:pStyle w:val="a6"/>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6"/>
        <w:tabs>
          <w:tab w:val="left" w:pos="1122"/>
        </w:tabs>
        <w:spacing w:after="0"/>
        <w:ind w:left="709"/>
        <w:rPr>
          <w:color w:val="000000"/>
          <w:sz w:val="22"/>
          <w:szCs w:val="22"/>
        </w:rPr>
      </w:pP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lastRenderedPageBreak/>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6"/>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6"/>
        <w:tabs>
          <w:tab w:val="num" w:pos="3352"/>
        </w:tabs>
        <w:spacing w:after="0"/>
        <w:ind w:left="561"/>
        <w:jc w:val="both"/>
        <w:rPr>
          <w:color w:val="000000"/>
          <w:sz w:val="22"/>
          <w:szCs w:val="22"/>
        </w:rPr>
      </w:pPr>
    </w:p>
    <w:p w:rsidR="003A4244" w:rsidRDefault="003A4244" w:rsidP="003A4244">
      <w:pPr>
        <w:pStyle w:val="a6"/>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6"/>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w:t>
            </w:r>
            <w:proofErr w:type="gramStart"/>
            <w:r w:rsidRPr="003A4244">
              <w:rPr>
                <w:sz w:val="22"/>
                <w:szCs w:val="22"/>
              </w:rPr>
              <w:t>р</w:t>
            </w:r>
            <w:proofErr w:type="gramEnd"/>
            <w:r w:rsidRPr="003A4244">
              <w:rPr>
                <w:sz w:val="22"/>
                <w:szCs w:val="22"/>
              </w:rPr>
              <w:t>/</w:t>
            </w:r>
            <w:proofErr w:type="spellStart"/>
            <w:r w:rsidRPr="003A4244">
              <w:rPr>
                <w:sz w:val="22"/>
                <w:szCs w:val="22"/>
              </w:rPr>
              <w:t>сч</w:t>
            </w:r>
            <w:proofErr w:type="spellEnd"/>
            <w:r w:rsidRPr="003A4244">
              <w:rPr>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w:t>
            </w:r>
            <w:proofErr w:type="gramStart"/>
            <w:r w:rsidRPr="003A4244">
              <w:rPr>
                <w:sz w:val="22"/>
                <w:szCs w:val="22"/>
              </w:rPr>
              <w:t>р</w:t>
            </w:r>
            <w:proofErr w:type="gramEnd"/>
            <w:r w:rsidRPr="003A4244">
              <w:rPr>
                <w:sz w:val="22"/>
                <w:szCs w:val="22"/>
              </w:rPr>
              <w:t>/</w:t>
            </w:r>
            <w:proofErr w:type="spellStart"/>
            <w:r w:rsidRPr="003A4244">
              <w:rPr>
                <w:sz w:val="22"/>
                <w:szCs w:val="22"/>
              </w:rPr>
              <w:t>сч</w:t>
            </w:r>
            <w:proofErr w:type="spellEnd"/>
            <w:r w:rsidRPr="003A4244">
              <w:rPr>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w:t>
            </w:r>
            <w:proofErr w:type="spellStart"/>
            <w:r w:rsidRPr="003A4244">
              <w:rPr>
                <w:sz w:val="22"/>
                <w:szCs w:val="22"/>
              </w:rPr>
              <w:t>сч</w:t>
            </w:r>
            <w:proofErr w:type="spellEnd"/>
            <w:r w:rsidRPr="003A4244">
              <w:rPr>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w:t>
            </w:r>
            <w:proofErr w:type="spellStart"/>
            <w:r w:rsidRPr="003A4244">
              <w:rPr>
                <w:sz w:val="22"/>
                <w:szCs w:val="22"/>
              </w:rPr>
              <w:t>сч</w:t>
            </w:r>
            <w:proofErr w:type="spellEnd"/>
            <w:r w:rsidRPr="003A4244">
              <w:rPr>
                <w:sz w:val="22"/>
                <w:szCs w:val="22"/>
              </w:rPr>
              <w:t xml:space="preserve">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proofErr w:type="gramStart"/>
            <w:r w:rsidRPr="003A4244">
              <w:rPr>
                <w:sz w:val="22"/>
                <w:szCs w:val="22"/>
                <w:lang w:eastAsia="en-US"/>
              </w:rPr>
              <w:t>п</w:t>
            </w:r>
            <w:proofErr w:type="gramEnd"/>
            <w:r w:rsidRPr="003A4244">
              <w:rPr>
                <w:sz w:val="22"/>
                <w:szCs w:val="22"/>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w:t>
      </w:r>
      <w:proofErr w:type="gramStart"/>
      <w:r w:rsidRPr="003A4244">
        <w:rPr>
          <w:sz w:val="22"/>
          <w:szCs w:val="22"/>
        </w:rPr>
        <w:t xml:space="preserve">., </w:t>
      </w:r>
      <w:proofErr w:type="gramEnd"/>
      <w:r w:rsidRPr="003A4244">
        <w:rPr>
          <w:sz w:val="22"/>
          <w:szCs w:val="22"/>
        </w:rPr>
        <w:t xml:space="preserve">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 xml:space="preserve">(выбрать </w:t>
      </w:r>
      <w:proofErr w:type="gramStart"/>
      <w:r w:rsidRPr="003A4244">
        <w:rPr>
          <w:i/>
          <w:sz w:val="22"/>
          <w:szCs w:val="22"/>
          <w:lang w:eastAsia="en-US"/>
        </w:rPr>
        <w:t>нужное</w:t>
      </w:r>
      <w:proofErr w:type="gramEnd"/>
      <w:r w:rsidRPr="003A4244">
        <w:rPr>
          <w:i/>
          <w:sz w:val="22"/>
          <w:szCs w:val="22"/>
          <w:lang w:eastAsia="en-US"/>
        </w:rPr>
        <w:t>).</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c"/>
        <w:rPr>
          <w:sz w:val="22"/>
          <w:szCs w:val="22"/>
          <w:lang w:eastAsia="en-US"/>
        </w:rPr>
      </w:pPr>
    </w:p>
    <w:p w:rsidR="003A4244" w:rsidRPr="003A4244" w:rsidRDefault="003A4244" w:rsidP="003A4244">
      <w:pPr>
        <w:numPr>
          <w:ilvl w:val="0"/>
          <w:numId w:val="46"/>
        </w:numPr>
        <w:jc w:val="both"/>
        <w:rPr>
          <w:sz w:val="22"/>
          <w:szCs w:val="22"/>
          <w:lang w:eastAsia="en-US"/>
        </w:rPr>
      </w:pPr>
      <w:proofErr w:type="spellStart"/>
      <w:r w:rsidRPr="003A4244">
        <w:rPr>
          <w:sz w:val="22"/>
          <w:szCs w:val="22"/>
          <w:lang w:eastAsia="en-US"/>
        </w:rPr>
        <w:t>Транспортны</w:t>
      </w:r>
      <w:proofErr w:type="spellEnd"/>
      <w:r w:rsidRPr="003A4244">
        <w:rPr>
          <w:sz w:val="22"/>
          <w:szCs w:val="22"/>
          <w:lang w:eastAsia="en-US"/>
        </w:rPr>
        <w:t xml:space="preserve"> расходы и прочие расходы в том числе:___________________ </w:t>
      </w:r>
      <w:proofErr w:type="gramStart"/>
      <w:r w:rsidRPr="003A4244">
        <w:rPr>
          <w:i/>
          <w:sz w:val="22"/>
          <w:szCs w:val="22"/>
          <w:lang w:eastAsia="en-US"/>
        </w:rPr>
        <w:t>включаются</w:t>
      </w:r>
      <w:proofErr w:type="gramEnd"/>
      <w:r w:rsidRPr="003A4244">
        <w:rPr>
          <w:i/>
          <w:sz w:val="22"/>
          <w:szCs w:val="22"/>
          <w:lang w:eastAsia="en-US"/>
        </w:rPr>
        <w:t>/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c"/>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c"/>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Особые требования к продукции (упаковка, технические характеристики, </w:t>
      </w:r>
      <w:proofErr w:type="spellStart"/>
      <w:r w:rsidRPr="003A4244">
        <w:rPr>
          <w:sz w:val="22"/>
          <w:szCs w:val="22"/>
          <w:lang w:eastAsia="en-US"/>
        </w:rPr>
        <w:t>толеранс</w:t>
      </w:r>
      <w:proofErr w:type="spellEnd"/>
      <w:r w:rsidRPr="003A4244">
        <w:rPr>
          <w:sz w:val="22"/>
          <w:szCs w:val="22"/>
          <w:lang w:eastAsia="en-US"/>
        </w:rPr>
        <w:t xml:space="preserve"> и т.д.)______________.</w:t>
      </w:r>
    </w:p>
    <w:p w:rsidR="003A4244" w:rsidRPr="003A4244" w:rsidRDefault="003A4244" w:rsidP="003A4244">
      <w:pPr>
        <w:pStyle w:val="ac"/>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10"/>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szCs w:val="20"/>
              </w:rPr>
              <w:t>капиталов</w:t>
            </w:r>
            <w:proofErr w:type="gramEnd"/>
            <w:r w:rsidRPr="00746CE4">
              <w:rPr>
                <w:color w:val="000000"/>
                <w:sz w:val="20"/>
                <w:szCs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w:t>
            </w:r>
            <w:proofErr w:type="gramStart"/>
            <w:r w:rsidRPr="00746CE4">
              <w:rPr>
                <w:color w:val="000000"/>
                <w:sz w:val="20"/>
                <w:szCs w:val="20"/>
              </w:rPr>
              <w:t>,</w:t>
            </w:r>
            <w:proofErr w:type="gramEnd"/>
            <w:r w:rsidRPr="00746CE4">
              <w:rPr>
                <w:color w:val="000000"/>
                <w:sz w:val="20"/>
                <w:szCs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proofErr w:type="gramStart"/>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proofErr w:type="gramStart"/>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szCs w:val="20"/>
        </w:rPr>
        <w:t xml:space="preserve"> (в том числе, Федеральной налоговой службе Российской Федерации, Минэнерго России, </w:t>
      </w:r>
      <w:proofErr w:type="spellStart"/>
      <w:r w:rsidRPr="000B1509">
        <w:rPr>
          <w:sz w:val="20"/>
          <w:szCs w:val="20"/>
        </w:rPr>
        <w:t>Росфинмониторингу</w:t>
      </w:r>
      <w:proofErr w:type="spellEnd"/>
      <w:r w:rsidRPr="000B1509">
        <w:rPr>
          <w:sz w:val="20"/>
          <w:szCs w:val="20"/>
        </w:rPr>
        <w:t xml:space="preserve">, Правительству Российской Федерации, </w:t>
      </w:r>
      <w:proofErr w:type="spellStart"/>
      <w:r w:rsidRPr="000B1509">
        <w:rPr>
          <w:sz w:val="20"/>
          <w:szCs w:val="20"/>
        </w:rPr>
        <w:t>Госкорпорации</w:t>
      </w:r>
      <w:proofErr w:type="spellEnd"/>
      <w:r w:rsidRPr="000B1509">
        <w:rPr>
          <w:sz w:val="20"/>
          <w:szCs w:val="20"/>
        </w:rPr>
        <w:t xml:space="preserve"> «</w:t>
      </w:r>
      <w:proofErr w:type="spellStart"/>
      <w:r w:rsidRPr="000B1509">
        <w:rPr>
          <w:sz w:val="20"/>
          <w:szCs w:val="20"/>
        </w:rPr>
        <w:t>Росатом</w:t>
      </w:r>
      <w:proofErr w:type="spellEnd"/>
      <w:r w:rsidRPr="000B1509">
        <w:rPr>
          <w:sz w:val="20"/>
          <w:szCs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7A" w:rsidRDefault="002B6C7A">
      <w:r>
        <w:separator/>
      </w:r>
    </w:p>
  </w:endnote>
  <w:endnote w:type="continuationSeparator" w:id="0">
    <w:p w:rsidR="002B6C7A" w:rsidRDefault="002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9"/>
      <w:jc w:val="right"/>
    </w:pPr>
    <w:r>
      <w:fldChar w:fldCharType="begin"/>
    </w:r>
    <w:r>
      <w:instrText xml:space="preserve"> PAGE   \* MERGEFORMAT </w:instrText>
    </w:r>
    <w:r>
      <w:fldChar w:fldCharType="separate"/>
    </w:r>
    <w:r w:rsidR="00BA117E">
      <w:rPr>
        <w:noProof/>
      </w:rPr>
      <w:t>11</w:t>
    </w:r>
    <w:r>
      <w:rPr>
        <w:noProof/>
      </w:rPr>
      <w:fldChar w:fldCharType="end"/>
    </w:r>
  </w:p>
  <w:p w:rsidR="003A4244" w:rsidRDefault="003A424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7A" w:rsidRDefault="002B6C7A">
      <w:r>
        <w:separator/>
      </w:r>
    </w:p>
  </w:footnote>
  <w:footnote w:type="continuationSeparator" w:id="0">
    <w:p w:rsidR="002B6C7A" w:rsidRDefault="002B6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34C8"/>
    <w:rsid w:val="000556C9"/>
    <w:rsid w:val="00066ACA"/>
    <w:rsid w:val="00067B83"/>
    <w:rsid w:val="000721D3"/>
    <w:rsid w:val="00076E16"/>
    <w:rsid w:val="00081961"/>
    <w:rsid w:val="000851B5"/>
    <w:rsid w:val="0009188D"/>
    <w:rsid w:val="00091CDF"/>
    <w:rsid w:val="000939E5"/>
    <w:rsid w:val="000967DB"/>
    <w:rsid w:val="000A1CA8"/>
    <w:rsid w:val="000B0C2C"/>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2E2C"/>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B6C7A"/>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4E7F"/>
    <w:rsid w:val="006B71CD"/>
    <w:rsid w:val="006C12F3"/>
    <w:rsid w:val="006C3470"/>
    <w:rsid w:val="006C5A93"/>
    <w:rsid w:val="006D1BBC"/>
    <w:rsid w:val="006D1FED"/>
    <w:rsid w:val="006E4A39"/>
    <w:rsid w:val="006E5216"/>
    <w:rsid w:val="006F296C"/>
    <w:rsid w:val="006F2A70"/>
    <w:rsid w:val="006F3B04"/>
    <w:rsid w:val="00700725"/>
    <w:rsid w:val="007117EC"/>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05C78"/>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117E"/>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link w:val="a5"/>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6">
    <w:name w:val="Body Text"/>
    <w:basedOn w:val="a"/>
    <w:rsid w:val="00562E5F"/>
    <w:pPr>
      <w:spacing w:after="120"/>
    </w:pPr>
  </w:style>
  <w:style w:type="paragraph" w:styleId="a7">
    <w:name w:val="Body Text Indent"/>
    <w:basedOn w:val="a"/>
    <w:rsid w:val="00562E5F"/>
    <w:pPr>
      <w:spacing w:after="120"/>
      <w:ind w:left="283"/>
    </w:pPr>
  </w:style>
  <w:style w:type="paragraph" w:styleId="a8">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9">
    <w:name w:val="footer"/>
    <w:basedOn w:val="a"/>
    <w:link w:val="aa"/>
    <w:uiPriority w:val="99"/>
    <w:rsid w:val="00562E5F"/>
    <w:pPr>
      <w:tabs>
        <w:tab w:val="center" w:pos="4677"/>
        <w:tab w:val="right" w:pos="9355"/>
      </w:tabs>
    </w:pPr>
  </w:style>
  <w:style w:type="paragraph" w:styleId="ab">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c">
    <w:name w:val="List Paragraph"/>
    <w:basedOn w:val="a"/>
    <w:uiPriority w:val="34"/>
    <w:qFormat/>
    <w:rsid w:val="008C75CC"/>
    <w:pPr>
      <w:ind w:left="708"/>
    </w:pPr>
  </w:style>
  <w:style w:type="character" w:customStyle="1" w:styleId="aa">
    <w:name w:val="Нижний колонтитул Знак"/>
    <w:link w:val="a9"/>
    <w:uiPriority w:val="99"/>
    <w:rsid w:val="00004976"/>
    <w:rPr>
      <w:sz w:val="24"/>
      <w:szCs w:val="24"/>
    </w:rPr>
  </w:style>
  <w:style w:type="paragraph" w:styleId="ad">
    <w:name w:val="Document Map"/>
    <w:basedOn w:val="a"/>
    <w:semiHidden/>
    <w:rsid w:val="00103899"/>
    <w:pPr>
      <w:shd w:val="clear" w:color="auto" w:fill="000080"/>
    </w:pPr>
    <w:rPr>
      <w:rFonts w:ascii="Tahoma" w:hAnsi="Tahoma" w:cs="Tahoma"/>
      <w:sz w:val="20"/>
      <w:szCs w:val="20"/>
    </w:rPr>
  </w:style>
  <w:style w:type="table" w:styleId="ae">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f">
    <w:name w:val="Plain Text"/>
    <w:basedOn w:val="a"/>
    <w:link w:val="af0"/>
    <w:uiPriority w:val="99"/>
    <w:unhideWhenUsed/>
    <w:rsid w:val="00A13E63"/>
    <w:rPr>
      <w:rFonts w:ascii="Courier New" w:eastAsia="Calibri" w:hAnsi="Courier New" w:cs="Courier New"/>
      <w:sz w:val="20"/>
      <w:szCs w:val="20"/>
    </w:rPr>
  </w:style>
  <w:style w:type="character" w:customStyle="1" w:styleId="af0">
    <w:name w:val="Текст Знак"/>
    <w:link w:val="af"/>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1">
    <w:name w:val="Emphasis"/>
    <w:uiPriority w:val="20"/>
    <w:qFormat/>
    <w:rsid w:val="00E01E85"/>
    <w:rPr>
      <w:i/>
      <w:iCs/>
    </w:rPr>
  </w:style>
  <w:style w:type="paragraph" w:styleId="af2">
    <w:name w:val="No Spacing"/>
    <w:uiPriority w:val="1"/>
    <w:qFormat/>
    <w:rsid w:val="000534C8"/>
    <w:rPr>
      <w:rFonts w:eastAsia="Calibri" w:cs="Tahoma"/>
      <w:sz w:val="24"/>
      <w:szCs w:val="19"/>
      <w:lang w:eastAsia="en-US"/>
    </w:rPr>
  </w:style>
  <w:style w:type="character" w:customStyle="1" w:styleId="a5">
    <w:name w:val="Текст выноски Знак"/>
    <w:basedOn w:val="a0"/>
    <w:link w:val="a4"/>
    <w:semiHidden/>
    <w:rsid w:val="00A05C78"/>
    <w:rPr>
      <w:rFonts w:ascii="Tahoma" w:hAnsi="Tahoma" w:cs="Tahoma"/>
      <w:sz w:val="16"/>
      <w:szCs w:val="16"/>
    </w:rPr>
  </w:style>
  <w:style w:type="character" w:styleId="af3">
    <w:name w:val="Hyperlink"/>
    <w:basedOn w:val="a0"/>
    <w:uiPriority w:val="99"/>
    <w:unhideWhenUsed/>
    <w:rsid w:val="00BA117E"/>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link w:val="a5"/>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6">
    <w:name w:val="Body Text"/>
    <w:basedOn w:val="a"/>
    <w:rsid w:val="00562E5F"/>
    <w:pPr>
      <w:spacing w:after="120"/>
    </w:pPr>
  </w:style>
  <w:style w:type="paragraph" w:styleId="a7">
    <w:name w:val="Body Text Indent"/>
    <w:basedOn w:val="a"/>
    <w:rsid w:val="00562E5F"/>
    <w:pPr>
      <w:spacing w:after="120"/>
      <w:ind w:left="283"/>
    </w:pPr>
  </w:style>
  <w:style w:type="paragraph" w:styleId="a8">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9">
    <w:name w:val="footer"/>
    <w:basedOn w:val="a"/>
    <w:link w:val="aa"/>
    <w:uiPriority w:val="99"/>
    <w:rsid w:val="00562E5F"/>
    <w:pPr>
      <w:tabs>
        <w:tab w:val="center" w:pos="4677"/>
        <w:tab w:val="right" w:pos="9355"/>
      </w:tabs>
    </w:pPr>
  </w:style>
  <w:style w:type="paragraph" w:styleId="ab">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c">
    <w:name w:val="List Paragraph"/>
    <w:basedOn w:val="a"/>
    <w:uiPriority w:val="34"/>
    <w:qFormat/>
    <w:rsid w:val="008C75CC"/>
    <w:pPr>
      <w:ind w:left="708"/>
    </w:pPr>
  </w:style>
  <w:style w:type="character" w:customStyle="1" w:styleId="aa">
    <w:name w:val="Нижний колонтитул Знак"/>
    <w:link w:val="a9"/>
    <w:uiPriority w:val="99"/>
    <w:rsid w:val="00004976"/>
    <w:rPr>
      <w:sz w:val="24"/>
      <w:szCs w:val="24"/>
    </w:rPr>
  </w:style>
  <w:style w:type="paragraph" w:styleId="ad">
    <w:name w:val="Document Map"/>
    <w:basedOn w:val="a"/>
    <w:semiHidden/>
    <w:rsid w:val="00103899"/>
    <w:pPr>
      <w:shd w:val="clear" w:color="auto" w:fill="000080"/>
    </w:pPr>
    <w:rPr>
      <w:rFonts w:ascii="Tahoma" w:hAnsi="Tahoma" w:cs="Tahoma"/>
      <w:sz w:val="20"/>
      <w:szCs w:val="20"/>
    </w:rPr>
  </w:style>
  <w:style w:type="table" w:styleId="ae">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f">
    <w:name w:val="Plain Text"/>
    <w:basedOn w:val="a"/>
    <w:link w:val="af0"/>
    <w:uiPriority w:val="99"/>
    <w:unhideWhenUsed/>
    <w:rsid w:val="00A13E63"/>
    <w:rPr>
      <w:rFonts w:ascii="Courier New" w:eastAsia="Calibri" w:hAnsi="Courier New" w:cs="Courier New"/>
      <w:sz w:val="20"/>
      <w:szCs w:val="20"/>
    </w:rPr>
  </w:style>
  <w:style w:type="character" w:customStyle="1" w:styleId="af0">
    <w:name w:val="Текст Знак"/>
    <w:link w:val="af"/>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1">
    <w:name w:val="Emphasis"/>
    <w:uiPriority w:val="20"/>
    <w:qFormat/>
    <w:rsid w:val="00E01E85"/>
    <w:rPr>
      <w:i/>
      <w:iCs/>
    </w:rPr>
  </w:style>
  <w:style w:type="paragraph" w:styleId="af2">
    <w:name w:val="No Spacing"/>
    <w:uiPriority w:val="1"/>
    <w:qFormat/>
    <w:rsid w:val="000534C8"/>
    <w:rPr>
      <w:rFonts w:eastAsia="Calibri" w:cs="Tahoma"/>
      <w:sz w:val="24"/>
      <w:szCs w:val="19"/>
      <w:lang w:eastAsia="en-US"/>
    </w:rPr>
  </w:style>
  <w:style w:type="character" w:customStyle="1" w:styleId="a5">
    <w:name w:val="Текст выноски Знак"/>
    <w:basedOn w:val="a0"/>
    <w:link w:val="a4"/>
    <w:semiHidden/>
    <w:rsid w:val="00A05C78"/>
    <w:rPr>
      <w:rFonts w:ascii="Tahoma" w:hAnsi="Tahoma" w:cs="Tahoma"/>
      <w:sz w:val="16"/>
      <w:szCs w:val="16"/>
    </w:rPr>
  </w:style>
  <w:style w:type="character" w:styleId="af3">
    <w:name w:val="Hyperlink"/>
    <w:basedOn w:val="a0"/>
    <w:uiPriority w:val="99"/>
    <w:unhideWhenUsed/>
    <w:rsid w:val="00BA117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204100067">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2C536-6507-4ADD-ACC7-3557C43EF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4256</Words>
  <Characters>30953</Characters>
  <Application>Microsoft Office Word</Application>
  <DocSecurity>0</DocSecurity>
  <Lines>257</Lines>
  <Paragraphs>70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Герасимова Вера Дмитриевна</cp:lastModifiedBy>
  <cp:revision>4</cp:revision>
  <cp:lastPrinted>2011-01-11T12:43:00Z</cp:lastPrinted>
  <dcterms:created xsi:type="dcterms:W3CDTF">2013-11-25T05:48:00Z</dcterms:created>
  <dcterms:modified xsi:type="dcterms:W3CDTF">2013-11-25T12:45:00Z</dcterms:modified>
</cp:coreProperties>
</file>