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89" w:rsidRPr="001F6931" w:rsidRDefault="001C2489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Default="001C2489" w:rsidP="001A2B76">
      <w:pPr>
        <w:jc w:val="center"/>
        <w:rPr>
          <w:color w:val="000000"/>
        </w:rPr>
      </w:pPr>
    </w:p>
    <w:p w:rsidR="00886404" w:rsidRPr="001F6931" w:rsidRDefault="00886404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Default="001C2489" w:rsidP="001A2B76">
      <w:pPr>
        <w:jc w:val="center"/>
        <w:rPr>
          <w:color w:val="000000"/>
        </w:rPr>
      </w:pPr>
    </w:p>
    <w:p w:rsidR="00E45EC1" w:rsidRDefault="00E45EC1" w:rsidP="001A2B76">
      <w:pPr>
        <w:jc w:val="center"/>
        <w:rPr>
          <w:color w:val="000000"/>
        </w:rPr>
      </w:pPr>
    </w:p>
    <w:p w:rsidR="00E45EC1" w:rsidRDefault="00E45EC1" w:rsidP="001A2B76">
      <w:pPr>
        <w:jc w:val="center"/>
        <w:rPr>
          <w:color w:val="000000"/>
        </w:rPr>
      </w:pPr>
    </w:p>
    <w:p w:rsidR="00E45EC1" w:rsidRDefault="00E45EC1" w:rsidP="001A2B76">
      <w:pPr>
        <w:jc w:val="center"/>
        <w:rPr>
          <w:color w:val="000000"/>
        </w:rPr>
      </w:pPr>
    </w:p>
    <w:p w:rsidR="00E45EC1" w:rsidRPr="001F6931" w:rsidRDefault="00E45EC1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E45EC1" w:rsidRPr="00F47416" w:rsidRDefault="00E45EC1" w:rsidP="00E45EC1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E45EC1" w:rsidRPr="00D869C1" w:rsidRDefault="00E45EC1" w:rsidP="00E45EC1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color w:val="000000"/>
        </w:rPr>
        <w:t>тележки рельсовой специальной грузоподъемностью 20 тонн.</w:t>
      </w: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7E2AC8" w:rsidRDefault="007E2AC8">
      <w:pPr>
        <w:rPr>
          <w:color w:val="000000"/>
        </w:rPr>
      </w:pPr>
      <w:r>
        <w:rPr>
          <w:color w:val="000000"/>
        </w:rPr>
        <w:br w:type="page"/>
      </w:r>
    </w:p>
    <w:p w:rsidR="001C2489" w:rsidRPr="00F47416" w:rsidRDefault="001C2489" w:rsidP="001A2B76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1C2489" w:rsidRPr="00F47416" w:rsidRDefault="001C2489" w:rsidP="001A2B76">
      <w:pPr>
        <w:jc w:val="center"/>
        <w:rPr>
          <w:color w:val="000000"/>
        </w:rPr>
      </w:pP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1C2489" w:rsidRPr="00F47416" w:rsidRDefault="001C2489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1C2489" w:rsidRPr="00F47416" w:rsidRDefault="001C2489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1C2489" w:rsidRPr="00F47416" w:rsidRDefault="001C2489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1C2489" w:rsidRPr="00F47416" w:rsidRDefault="001C2489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1C2489" w:rsidRPr="00F47416" w:rsidRDefault="001C2489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1C2489" w:rsidRPr="00F47416" w:rsidRDefault="001C2489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1C2489" w:rsidRPr="00F47416" w:rsidRDefault="001C2489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1C2489" w:rsidRPr="001F6931" w:rsidRDefault="001C2489" w:rsidP="001A2B76">
      <w:pPr>
        <w:rPr>
          <w:color w:val="000000"/>
          <w:sz w:val="26"/>
          <w:szCs w:val="26"/>
        </w:rPr>
      </w:pPr>
    </w:p>
    <w:p w:rsidR="001C2489" w:rsidRDefault="001C2489" w:rsidP="001A2B76">
      <w:pPr>
        <w:rPr>
          <w:color w:val="000000"/>
          <w:sz w:val="26"/>
          <w:szCs w:val="26"/>
        </w:rPr>
      </w:pPr>
    </w:p>
    <w:p w:rsidR="001C2489" w:rsidRPr="001F6931" w:rsidRDefault="001C2489" w:rsidP="001A2B76">
      <w:pPr>
        <w:rPr>
          <w:color w:val="000000"/>
          <w:sz w:val="26"/>
          <w:szCs w:val="26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Default="001C2489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1C2489" w:rsidRPr="001F6931" w:rsidRDefault="001C2489" w:rsidP="001A2B76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09516D" w:rsidRPr="00DC1CC7" w:rsidRDefault="0009516D" w:rsidP="0009516D">
      <w:pPr>
        <w:tabs>
          <w:tab w:val="left" w:pos="3168"/>
          <w:tab w:val="center" w:pos="7285"/>
        </w:tabs>
        <w:ind w:firstLine="426"/>
        <w:jc w:val="both"/>
        <w:rPr>
          <w:i/>
          <w:color w:val="000000"/>
        </w:rPr>
      </w:pPr>
      <w:r w:rsidRPr="00DC1CC7">
        <w:rPr>
          <w:i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1C2489" w:rsidRPr="00DC1CC7" w:rsidRDefault="001C2489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273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color w:val="000000"/>
              </w:rPr>
            </w:pPr>
            <w:r w:rsidRPr="00DC1CC7">
              <w:rPr>
                <w:color w:val="000000"/>
              </w:rPr>
              <w:t>Подраздел 1.1 Наименование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524E99" w:rsidP="00300340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</w:rPr>
              <w:t xml:space="preserve">Тележка рельсовая </w:t>
            </w:r>
            <w:r w:rsidR="005C2964" w:rsidRPr="00DC1CC7">
              <w:rPr>
                <w:i/>
                <w:color w:val="000000"/>
              </w:rPr>
              <w:t>специальная</w:t>
            </w:r>
            <w:r w:rsidRPr="00DC1CC7">
              <w:rPr>
                <w:i/>
                <w:color w:val="000000"/>
              </w:rPr>
              <w:t xml:space="preserve"> грузовая</w:t>
            </w:r>
            <w:r w:rsidR="001C2489" w:rsidRPr="00DC1CC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DC1CC7">
              <w:rPr>
                <w:color w:val="000000"/>
              </w:rPr>
              <w:t>Подраздел 1.2 Сведения о новизне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09516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</w:rPr>
              <w:t>Поставляемое оборудование должно быть новым, выпуска не ранее 2013 года, не бывшим в употреблении (в эксплуатации), не восстановленным, не допускается поставка выставочных и/или опытных образцов, свободным от прав третьих лиц</w:t>
            </w:r>
            <w:r w:rsidR="00300340" w:rsidRPr="00DC1CC7">
              <w:rPr>
                <w:i/>
                <w:color w:val="000000"/>
              </w:rPr>
              <w:t>.</w:t>
            </w:r>
          </w:p>
        </w:tc>
      </w:tr>
      <w:bookmarkEnd w:id="2"/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color w:val="000000"/>
              </w:rPr>
              <w:t xml:space="preserve">Подраздел 1.3 </w:t>
            </w:r>
            <w:r w:rsidRPr="00DC1CC7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300340" w:rsidP="000951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sz w:val="24"/>
                <w:szCs w:val="24"/>
              </w:rPr>
              <w:t>Не требуются</w:t>
            </w:r>
            <w:r w:rsidR="006928C1" w:rsidRPr="00DC1CC7">
              <w:rPr>
                <w:i/>
                <w:sz w:val="24"/>
                <w:szCs w:val="24"/>
              </w:rPr>
              <w:t xml:space="preserve">. 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color w:val="000000"/>
              </w:rPr>
              <w:t xml:space="preserve">Подраздел 1.4 </w:t>
            </w:r>
            <w:r w:rsidRPr="00DC1CC7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300340" w:rsidP="006928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Документация не предоставляется.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color w:val="000000"/>
              </w:rPr>
              <w:t>Подраздел 1.5 Код ОКП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311A78" w:rsidP="00311A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367680</w:t>
            </w:r>
          </w:p>
        </w:tc>
      </w:tr>
    </w:tbl>
    <w:p w:rsidR="001C2489" w:rsidRPr="00DC1CC7" w:rsidRDefault="001C2489" w:rsidP="001A2B76">
      <w:pPr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t>РАЗДЕЛ 2. ОБЛАСТЬ ПРИМЕНЕНИЯ</w:t>
      </w:r>
    </w:p>
    <w:p w:rsidR="001C2489" w:rsidRPr="00DC1CC7" w:rsidRDefault="001C2489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335"/>
        </w:trPr>
        <w:tc>
          <w:tcPr>
            <w:tcW w:w="9781" w:type="dxa"/>
          </w:tcPr>
          <w:p w:rsidR="001C2489" w:rsidRPr="00DC1CC7" w:rsidRDefault="00AA3495" w:rsidP="00994AA8">
            <w:pPr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sz w:val="24"/>
                <w:szCs w:val="24"/>
              </w:rPr>
              <w:t>Предназначена для перемещения грузов по пути</w:t>
            </w:r>
            <w:r w:rsidRPr="00DC1CC7">
              <w:rPr>
                <w:i/>
                <w:color w:val="000000"/>
                <w:sz w:val="24"/>
                <w:szCs w:val="24"/>
              </w:rPr>
              <w:t xml:space="preserve"> с железнодорожной шириной колеи 1524 мм через транспортный портал здания 20 </w:t>
            </w:r>
            <w:r w:rsidRPr="00DC1CC7">
              <w:rPr>
                <w:i/>
                <w:color w:val="000000"/>
                <w:sz w:val="24"/>
                <w:szCs w:val="24"/>
                <w:lang w:val="en-US"/>
              </w:rPr>
              <w:t>UJA</w:t>
            </w:r>
            <w:r w:rsidRPr="00DC1CC7">
              <w:rPr>
                <w:i/>
                <w:color w:val="000000"/>
                <w:sz w:val="24"/>
                <w:szCs w:val="24"/>
              </w:rPr>
              <w:t xml:space="preserve"> в зону герметичного объема</w:t>
            </w:r>
            <w:r w:rsidRPr="00DC1CC7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C1CC7">
              <w:rPr>
                <w:i/>
                <w:color w:val="000000"/>
                <w:sz w:val="24"/>
                <w:szCs w:val="24"/>
              </w:rPr>
              <w:t>при  монтаже конструкций и оборудования реакторного здания</w:t>
            </w:r>
            <w:r w:rsidR="005E66FE" w:rsidRPr="00DC1CC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C2489" w:rsidRPr="00DC1CC7" w:rsidRDefault="001C2489" w:rsidP="001A2B76">
      <w:pPr>
        <w:jc w:val="center"/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t>РАЗДЕЛ 3. УСЛОВИЯ ЭКСПЛУАТАЦИИ</w:t>
      </w:r>
    </w:p>
    <w:p w:rsidR="001C2489" w:rsidRPr="00DC1CC7" w:rsidRDefault="001C2489" w:rsidP="001A2B76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269"/>
        </w:trPr>
        <w:tc>
          <w:tcPr>
            <w:tcW w:w="9781" w:type="dxa"/>
          </w:tcPr>
          <w:p w:rsidR="001C2489" w:rsidRPr="00DC1CC7" w:rsidRDefault="00E2031C" w:rsidP="00771D54">
            <w:pPr>
              <w:pStyle w:val="1"/>
              <w:rPr>
                <w:b w:val="0"/>
                <w:i/>
                <w:sz w:val="24"/>
                <w:szCs w:val="24"/>
              </w:rPr>
            </w:pPr>
            <w:r w:rsidRPr="00DC1CC7">
              <w:rPr>
                <w:b w:val="0"/>
                <w:i/>
                <w:color w:val="000000"/>
                <w:sz w:val="24"/>
                <w:szCs w:val="24"/>
              </w:rPr>
              <w:t>Допус</w:t>
            </w:r>
            <w:r w:rsidR="00771D54" w:rsidRPr="00DC1CC7">
              <w:rPr>
                <w:b w:val="0"/>
                <w:i/>
                <w:color w:val="000000"/>
                <w:sz w:val="24"/>
                <w:szCs w:val="24"/>
              </w:rPr>
              <w:t>тимая</w:t>
            </w:r>
            <w:r w:rsidRPr="00DC1CC7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r w:rsidR="00771D54" w:rsidRPr="00DC1CC7">
              <w:rPr>
                <w:b w:val="0"/>
                <w:i/>
                <w:color w:val="000000"/>
                <w:sz w:val="24"/>
                <w:szCs w:val="24"/>
              </w:rPr>
              <w:t xml:space="preserve">температура </w:t>
            </w:r>
            <w:r w:rsidR="00D14C0E" w:rsidRPr="00DC1CC7">
              <w:rPr>
                <w:b w:val="0"/>
                <w:i/>
                <w:color w:val="000000"/>
                <w:sz w:val="24"/>
                <w:szCs w:val="24"/>
              </w:rPr>
              <w:t>эксплуатация</w:t>
            </w:r>
            <w:r w:rsidRPr="00DC1CC7">
              <w:rPr>
                <w:b w:val="0"/>
                <w:i/>
                <w:color w:val="000000"/>
                <w:sz w:val="24"/>
                <w:szCs w:val="24"/>
              </w:rPr>
              <w:t xml:space="preserve"> от -30</w:t>
            </w:r>
            <w:r w:rsidRPr="00DC1CC7">
              <w:rPr>
                <w:rFonts w:ascii="Calibri" w:hAnsi="Calibri"/>
                <w:b w:val="0"/>
                <w:i/>
                <w:color w:val="000000"/>
                <w:sz w:val="24"/>
                <w:szCs w:val="24"/>
              </w:rPr>
              <w:t>°</w:t>
            </w:r>
            <w:r w:rsidRPr="00DC1CC7">
              <w:rPr>
                <w:b w:val="0"/>
                <w:i/>
                <w:color w:val="000000"/>
                <w:sz w:val="24"/>
                <w:szCs w:val="24"/>
              </w:rPr>
              <w:t xml:space="preserve">С до </w:t>
            </w:r>
            <w:r w:rsidR="00D14C0E" w:rsidRPr="00DC1CC7">
              <w:rPr>
                <w:b w:val="0"/>
                <w:i/>
                <w:color w:val="000000"/>
                <w:sz w:val="24"/>
                <w:szCs w:val="24"/>
              </w:rPr>
              <w:t>+4</w:t>
            </w:r>
            <w:r w:rsidRPr="00DC1CC7">
              <w:rPr>
                <w:b w:val="0"/>
                <w:i/>
                <w:color w:val="000000"/>
                <w:sz w:val="24"/>
                <w:szCs w:val="24"/>
              </w:rPr>
              <w:t>0</w:t>
            </w:r>
            <w:r w:rsidRPr="00DC1CC7">
              <w:rPr>
                <w:rFonts w:ascii="Calibri" w:hAnsi="Calibri"/>
                <w:b w:val="0"/>
                <w:i/>
                <w:color w:val="000000"/>
                <w:sz w:val="24"/>
                <w:szCs w:val="24"/>
              </w:rPr>
              <w:t>°</w:t>
            </w:r>
            <w:r w:rsidRPr="00DC1CC7">
              <w:rPr>
                <w:b w:val="0"/>
                <w:i/>
                <w:color w:val="000000"/>
                <w:sz w:val="24"/>
                <w:szCs w:val="24"/>
              </w:rPr>
              <w:t>С</w:t>
            </w:r>
            <w:r w:rsidR="00771D54" w:rsidRPr="00DC1CC7">
              <w:rPr>
                <w:b w:val="0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C2489" w:rsidRPr="00DC1CC7" w:rsidRDefault="001C2489" w:rsidP="001A2B76">
      <w:pPr>
        <w:jc w:val="center"/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t>РАЗДЕЛ 4. ТЕХНИЧЕСКИЕ ТРЕБОВАНИЯ</w:t>
      </w:r>
    </w:p>
    <w:p w:rsidR="001C2489" w:rsidRPr="00DC1CC7" w:rsidRDefault="001C2489" w:rsidP="001A2B7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335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color w:val="000000"/>
              </w:rPr>
            </w:pPr>
            <w:r w:rsidRPr="00DC1CC7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C2489" w:rsidRPr="00DC1CC7" w:rsidTr="00994AA8">
        <w:trPr>
          <w:trHeight w:val="335"/>
        </w:trPr>
        <w:tc>
          <w:tcPr>
            <w:tcW w:w="9781" w:type="dxa"/>
          </w:tcPr>
          <w:p w:rsidR="001C2489" w:rsidRPr="00DC1CC7" w:rsidRDefault="005E66FE" w:rsidP="003B3352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Тележка грузоподъемностью</w:t>
            </w:r>
            <w:r w:rsidR="0009516D" w:rsidRPr="00DC1CC7">
              <w:rPr>
                <w:i/>
                <w:color w:val="000000"/>
                <w:sz w:val="24"/>
                <w:szCs w:val="24"/>
              </w:rPr>
              <w:t xml:space="preserve"> не менее</w:t>
            </w:r>
            <w:r w:rsidRPr="00DC1CC7">
              <w:rPr>
                <w:i/>
                <w:color w:val="000000"/>
                <w:sz w:val="24"/>
                <w:szCs w:val="24"/>
              </w:rPr>
              <w:t xml:space="preserve"> 20 тонн представляет собой мощную, жесткую сварную платформу и  приваренными снизу ходовыми балками с продольной базой 4700 мм. Верхняя поверхность тележки размером 7000х2500 мм, плоская, сплошь покрыта рифленым листом толщиной 3-4 мм. В балках смонтированы одноребордные ходовые колеса с железнодорожной шириной колеи 1524 мм без привода.</w:t>
            </w:r>
            <w:r w:rsidR="003B3352" w:rsidRPr="00DC1CC7">
              <w:rPr>
                <w:i/>
                <w:color w:val="000000"/>
                <w:sz w:val="24"/>
                <w:szCs w:val="24"/>
              </w:rPr>
              <w:t xml:space="preserve"> Привод тележки осуществляется от отдельно стоящей лебёдки через бесконечный трос.</w:t>
            </w:r>
          </w:p>
        </w:tc>
      </w:tr>
      <w:tr w:rsidR="001C2489" w:rsidRPr="00DC1CC7" w:rsidTr="00994AA8">
        <w:trPr>
          <w:trHeight w:val="335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color w:val="000000"/>
              </w:rPr>
              <w:t>Подраздел 4.2. Требования к надежности</w:t>
            </w:r>
          </w:p>
        </w:tc>
      </w:tr>
      <w:tr w:rsidR="001C2489" w:rsidRPr="00DC1CC7" w:rsidTr="00994AA8">
        <w:trPr>
          <w:trHeight w:val="335"/>
        </w:trPr>
        <w:tc>
          <w:tcPr>
            <w:tcW w:w="9781" w:type="dxa"/>
          </w:tcPr>
          <w:p w:rsidR="001C2489" w:rsidRPr="00DC1CC7" w:rsidRDefault="00DA5AC0" w:rsidP="00DA5AC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Рама тележки должна выдерживать максимальные нагрузки</w:t>
            </w:r>
            <w:r w:rsidR="00C975A3" w:rsidRPr="00DC1CC7">
              <w:rPr>
                <w:i/>
                <w:color w:val="000000"/>
                <w:sz w:val="24"/>
                <w:szCs w:val="24"/>
              </w:rPr>
              <w:t xml:space="preserve"> до 60 тонн</w:t>
            </w:r>
            <w:r w:rsidRPr="00DC1CC7">
              <w:rPr>
                <w:i/>
                <w:color w:val="000000"/>
                <w:sz w:val="24"/>
                <w:szCs w:val="24"/>
              </w:rPr>
              <w:t>, соответствующие эксплуатационным требованиям, и иметь необходимый срок службы</w:t>
            </w:r>
            <w:r w:rsidR="006F420F" w:rsidRPr="00DC1CC7">
              <w:rPr>
                <w:i/>
                <w:color w:val="000000"/>
                <w:sz w:val="24"/>
                <w:szCs w:val="24"/>
              </w:rPr>
              <w:t>-</w:t>
            </w:r>
            <w:r w:rsidR="00C975A3" w:rsidRPr="00DC1CC7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F420F" w:rsidRPr="00DC1CC7">
              <w:rPr>
                <w:i/>
                <w:color w:val="000000"/>
                <w:sz w:val="24"/>
                <w:szCs w:val="24"/>
              </w:rPr>
              <w:t xml:space="preserve">не менее </w:t>
            </w:r>
            <w:r w:rsidR="00C975A3" w:rsidRPr="00DC1CC7">
              <w:rPr>
                <w:i/>
                <w:color w:val="000000"/>
                <w:sz w:val="24"/>
                <w:szCs w:val="24"/>
              </w:rPr>
              <w:t>10 лет</w:t>
            </w:r>
            <w:r w:rsidRPr="00DC1CC7">
              <w:rPr>
                <w:i/>
                <w:color w:val="000000"/>
                <w:sz w:val="24"/>
                <w:szCs w:val="24"/>
              </w:rPr>
              <w:t xml:space="preserve"> при нормальных условиях эксплуатации.</w:t>
            </w:r>
          </w:p>
          <w:p w:rsidR="00E462E7" w:rsidRPr="00DC1CC7" w:rsidRDefault="00E462E7" w:rsidP="00DA5AC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lastRenderedPageBreak/>
              <w:t>Требования к прочности несущих конструкций определяются ГОСТ 31846-2012</w:t>
            </w:r>
          </w:p>
        </w:tc>
      </w:tr>
      <w:tr w:rsidR="001C2489" w:rsidRPr="00DC1CC7" w:rsidTr="00994AA8">
        <w:trPr>
          <w:trHeight w:val="335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color w:val="000000"/>
              </w:rPr>
              <w:lastRenderedPageBreak/>
              <w:t>Подраздел 4.3. Требования к составным частям, исходным и эксплуатационным материалам</w:t>
            </w:r>
          </w:p>
        </w:tc>
      </w:tr>
      <w:tr w:rsidR="001C2489" w:rsidRPr="00DC1CC7" w:rsidTr="00994AA8">
        <w:trPr>
          <w:trHeight w:val="335"/>
        </w:trPr>
        <w:tc>
          <w:tcPr>
            <w:tcW w:w="9781" w:type="dxa"/>
          </w:tcPr>
          <w:p w:rsidR="001C2489" w:rsidRPr="00DC1CC7" w:rsidRDefault="00DA5AC0" w:rsidP="0009516D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 xml:space="preserve">Каркас грузовой платформы-тележки состоит из сварной конструкции из стальных прокатных профилей и листов. По бокам </w:t>
            </w:r>
            <w:r w:rsidR="0009516D" w:rsidRPr="00DC1CC7">
              <w:rPr>
                <w:i/>
                <w:color w:val="000000"/>
                <w:sz w:val="24"/>
                <w:szCs w:val="24"/>
              </w:rPr>
              <w:t>тележки</w:t>
            </w:r>
            <w:r w:rsidRPr="00DC1CC7">
              <w:rPr>
                <w:i/>
                <w:color w:val="000000"/>
                <w:sz w:val="24"/>
                <w:szCs w:val="24"/>
              </w:rPr>
              <w:t xml:space="preserve"> интегрированы точки крепления для обвязки груза.</w:t>
            </w:r>
            <w:r w:rsidRPr="00DC1CC7">
              <w:t xml:space="preserve"> </w:t>
            </w:r>
            <w:r w:rsidRPr="00DC1CC7">
              <w:rPr>
                <w:i/>
                <w:color w:val="000000"/>
                <w:sz w:val="24"/>
                <w:szCs w:val="24"/>
              </w:rPr>
              <w:t>В качестве пассивной механической защиты, на концах и по бокам тележки установлены жесткие защитные полосы</w:t>
            </w:r>
            <w:r w:rsidR="001C2489" w:rsidRPr="00DC1CC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1C2489" w:rsidRPr="00DC1CC7" w:rsidTr="00994AA8">
        <w:trPr>
          <w:trHeight w:val="335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color w:val="000000"/>
              </w:rPr>
              <w:t>Подраздел 4.4 Требования к маркировке</w:t>
            </w:r>
          </w:p>
        </w:tc>
      </w:tr>
      <w:tr w:rsidR="001C2489" w:rsidRPr="00DC1CC7" w:rsidTr="00994AA8">
        <w:trPr>
          <w:trHeight w:val="335"/>
        </w:trPr>
        <w:tc>
          <w:tcPr>
            <w:tcW w:w="9781" w:type="dxa"/>
          </w:tcPr>
          <w:p w:rsidR="0009516D" w:rsidRPr="00DC1CC7" w:rsidRDefault="0009516D" w:rsidP="000951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Оформление проводится с учетом:</w:t>
            </w:r>
          </w:p>
          <w:p w:rsidR="0009516D" w:rsidRPr="00DC1CC7" w:rsidRDefault="0009516D" w:rsidP="000951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ГОСТ 14192 маркировка грузов;</w:t>
            </w:r>
          </w:p>
          <w:p w:rsidR="001C2489" w:rsidRPr="00DC1CC7" w:rsidRDefault="0009516D" w:rsidP="000951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ГОСТ 26828 -86– маркировка изделий и т д.</w:t>
            </w:r>
          </w:p>
        </w:tc>
      </w:tr>
      <w:tr w:rsidR="001C2489" w:rsidRPr="00DC1CC7" w:rsidTr="00994AA8">
        <w:trPr>
          <w:trHeight w:val="335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1CC7">
              <w:rPr>
                <w:color w:val="000000"/>
              </w:rPr>
              <w:t>Подраздел 4.5 Требования к упаковке</w:t>
            </w:r>
          </w:p>
        </w:tc>
      </w:tr>
      <w:tr w:rsidR="001C2489" w:rsidRPr="00DC1CC7" w:rsidTr="00994AA8">
        <w:trPr>
          <w:trHeight w:val="335"/>
        </w:trPr>
        <w:tc>
          <w:tcPr>
            <w:tcW w:w="9781" w:type="dxa"/>
          </w:tcPr>
          <w:p w:rsidR="00427D7A" w:rsidRPr="00DC1CC7" w:rsidRDefault="00427D7A" w:rsidP="00427D7A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Упаковка не предусмотрена. Оформляются сопроводительные документы.</w:t>
            </w:r>
            <w:r w:rsidRPr="00DC1CC7">
              <w:t xml:space="preserve"> </w:t>
            </w:r>
            <w:r w:rsidRPr="00DC1CC7">
              <w:rPr>
                <w:i/>
                <w:color w:val="000000"/>
                <w:sz w:val="24"/>
                <w:szCs w:val="24"/>
              </w:rPr>
              <w:t xml:space="preserve">Технический паспорт, который должен сопровождать транспортную тележку, в нем  указывают: </w:t>
            </w:r>
          </w:p>
          <w:p w:rsidR="00427D7A" w:rsidRPr="00DC1CC7" w:rsidRDefault="00427D7A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дату изготовления;</w:t>
            </w:r>
          </w:p>
          <w:p w:rsidR="00427D7A" w:rsidRPr="00DC1CC7" w:rsidRDefault="0082755D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сведения о материалах используемых в изготовлении</w:t>
            </w:r>
            <w:r w:rsidR="00427D7A" w:rsidRPr="00DC1CC7">
              <w:rPr>
                <w:i/>
                <w:color w:val="000000"/>
                <w:sz w:val="24"/>
                <w:szCs w:val="24"/>
              </w:rPr>
              <w:t>;</w:t>
            </w:r>
          </w:p>
          <w:p w:rsidR="00427D7A" w:rsidRPr="00DC1CC7" w:rsidRDefault="00427D7A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 xml:space="preserve">результаты испытаний; </w:t>
            </w:r>
          </w:p>
          <w:p w:rsidR="00427D7A" w:rsidRPr="00DC1CC7" w:rsidRDefault="00427D7A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 xml:space="preserve">сведения о марке </w:t>
            </w:r>
            <w:r w:rsidR="0082755D" w:rsidRPr="00DC1CC7">
              <w:rPr>
                <w:i/>
                <w:color w:val="000000"/>
                <w:sz w:val="24"/>
                <w:szCs w:val="24"/>
              </w:rPr>
              <w:t>тележки</w:t>
            </w:r>
            <w:r w:rsidRPr="00DC1CC7">
              <w:rPr>
                <w:i/>
                <w:color w:val="000000"/>
                <w:sz w:val="24"/>
                <w:szCs w:val="24"/>
              </w:rPr>
              <w:t>;</w:t>
            </w:r>
          </w:p>
          <w:p w:rsidR="00427D7A" w:rsidRPr="00DC1CC7" w:rsidRDefault="0082755D" w:rsidP="00427D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техническая характеристика</w:t>
            </w:r>
            <w:r w:rsidR="00427D7A" w:rsidRPr="00DC1CC7">
              <w:rPr>
                <w:i/>
                <w:color w:val="000000"/>
                <w:sz w:val="24"/>
                <w:szCs w:val="24"/>
              </w:rPr>
              <w:t>;</w:t>
            </w:r>
          </w:p>
          <w:p w:rsidR="001C2489" w:rsidRPr="00DC1CC7" w:rsidRDefault="00427D7A" w:rsidP="00427D7A">
            <w:pPr>
              <w:jc w:val="both"/>
              <w:rPr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указание на государственный стандарт.</w:t>
            </w:r>
          </w:p>
        </w:tc>
      </w:tr>
    </w:tbl>
    <w:p w:rsidR="001C2489" w:rsidRPr="00DC1CC7" w:rsidRDefault="001C2489" w:rsidP="001A2B76">
      <w:pPr>
        <w:jc w:val="center"/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t>РАЗДЕЛ 5. ТРЕБОВАНИЯ ПО ПРАВИЛАМ СДАЧИ И ПРИЕМКИ</w:t>
      </w:r>
    </w:p>
    <w:p w:rsidR="001C2489" w:rsidRPr="00DC1CC7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1CC7">
              <w:rPr>
                <w:color w:val="000000"/>
              </w:rPr>
              <w:t>Подраздел 5.1 Порядок сдачи и приемки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6F420F" w:rsidRPr="00DC1CC7" w:rsidRDefault="006F420F" w:rsidP="006F420F">
            <w:pPr>
              <w:pStyle w:val="a5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DC1CC7">
              <w:rPr>
                <w:i/>
                <w:sz w:val="24"/>
                <w:szCs w:val="24"/>
              </w:rPr>
              <w:t>При входном контроле рабочей документации проводится проверка ее комплектности и достаточности в ней технической информации. При входном контроле поступающей на объект тележки проверяется соответствие ее стандартам, требованиям рабочих чертежей, наличия сертификатов соответствия, гигиенических и пожарных документов, паспортов и других сопроводительных документов.</w:t>
            </w:r>
          </w:p>
          <w:p w:rsidR="001C2489" w:rsidRPr="00DC1CC7" w:rsidRDefault="00317DD3" w:rsidP="006F420F">
            <w:pPr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sz w:val="24"/>
                <w:szCs w:val="24"/>
              </w:rPr>
              <w:t xml:space="preserve"> </w:t>
            </w:r>
            <w:bookmarkStart w:id="3" w:name="_GoBack"/>
            <w:bookmarkEnd w:id="3"/>
            <w:r w:rsidR="006F420F" w:rsidRPr="00DC1CC7">
              <w:rPr>
                <w:i/>
                <w:sz w:val="24"/>
                <w:szCs w:val="24"/>
              </w:rPr>
              <w:t>М</w:t>
            </w:r>
            <w:r w:rsidR="006F420F" w:rsidRPr="00DC1CC7">
              <w:rPr>
                <w:i/>
                <w:sz w:val="26"/>
                <w:szCs w:val="26"/>
              </w:rPr>
              <w:t>атериалы и комплектующие</w:t>
            </w:r>
            <w:r w:rsidR="006F420F" w:rsidRPr="00DC1CC7">
              <w:rPr>
                <w:i/>
                <w:sz w:val="24"/>
                <w:szCs w:val="24"/>
              </w:rPr>
              <w:t xml:space="preserve"> тележки должны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1CC7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317DD3" w:rsidP="00317DD3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Акты испытаний, сертификаты соответствия. - Сырьё, материалы и комплектующие тележки должны соответствовать нормативным документам ГОСТ, ТУ подтверждается сертификатами соответствия.</w:t>
            </w:r>
          </w:p>
        </w:tc>
      </w:tr>
    </w:tbl>
    <w:p w:rsidR="0082755D" w:rsidRPr="00DC1CC7" w:rsidRDefault="0082755D" w:rsidP="001A2B76">
      <w:pPr>
        <w:jc w:val="center"/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t>РАЗДЕЛ 6. ТРЕБОВАНИЯ К ТРАНСПОРТИРОВАНИЮ</w:t>
      </w:r>
    </w:p>
    <w:p w:rsidR="001C2489" w:rsidRPr="00DC1CC7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399"/>
        </w:trPr>
        <w:tc>
          <w:tcPr>
            <w:tcW w:w="9781" w:type="dxa"/>
          </w:tcPr>
          <w:p w:rsidR="007A5383" w:rsidRPr="00DC1CC7" w:rsidRDefault="007A5383" w:rsidP="00994AA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При транспортировании тележку необходимо устанавливать на платформе в один ярус.</w:t>
            </w:r>
          </w:p>
          <w:p w:rsidR="001C2489" w:rsidRPr="00DC1CC7" w:rsidRDefault="007A5383" w:rsidP="00994AA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Погрузочно-разгрузочные работы должны производиться в соответствии с требованиями ГОСТ 12.3.009-76</w:t>
            </w:r>
            <w:r w:rsidR="001C2489" w:rsidRPr="00DC1CC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11A78" w:rsidRPr="00DC1CC7" w:rsidRDefault="00311A78" w:rsidP="001A2B76">
      <w:pPr>
        <w:jc w:val="center"/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t>РАЗДЕЛ 7. ТРЕБОВАНИЯ К ХРАНЕНИЮ</w:t>
      </w:r>
    </w:p>
    <w:p w:rsidR="001C2489" w:rsidRPr="00DC1CC7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82755D" w:rsidP="0082755D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Особые требования к хранению не предъявляются</w:t>
            </w:r>
            <w:r w:rsidR="001C2489" w:rsidRPr="00DC1CC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C2489" w:rsidRPr="00DC1CC7" w:rsidRDefault="001C2489" w:rsidP="001A2B76">
      <w:pPr>
        <w:jc w:val="center"/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lastRenderedPageBreak/>
        <w:t>РАЗДЕЛ 8. ТРЕБОВАНИЯ К ОБЪЕМУ И/ИЛИ СРОКУ ПРЕДОСТАВЛЕНИЯ ГАРАНТИЙ</w:t>
      </w:r>
    </w:p>
    <w:p w:rsidR="001C2489" w:rsidRPr="00DC1CC7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BA58B7" w:rsidP="00BA58B7">
            <w:pPr>
              <w:rPr>
                <w:i/>
                <w:sz w:val="24"/>
                <w:szCs w:val="24"/>
              </w:rPr>
            </w:pPr>
            <w:r w:rsidRPr="00DC1CC7">
              <w:rPr>
                <w:i/>
                <w:sz w:val="24"/>
                <w:szCs w:val="24"/>
              </w:rPr>
              <w:t xml:space="preserve">Гарантийный срок на </w:t>
            </w:r>
            <w:r w:rsidRPr="00DC1CC7">
              <w:rPr>
                <w:i/>
                <w:color w:val="000000"/>
                <w:sz w:val="24"/>
                <w:szCs w:val="24"/>
              </w:rPr>
              <w:t>тележку</w:t>
            </w:r>
            <w:r w:rsidRPr="00DC1CC7">
              <w:rPr>
                <w:i/>
                <w:sz w:val="24"/>
                <w:szCs w:val="24"/>
              </w:rPr>
              <w:t xml:space="preserve"> должен составлять не менее 2-х лет</w:t>
            </w:r>
            <w:r w:rsidR="0009516D" w:rsidRPr="00DC1CC7">
              <w:rPr>
                <w:i/>
                <w:sz w:val="24"/>
                <w:szCs w:val="24"/>
              </w:rPr>
              <w:t xml:space="preserve"> с момента поставки Заказчику</w:t>
            </w:r>
            <w:r w:rsidRPr="00DC1CC7">
              <w:rPr>
                <w:i/>
                <w:sz w:val="24"/>
                <w:szCs w:val="24"/>
              </w:rPr>
              <w:t>. Гарантия качества должна распространяться на все конструкции и материалы и составлять не менее сроков установленных заводом изготовителем</w:t>
            </w:r>
            <w:r w:rsidRPr="00DC1CC7">
              <w:rPr>
                <w:b/>
                <w:sz w:val="24"/>
                <w:szCs w:val="24"/>
              </w:rPr>
              <w:t xml:space="preserve">. </w:t>
            </w:r>
            <w:r w:rsidRPr="00DC1CC7">
              <w:rPr>
                <w:i/>
                <w:sz w:val="24"/>
                <w:szCs w:val="24"/>
              </w:rPr>
              <w:t>Изготовитель должен гарантировать устранение дефектов и недостатков, возникших в процессе эксплуатации (в том числе скрытых, которые невозможно было выявить в процессе приемки изделий) в течении всего гарантийного периода. Устранение дефектов и недостатков изготовитель осуществляет собственными силами и средствами , без взимания дополнительной платы.</w:t>
            </w:r>
          </w:p>
        </w:tc>
      </w:tr>
    </w:tbl>
    <w:p w:rsidR="001C2489" w:rsidRPr="00DC1CC7" w:rsidRDefault="001C2489" w:rsidP="001A2B76">
      <w:pPr>
        <w:jc w:val="center"/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t>РАЗДЕЛ 9. ТРЕБОВАНИЯ К ОБСЛУЖИВАНИЮ</w:t>
      </w:r>
    </w:p>
    <w:p w:rsidR="001C2489" w:rsidRPr="00DC1CC7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09516D" w:rsidP="00994AA8">
            <w:pPr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Н</w:t>
            </w:r>
            <w:r w:rsidR="00176AAD" w:rsidRPr="00DC1CC7">
              <w:rPr>
                <w:i/>
                <w:color w:val="000000"/>
                <w:sz w:val="24"/>
                <w:szCs w:val="24"/>
              </w:rPr>
              <w:t>е предусмотрены</w:t>
            </w:r>
            <w:r w:rsidR="001C2489" w:rsidRPr="00DC1CC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C2489" w:rsidRPr="00DC1CC7" w:rsidRDefault="001C2489" w:rsidP="001A2B76">
      <w:pPr>
        <w:jc w:val="center"/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t>РАЗДЕЛ 10. ЭКОЛОГИЧЕСКИЕ ТРЕБОВАНИЯ</w:t>
      </w:r>
    </w:p>
    <w:p w:rsidR="001C2489" w:rsidRPr="00DC1CC7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DC1CC7" w:rsidTr="00994AA8">
        <w:trPr>
          <w:trHeight w:val="399"/>
        </w:trPr>
        <w:tc>
          <w:tcPr>
            <w:tcW w:w="9781" w:type="dxa"/>
          </w:tcPr>
          <w:p w:rsidR="001C2489" w:rsidRPr="00DC1CC7" w:rsidRDefault="00176AA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Экологические требования отсутствуют.</w:t>
            </w:r>
          </w:p>
        </w:tc>
      </w:tr>
    </w:tbl>
    <w:p w:rsidR="001C2489" w:rsidRPr="00DC1CC7" w:rsidRDefault="001C2489" w:rsidP="001A2B76">
      <w:pPr>
        <w:jc w:val="center"/>
        <w:rPr>
          <w:color w:val="000000"/>
        </w:rPr>
      </w:pPr>
    </w:p>
    <w:p w:rsidR="001C2489" w:rsidRPr="00DC1CC7" w:rsidRDefault="001C2489" w:rsidP="001A2B76">
      <w:pPr>
        <w:jc w:val="center"/>
        <w:rPr>
          <w:color w:val="000000"/>
        </w:rPr>
      </w:pPr>
      <w:r w:rsidRPr="00DC1CC7">
        <w:rPr>
          <w:color w:val="000000"/>
        </w:rPr>
        <w:t>РАЗДЕЛ 11. ТРЕБОВАНИЯ ПО БЕЗОПАСНОСТИ</w:t>
      </w:r>
    </w:p>
    <w:p w:rsidR="001C2489" w:rsidRPr="00DC1CC7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F6931" w:rsidTr="00DC1CC7">
        <w:trPr>
          <w:trHeight w:val="5817"/>
        </w:trPr>
        <w:tc>
          <w:tcPr>
            <w:tcW w:w="9781" w:type="dxa"/>
          </w:tcPr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Требования безопасности к конструкции тележек должны соответствовать требованиям ГОСТ 12.2.003-</w:t>
            </w:r>
            <w:r w:rsidR="0009516D" w:rsidRPr="00DC1CC7">
              <w:rPr>
                <w:i/>
                <w:color w:val="000000"/>
                <w:sz w:val="24"/>
                <w:szCs w:val="24"/>
              </w:rPr>
              <w:t>91 ССБТ</w:t>
            </w:r>
            <w:r w:rsidRPr="00DC1CC7">
              <w:rPr>
                <w:i/>
                <w:color w:val="000000"/>
                <w:sz w:val="24"/>
                <w:szCs w:val="24"/>
              </w:rPr>
              <w:t>, технической документации на тележки и действующим «Санитарным правилам организации технологических процессов и гигиеническим требованиям к производственному оборудованию», утвержденны</w:t>
            </w:r>
            <w:r w:rsidR="009605D3" w:rsidRPr="00DC1CC7">
              <w:rPr>
                <w:i/>
                <w:color w:val="000000"/>
                <w:sz w:val="24"/>
                <w:szCs w:val="24"/>
              </w:rPr>
              <w:t>м Министерством здравоохранения</w:t>
            </w:r>
            <w:r w:rsidRPr="00DC1CC7">
              <w:rPr>
                <w:i/>
                <w:color w:val="000000"/>
                <w:sz w:val="24"/>
                <w:szCs w:val="24"/>
              </w:rPr>
              <w:t>.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Для предупреждения об опасности при передвижении тележки должны быть снабжены звуковыми сигнализациями.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На концах рельсового пути должны быть установлены упоры.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Конечная остановки тележки должна происходить на расстоянии до упора, равном не менее пути торможения тележки.</w:t>
            </w:r>
          </w:p>
          <w:p w:rsidR="001D5E7D" w:rsidRPr="00DC1CC7" w:rsidRDefault="009605D3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Т</w:t>
            </w:r>
            <w:r w:rsidR="001D5E7D" w:rsidRPr="00DC1CC7">
              <w:rPr>
                <w:i/>
                <w:color w:val="000000"/>
                <w:sz w:val="24"/>
                <w:szCs w:val="24"/>
              </w:rPr>
              <w:t>ележ</w:t>
            </w:r>
            <w:r w:rsidRPr="00DC1CC7">
              <w:rPr>
                <w:i/>
                <w:color w:val="000000"/>
                <w:sz w:val="24"/>
                <w:szCs w:val="24"/>
              </w:rPr>
              <w:t>ка</w:t>
            </w:r>
            <w:r w:rsidR="001D5E7D" w:rsidRPr="00DC1CC7">
              <w:rPr>
                <w:i/>
                <w:color w:val="000000"/>
                <w:sz w:val="24"/>
                <w:szCs w:val="24"/>
              </w:rPr>
              <w:t xml:space="preserve"> долж</w:t>
            </w:r>
            <w:r w:rsidRPr="00DC1CC7">
              <w:rPr>
                <w:i/>
                <w:color w:val="000000"/>
                <w:sz w:val="24"/>
                <w:szCs w:val="24"/>
              </w:rPr>
              <w:t>на</w:t>
            </w:r>
            <w:r w:rsidR="001D5E7D" w:rsidRPr="00DC1CC7">
              <w:rPr>
                <w:i/>
                <w:color w:val="000000"/>
                <w:sz w:val="24"/>
                <w:szCs w:val="24"/>
              </w:rPr>
              <w:t xml:space="preserve"> иметь тормоз.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 xml:space="preserve">Скорость передвижения тележки не должна превышать 50 м/мин. 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.Тросовые тележки должны быть снабжены табличкой .выполняемой по Г</w:t>
            </w:r>
            <w:r w:rsidR="009605D3" w:rsidRPr="00DC1CC7">
              <w:rPr>
                <w:i/>
                <w:color w:val="000000"/>
                <w:sz w:val="24"/>
                <w:szCs w:val="24"/>
              </w:rPr>
              <w:t>ОСТ 12970-67 или ГОСТ 12971-67.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Табличка должна содержать: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- товарный знак пред</w:t>
            </w:r>
            <w:r w:rsidR="009605D3" w:rsidRPr="00DC1CC7">
              <w:rPr>
                <w:i/>
                <w:color w:val="000000"/>
                <w:sz w:val="24"/>
                <w:szCs w:val="24"/>
              </w:rPr>
              <w:t>приятия-изготовителя;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- обозначение тележки;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- максима</w:t>
            </w:r>
            <w:r w:rsidR="009605D3" w:rsidRPr="00DC1CC7">
              <w:rPr>
                <w:i/>
                <w:color w:val="000000"/>
                <w:sz w:val="24"/>
                <w:szCs w:val="24"/>
              </w:rPr>
              <w:t>льную грузоподъемность тележки;</w:t>
            </w:r>
          </w:p>
          <w:p w:rsidR="001D5E7D" w:rsidRPr="00DC1CC7" w:rsidRDefault="001D5E7D" w:rsidP="001D5E7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- дату выпуска тележки.</w:t>
            </w:r>
          </w:p>
          <w:p w:rsidR="001C2489" w:rsidRPr="006F349A" w:rsidRDefault="001D5E7D" w:rsidP="0009516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C1CC7">
              <w:rPr>
                <w:i/>
                <w:color w:val="000000"/>
                <w:sz w:val="24"/>
                <w:szCs w:val="24"/>
              </w:rPr>
              <w:t>Цветовое оформление тележек, сигнальные цвета и знаки безопасности должны соответствовать ГОСТ 12.4.026-</w:t>
            </w:r>
            <w:r w:rsidR="0009516D" w:rsidRPr="00DC1CC7">
              <w:rPr>
                <w:i/>
                <w:color w:val="000000"/>
                <w:sz w:val="24"/>
                <w:szCs w:val="24"/>
              </w:rPr>
              <w:t>2001</w:t>
            </w:r>
            <w:r w:rsidRPr="00DC1CC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4C43BF" w:rsidRDefault="004C43BF" w:rsidP="001A2B76">
      <w:pPr>
        <w:jc w:val="center"/>
        <w:rPr>
          <w:color w:val="000000"/>
        </w:rPr>
      </w:pPr>
    </w:p>
    <w:p w:rsidR="004C43BF" w:rsidRDefault="004C43BF" w:rsidP="001A2B76">
      <w:pPr>
        <w:jc w:val="center"/>
        <w:rPr>
          <w:color w:val="000000"/>
        </w:rPr>
      </w:pPr>
    </w:p>
    <w:p w:rsidR="00E462E7" w:rsidRDefault="00E462E7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1C2489" w:rsidRPr="001F6931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F6931" w:rsidTr="00994AA8">
        <w:trPr>
          <w:trHeight w:val="399"/>
        </w:trPr>
        <w:tc>
          <w:tcPr>
            <w:tcW w:w="9781" w:type="dxa"/>
          </w:tcPr>
          <w:p w:rsidR="001C2489" w:rsidRPr="001F6931" w:rsidRDefault="00831847" w:rsidP="00E462E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831847">
              <w:rPr>
                <w:i/>
                <w:color w:val="000000"/>
                <w:sz w:val="24"/>
                <w:szCs w:val="24"/>
              </w:rPr>
              <w:t>Качество изготовленн</w:t>
            </w:r>
            <w:r>
              <w:rPr>
                <w:i/>
                <w:color w:val="000000"/>
                <w:sz w:val="24"/>
                <w:szCs w:val="24"/>
              </w:rPr>
              <w:t>ой</w:t>
            </w:r>
            <w:r w:rsidRPr="00831847">
              <w:rPr>
                <w:i/>
                <w:color w:val="000000"/>
                <w:sz w:val="24"/>
                <w:szCs w:val="24"/>
              </w:rPr>
              <w:t xml:space="preserve"> тележ</w:t>
            </w:r>
            <w:r>
              <w:rPr>
                <w:i/>
                <w:color w:val="000000"/>
                <w:sz w:val="24"/>
                <w:szCs w:val="24"/>
              </w:rPr>
              <w:t>ке</w:t>
            </w:r>
            <w:r w:rsidRPr="00831847">
              <w:rPr>
                <w:i/>
                <w:color w:val="000000"/>
                <w:sz w:val="24"/>
                <w:szCs w:val="24"/>
              </w:rPr>
              <w:t xml:space="preserve"> должно соответствовать </w:t>
            </w:r>
            <w:r w:rsidR="00E462E7">
              <w:rPr>
                <w:i/>
                <w:color w:val="000000"/>
                <w:sz w:val="24"/>
                <w:szCs w:val="24"/>
              </w:rPr>
              <w:t>требованиям</w:t>
            </w:r>
            <w:r w:rsidR="00E462E7">
              <w:t xml:space="preserve"> </w:t>
            </w:r>
            <w:r w:rsidR="00E462E7" w:rsidRPr="00E462E7">
              <w:rPr>
                <w:i/>
                <w:color w:val="000000"/>
                <w:sz w:val="24"/>
                <w:szCs w:val="24"/>
              </w:rPr>
              <w:t>ГОСТ 31846-</w:t>
            </w:r>
            <w:r w:rsidR="00E462E7" w:rsidRPr="00E462E7">
              <w:rPr>
                <w:i/>
                <w:color w:val="000000"/>
                <w:sz w:val="24"/>
                <w:szCs w:val="24"/>
              </w:rPr>
              <w:lastRenderedPageBreak/>
              <w:t>2012</w:t>
            </w:r>
            <w:r w:rsidRPr="00831847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1C2489" w:rsidRPr="001F6931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F6931" w:rsidTr="00994AA8">
        <w:trPr>
          <w:trHeight w:val="399"/>
        </w:trPr>
        <w:tc>
          <w:tcPr>
            <w:tcW w:w="9781" w:type="dxa"/>
          </w:tcPr>
          <w:p w:rsidR="001C2489" w:rsidRPr="006F349A" w:rsidRDefault="00176AAD" w:rsidP="00994AA8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920D5F">
              <w:rPr>
                <w:i/>
                <w:sz w:val="24"/>
                <w:szCs w:val="24"/>
              </w:rPr>
              <w:t>Не требуются</w:t>
            </w:r>
          </w:p>
        </w:tc>
      </w:tr>
    </w:tbl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1C2489" w:rsidRPr="001F6931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F6931" w:rsidTr="00994AA8">
        <w:trPr>
          <w:trHeight w:val="399"/>
        </w:trPr>
        <w:tc>
          <w:tcPr>
            <w:tcW w:w="9781" w:type="dxa"/>
          </w:tcPr>
          <w:p w:rsidR="00176AAD" w:rsidRPr="00176AAD" w:rsidRDefault="00176AAD" w:rsidP="00176AAD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176AAD">
              <w:rPr>
                <w:i/>
                <w:color w:val="000000"/>
              </w:rPr>
              <w:t xml:space="preserve">Тележка рельсовая </w:t>
            </w:r>
            <w:r w:rsidR="001C42E4">
              <w:rPr>
                <w:i/>
                <w:color w:val="000000"/>
              </w:rPr>
              <w:t>специальная</w:t>
            </w:r>
            <w:r w:rsidRPr="00176AAD">
              <w:rPr>
                <w:i/>
                <w:color w:val="000000"/>
              </w:rPr>
              <w:t xml:space="preserve"> грузоподъемностью 20 тонн – 1 шт.</w:t>
            </w:r>
          </w:p>
          <w:p w:rsidR="001C2489" w:rsidRPr="001F6931" w:rsidRDefault="006029C9" w:rsidP="006029C9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4864AA">
              <w:rPr>
                <w:i/>
                <w:color w:val="000000"/>
                <w:sz w:val="24"/>
                <w:szCs w:val="24"/>
              </w:rPr>
              <w:t>Поставщик обязан поставить Товар по адресу: Воронежская обл., г. Нововоронеж, Промзона Восточная, тер. 4   в течение 30 (тридцати) рабочих дней с момента заключения договора.</w:t>
            </w:r>
          </w:p>
        </w:tc>
      </w:tr>
    </w:tbl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1C2489" w:rsidRPr="001F6931" w:rsidRDefault="001C2489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F6931" w:rsidTr="00994AA8">
        <w:trPr>
          <w:trHeight w:val="399"/>
        </w:trPr>
        <w:tc>
          <w:tcPr>
            <w:tcW w:w="9781" w:type="dxa"/>
          </w:tcPr>
          <w:p w:rsidR="001C2489" w:rsidRPr="001F6931" w:rsidRDefault="00176AAD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920D5F">
              <w:rPr>
                <w:i/>
                <w:sz w:val="24"/>
                <w:szCs w:val="24"/>
              </w:rPr>
              <w:t>Проверка наличия, комплектности и содержания сопроводительной документации. Согласно требований ГОСТ 2.601 - 2006</w:t>
            </w:r>
          </w:p>
        </w:tc>
      </w:tr>
    </w:tbl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1C2489" w:rsidRPr="001F6931" w:rsidRDefault="001C2489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1C2489" w:rsidRPr="001F6931" w:rsidTr="00994AA8">
        <w:trPr>
          <w:trHeight w:val="399"/>
        </w:trPr>
        <w:tc>
          <w:tcPr>
            <w:tcW w:w="709" w:type="dxa"/>
            <w:vAlign w:val="center"/>
          </w:tcPr>
          <w:p w:rsidR="001C2489" w:rsidRPr="001F6931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1C2489" w:rsidRPr="001F6931" w:rsidRDefault="001C2489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1C2489" w:rsidRPr="001F6931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C2489" w:rsidRPr="001F6931" w:rsidTr="00994AA8">
        <w:trPr>
          <w:trHeight w:val="399"/>
        </w:trPr>
        <w:tc>
          <w:tcPr>
            <w:tcW w:w="709" w:type="dxa"/>
          </w:tcPr>
          <w:p w:rsidR="001C2489" w:rsidRPr="001F6931" w:rsidRDefault="001C2489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1C2489" w:rsidRPr="001F6931" w:rsidRDefault="001C2489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1C2489" w:rsidRPr="001F6931" w:rsidRDefault="001C2489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C2489" w:rsidRPr="001F6931" w:rsidRDefault="001C2489" w:rsidP="001A2B76">
      <w:pPr>
        <w:ind w:firstLine="567"/>
        <w:jc w:val="both"/>
        <w:rPr>
          <w:color w:val="000000"/>
          <w:sz w:val="24"/>
          <w:szCs w:val="24"/>
        </w:rPr>
      </w:pPr>
    </w:p>
    <w:p w:rsidR="001C2489" w:rsidRPr="001F6931" w:rsidRDefault="001C2489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1C2489" w:rsidRPr="001F6931" w:rsidRDefault="001C2489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1C2489" w:rsidRPr="001F6931" w:rsidTr="00994AA8">
        <w:trPr>
          <w:trHeight w:val="399"/>
        </w:trPr>
        <w:tc>
          <w:tcPr>
            <w:tcW w:w="709" w:type="dxa"/>
            <w:vAlign w:val="center"/>
          </w:tcPr>
          <w:p w:rsidR="001C2489" w:rsidRPr="001F6931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1C2489" w:rsidRPr="001F6931" w:rsidRDefault="001C2489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1C2489" w:rsidRPr="001F6931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C2489" w:rsidRPr="001F6931" w:rsidTr="00994AA8">
        <w:trPr>
          <w:trHeight w:val="399"/>
        </w:trPr>
        <w:tc>
          <w:tcPr>
            <w:tcW w:w="709" w:type="dxa"/>
          </w:tcPr>
          <w:p w:rsidR="001C2489" w:rsidRPr="001F6931" w:rsidRDefault="001C2489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1C2489" w:rsidRPr="001F6931" w:rsidRDefault="001C2489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1C2489" w:rsidRPr="001F6931" w:rsidRDefault="001C2489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C2489" w:rsidRDefault="001C2489"/>
    <w:p w:rsidR="00EA3F4B" w:rsidRDefault="00EA3F4B"/>
    <w:p w:rsidR="00EA3F4B" w:rsidRDefault="00EA3F4B" w:rsidP="00EA3F4B">
      <w:r>
        <w:t>Руководитель структурного</w:t>
      </w:r>
    </w:p>
    <w:p w:rsidR="00EA3F4B" w:rsidRDefault="00EA3F4B" w:rsidP="00EA3F4B">
      <w:r>
        <w:t xml:space="preserve">подразделения (ИРЗ) </w:t>
      </w:r>
      <w:r>
        <w:tab/>
      </w:r>
      <w:r>
        <w:tab/>
        <w:t>__________________            (_______________)</w:t>
      </w:r>
    </w:p>
    <w:p w:rsidR="00EA3F4B" w:rsidRDefault="00EA3F4B"/>
    <w:sectPr w:rsidR="00EA3F4B" w:rsidSect="004C43B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B76"/>
    <w:rsid w:val="000001F5"/>
    <w:rsid w:val="00003D4D"/>
    <w:rsid w:val="00026393"/>
    <w:rsid w:val="00027FC0"/>
    <w:rsid w:val="000329F1"/>
    <w:rsid w:val="00041E38"/>
    <w:rsid w:val="00066B3F"/>
    <w:rsid w:val="00067BDF"/>
    <w:rsid w:val="00090AE1"/>
    <w:rsid w:val="0009516D"/>
    <w:rsid w:val="000A7B2D"/>
    <w:rsid w:val="000C16F6"/>
    <w:rsid w:val="000D6423"/>
    <w:rsid w:val="00112367"/>
    <w:rsid w:val="00114D17"/>
    <w:rsid w:val="00116B20"/>
    <w:rsid w:val="00145364"/>
    <w:rsid w:val="001537D7"/>
    <w:rsid w:val="00156502"/>
    <w:rsid w:val="00160DF9"/>
    <w:rsid w:val="00172E77"/>
    <w:rsid w:val="00176AAD"/>
    <w:rsid w:val="00190197"/>
    <w:rsid w:val="001A2B76"/>
    <w:rsid w:val="001C2489"/>
    <w:rsid w:val="001C37CE"/>
    <w:rsid w:val="001C42E4"/>
    <w:rsid w:val="001C4E80"/>
    <w:rsid w:val="001D5E7D"/>
    <w:rsid w:val="001F0FB1"/>
    <w:rsid w:val="001F3B90"/>
    <w:rsid w:val="001F6931"/>
    <w:rsid w:val="001F6AA9"/>
    <w:rsid w:val="002005CB"/>
    <w:rsid w:val="00201012"/>
    <w:rsid w:val="002115C0"/>
    <w:rsid w:val="00212A00"/>
    <w:rsid w:val="00216AEC"/>
    <w:rsid w:val="0022310F"/>
    <w:rsid w:val="00223709"/>
    <w:rsid w:val="00225E8F"/>
    <w:rsid w:val="00251E9A"/>
    <w:rsid w:val="002A2F0F"/>
    <w:rsid w:val="002A3C06"/>
    <w:rsid w:val="002B2D2D"/>
    <w:rsid w:val="00300340"/>
    <w:rsid w:val="003013AB"/>
    <w:rsid w:val="003064E4"/>
    <w:rsid w:val="00306D54"/>
    <w:rsid w:val="00311A78"/>
    <w:rsid w:val="0031238F"/>
    <w:rsid w:val="00317DD3"/>
    <w:rsid w:val="00326387"/>
    <w:rsid w:val="003268A8"/>
    <w:rsid w:val="00327E5F"/>
    <w:rsid w:val="00331D85"/>
    <w:rsid w:val="00333F75"/>
    <w:rsid w:val="003654C5"/>
    <w:rsid w:val="003921AD"/>
    <w:rsid w:val="00396F13"/>
    <w:rsid w:val="003A0E92"/>
    <w:rsid w:val="003B08B2"/>
    <w:rsid w:val="003B3352"/>
    <w:rsid w:val="003C02E0"/>
    <w:rsid w:val="003D44F3"/>
    <w:rsid w:val="003F2E13"/>
    <w:rsid w:val="00415371"/>
    <w:rsid w:val="00421BA4"/>
    <w:rsid w:val="00421E1E"/>
    <w:rsid w:val="00425C9E"/>
    <w:rsid w:val="00427D7A"/>
    <w:rsid w:val="00430E34"/>
    <w:rsid w:val="00444E34"/>
    <w:rsid w:val="004603C0"/>
    <w:rsid w:val="0047145D"/>
    <w:rsid w:val="00474800"/>
    <w:rsid w:val="00492B20"/>
    <w:rsid w:val="004965BD"/>
    <w:rsid w:val="004A00B4"/>
    <w:rsid w:val="004B1238"/>
    <w:rsid w:val="004C2642"/>
    <w:rsid w:val="004C43BF"/>
    <w:rsid w:val="004E661C"/>
    <w:rsid w:val="00502FEB"/>
    <w:rsid w:val="00522DBF"/>
    <w:rsid w:val="00524E99"/>
    <w:rsid w:val="0053325C"/>
    <w:rsid w:val="0053465D"/>
    <w:rsid w:val="0053709A"/>
    <w:rsid w:val="0054650F"/>
    <w:rsid w:val="0055041B"/>
    <w:rsid w:val="005571C0"/>
    <w:rsid w:val="0056032E"/>
    <w:rsid w:val="00565AC2"/>
    <w:rsid w:val="005757C4"/>
    <w:rsid w:val="005B53CB"/>
    <w:rsid w:val="005C2964"/>
    <w:rsid w:val="005D0D3E"/>
    <w:rsid w:val="005D1913"/>
    <w:rsid w:val="005E66FE"/>
    <w:rsid w:val="006029C9"/>
    <w:rsid w:val="00630A28"/>
    <w:rsid w:val="00632FCA"/>
    <w:rsid w:val="0063360A"/>
    <w:rsid w:val="00650DFF"/>
    <w:rsid w:val="00666A7E"/>
    <w:rsid w:val="00684840"/>
    <w:rsid w:val="006928C1"/>
    <w:rsid w:val="0069378C"/>
    <w:rsid w:val="006A7880"/>
    <w:rsid w:val="006B327E"/>
    <w:rsid w:val="006C2DBC"/>
    <w:rsid w:val="006C60AA"/>
    <w:rsid w:val="006C6248"/>
    <w:rsid w:val="006C780C"/>
    <w:rsid w:val="006F2AE4"/>
    <w:rsid w:val="006F349A"/>
    <w:rsid w:val="006F3CDC"/>
    <w:rsid w:val="006F420F"/>
    <w:rsid w:val="0070123B"/>
    <w:rsid w:val="007018BC"/>
    <w:rsid w:val="0071030F"/>
    <w:rsid w:val="00725B4E"/>
    <w:rsid w:val="007336EB"/>
    <w:rsid w:val="00735AF0"/>
    <w:rsid w:val="0075628E"/>
    <w:rsid w:val="00757C9A"/>
    <w:rsid w:val="00770CF4"/>
    <w:rsid w:val="00771D54"/>
    <w:rsid w:val="00781D28"/>
    <w:rsid w:val="0079242F"/>
    <w:rsid w:val="007A2220"/>
    <w:rsid w:val="007A5383"/>
    <w:rsid w:val="007C1F92"/>
    <w:rsid w:val="007D7540"/>
    <w:rsid w:val="007D77FA"/>
    <w:rsid w:val="007D7C3B"/>
    <w:rsid w:val="007E2AC8"/>
    <w:rsid w:val="007E2B6F"/>
    <w:rsid w:val="007F16D4"/>
    <w:rsid w:val="008014EC"/>
    <w:rsid w:val="0082305E"/>
    <w:rsid w:val="0082755D"/>
    <w:rsid w:val="008277E0"/>
    <w:rsid w:val="00831847"/>
    <w:rsid w:val="0085656E"/>
    <w:rsid w:val="008612AA"/>
    <w:rsid w:val="008639AB"/>
    <w:rsid w:val="00864412"/>
    <w:rsid w:val="00872277"/>
    <w:rsid w:val="00880FE1"/>
    <w:rsid w:val="00886404"/>
    <w:rsid w:val="00890C10"/>
    <w:rsid w:val="008955BE"/>
    <w:rsid w:val="008A10BF"/>
    <w:rsid w:val="008A75F5"/>
    <w:rsid w:val="008D47F6"/>
    <w:rsid w:val="008E7980"/>
    <w:rsid w:val="009019C7"/>
    <w:rsid w:val="00902938"/>
    <w:rsid w:val="009156F3"/>
    <w:rsid w:val="00926022"/>
    <w:rsid w:val="00941FC0"/>
    <w:rsid w:val="0094754F"/>
    <w:rsid w:val="009605D3"/>
    <w:rsid w:val="00980C78"/>
    <w:rsid w:val="00994AA8"/>
    <w:rsid w:val="009A1B82"/>
    <w:rsid w:val="009A1F28"/>
    <w:rsid w:val="009B241F"/>
    <w:rsid w:val="009B57E1"/>
    <w:rsid w:val="009C1B77"/>
    <w:rsid w:val="009C7544"/>
    <w:rsid w:val="009D4355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72CA5"/>
    <w:rsid w:val="00A756F3"/>
    <w:rsid w:val="00A822D8"/>
    <w:rsid w:val="00A86BCD"/>
    <w:rsid w:val="00A87D88"/>
    <w:rsid w:val="00A90CE9"/>
    <w:rsid w:val="00A94A59"/>
    <w:rsid w:val="00AA0220"/>
    <w:rsid w:val="00AA3495"/>
    <w:rsid w:val="00AB55A3"/>
    <w:rsid w:val="00AB6684"/>
    <w:rsid w:val="00AC7670"/>
    <w:rsid w:val="00AE4ECE"/>
    <w:rsid w:val="00B01EEE"/>
    <w:rsid w:val="00B120F3"/>
    <w:rsid w:val="00B32092"/>
    <w:rsid w:val="00B35631"/>
    <w:rsid w:val="00B43CF7"/>
    <w:rsid w:val="00B51001"/>
    <w:rsid w:val="00B63F5F"/>
    <w:rsid w:val="00B7368F"/>
    <w:rsid w:val="00B75D2C"/>
    <w:rsid w:val="00B80786"/>
    <w:rsid w:val="00BA58B7"/>
    <w:rsid w:val="00BC53C6"/>
    <w:rsid w:val="00C02E75"/>
    <w:rsid w:val="00C04331"/>
    <w:rsid w:val="00C2367E"/>
    <w:rsid w:val="00C35F10"/>
    <w:rsid w:val="00C50E86"/>
    <w:rsid w:val="00C75897"/>
    <w:rsid w:val="00C82E86"/>
    <w:rsid w:val="00C95066"/>
    <w:rsid w:val="00C9756B"/>
    <w:rsid w:val="00C975A3"/>
    <w:rsid w:val="00CA1C3D"/>
    <w:rsid w:val="00CC067A"/>
    <w:rsid w:val="00CC7520"/>
    <w:rsid w:val="00CD5D88"/>
    <w:rsid w:val="00CF4A4E"/>
    <w:rsid w:val="00D0449C"/>
    <w:rsid w:val="00D04AF2"/>
    <w:rsid w:val="00D10742"/>
    <w:rsid w:val="00D13EDE"/>
    <w:rsid w:val="00D14A7A"/>
    <w:rsid w:val="00D14C0E"/>
    <w:rsid w:val="00D172A0"/>
    <w:rsid w:val="00D31C77"/>
    <w:rsid w:val="00D3303E"/>
    <w:rsid w:val="00D34F08"/>
    <w:rsid w:val="00D42FF5"/>
    <w:rsid w:val="00D4326A"/>
    <w:rsid w:val="00D5053A"/>
    <w:rsid w:val="00D965F1"/>
    <w:rsid w:val="00DA5AC0"/>
    <w:rsid w:val="00DC1CC7"/>
    <w:rsid w:val="00DD1959"/>
    <w:rsid w:val="00DD239E"/>
    <w:rsid w:val="00DD4EF0"/>
    <w:rsid w:val="00DE365D"/>
    <w:rsid w:val="00DF353D"/>
    <w:rsid w:val="00DF3B14"/>
    <w:rsid w:val="00DF6063"/>
    <w:rsid w:val="00E05A6F"/>
    <w:rsid w:val="00E13931"/>
    <w:rsid w:val="00E2031C"/>
    <w:rsid w:val="00E22368"/>
    <w:rsid w:val="00E24344"/>
    <w:rsid w:val="00E43C08"/>
    <w:rsid w:val="00E45EC1"/>
    <w:rsid w:val="00E462E7"/>
    <w:rsid w:val="00E8656D"/>
    <w:rsid w:val="00E96C40"/>
    <w:rsid w:val="00EA3F4B"/>
    <w:rsid w:val="00EA67E3"/>
    <w:rsid w:val="00EB0F5E"/>
    <w:rsid w:val="00ED0453"/>
    <w:rsid w:val="00ED7B5C"/>
    <w:rsid w:val="00EE10F5"/>
    <w:rsid w:val="00EE4B2F"/>
    <w:rsid w:val="00EF58D5"/>
    <w:rsid w:val="00F02486"/>
    <w:rsid w:val="00F4145C"/>
    <w:rsid w:val="00F47416"/>
    <w:rsid w:val="00F55139"/>
    <w:rsid w:val="00F611E4"/>
    <w:rsid w:val="00F63202"/>
    <w:rsid w:val="00F63DDB"/>
    <w:rsid w:val="00F678C3"/>
    <w:rsid w:val="00F77AD7"/>
    <w:rsid w:val="00F858B3"/>
    <w:rsid w:val="00F87753"/>
    <w:rsid w:val="00FC1C1A"/>
    <w:rsid w:val="00FC41D4"/>
    <w:rsid w:val="00FC6EF3"/>
    <w:rsid w:val="00FD3C68"/>
    <w:rsid w:val="00FF0C9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BA58B7"/>
    <w:pPr>
      <w:keepNext/>
      <w:outlineLvl w:val="0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F2E13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032"/>
    <w:rPr>
      <w:rFonts w:ascii="Times New Roman" w:eastAsia="Times New Roman" w:hAnsi="Times New Roman"/>
      <w:sz w:val="0"/>
      <w:szCs w:val="0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BA58B7"/>
    <w:rPr>
      <w:rFonts w:ascii="Times New Roman" w:eastAsia="Times New Roman" w:hAnsi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9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42ABB-691F-4AAF-891C-F45E44B73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2014-05-07T06:50:00Z</cp:lastPrinted>
  <dcterms:created xsi:type="dcterms:W3CDTF">2014-06-05T10:06:00Z</dcterms:created>
  <dcterms:modified xsi:type="dcterms:W3CDTF">2014-06-06T11:07:00Z</dcterms:modified>
</cp:coreProperties>
</file>