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6F" w:rsidRPr="003F457B" w:rsidRDefault="00082E6F" w:rsidP="00082E6F">
      <w:pPr>
        <w:jc w:val="center"/>
        <w:outlineLvl w:val="0"/>
        <w:rPr>
          <w:b/>
          <w:bCs/>
          <w:sz w:val="28"/>
          <w:szCs w:val="28"/>
        </w:rPr>
      </w:pPr>
      <w:bookmarkStart w:id="0" w:name="_Toc418695542"/>
      <w:bookmarkStart w:id="1" w:name="_Toc363715246"/>
      <w:bookmarkStart w:id="2" w:name="_Toc379454612"/>
      <w:bookmarkStart w:id="3" w:name="_Toc418594522"/>
      <w:bookmarkStart w:id="4" w:name="_Toc418598682"/>
      <w:bookmarkStart w:id="5" w:name="_Toc418695521"/>
      <w:r w:rsidRPr="003F457B">
        <w:rPr>
          <w:b/>
          <w:bCs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  <w:bookmarkEnd w:id="5"/>
    </w:p>
    <w:p w:rsidR="00AD5BD4" w:rsidRDefault="00082E6F" w:rsidP="00082E6F">
      <w:pPr>
        <w:pStyle w:val="1"/>
        <w:numPr>
          <w:ilvl w:val="0"/>
          <w:numId w:val="0"/>
        </w:numPr>
        <w:jc w:val="center"/>
        <w:rPr>
          <w:caps/>
          <w:sz w:val="28"/>
          <w:szCs w:val="28"/>
        </w:rPr>
      </w:pPr>
      <w:r w:rsidRPr="00F743E9">
        <w:rPr>
          <w:bCs/>
          <w:color w:val="000000"/>
          <w:sz w:val="28"/>
          <w:szCs w:val="28"/>
        </w:rPr>
        <w:t xml:space="preserve">на проведение открытого запроса цен в электронной форме № 03-79/15 на право заключения договора на </w:t>
      </w:r>
      <w:r w:rsidRPr="00F743E9">
        <w:rPr>
          <w:sz w:val="28"/>
          <w:szCs w:val="28"/>
        </w:rPr>
        <w:t xml:space="preserve">передачу неисключительных прав на использование обновленной версии программного обеспечения </w:t>
      </w:r>
      <w:proofErr w:type="spellStart"/>
      <w:r w:rsidRPr="00F743E9">
        <w:rPr>
          <w:sz w:val="28"/>
          <w:szCs w:val="28"/>
        </w:rPr>
        <w:t>SolidWorks</w:t>
      </w:r>
      <w:proofErr w:type="spellEnd"/>
      <w:r w:rsidRPr="00F743E9">
        <w:rPr>
          <w:sz w:val="28"/>
          <w:szCs w:val="28"/>
        </w:rPr>
        <w:t xml:space="preserve"> с правом доступа к информационным ресурсам и обновлениям в течение 12 месяцев</w:t>
      </w:r>
    </w:p>
    <w:p w:rsidR="00AD5BD4" w:rsidRPr="00AD5BD4" w:rsidRDefault="00AD5BD4" w:rsidP="00AD5BD4"/>
    <w:p w:rsidR="00AD5BD4" w:rsidRDefault="00AD5BD4" w:rsidP="00AD5BD4">
      <w:pPr>
        <w:pStyle w:val="1"/>
        <w:numPr>
          <w:ilvl w:val="0"/>
          <w:numId w:val="0"/>
        </w:numPr>
        <w:jc w:val="center"/>
        <w:rPr>
          <w:caps/>
          <w:sz w:val="28"/>
          <w:szCs w:val="28"/>
        </w:rPr>
      </w:pPr>
      <w:r w:rsidRPr="005C5E32">
        <w:rPr>
          <w:caps/>
          <w:sz w:val="28"/>
          <w:szCs w:val="28"/>
        </w:rPr>
        <w:t>том 2 «ТЕХНИЧЕСКАЯ часть»</w:t>
      </w:r>
      <w:bookmarkEnd w:id="0"/>
    </w:p>
    <w:p w:rsidR="00AD5BD4" w:rsidRDefault="00AD5BD4" w:rsidP="00AD5BD4">
      <w:pPr>
        <w:jc w:val="center"/>
        <w:rPr>
          <w:caps/>
          <w:sz w:val="28"/>
          <w:szCs w:val="28"/>
        </w:rPr>
      </w:pPr>
    </w:p>
    <w:p w:rsidR="00AD5BD4" w:rsidRPr="00AD5BD4" w:rsidRDefault="00AD5BD4" w:rsidP="00AD5BD4">
      <w:pPr>
        <w:jc w:val="center"/>
        <w:rPr>
          <w:b/>
          <w:sz w:val="24"/>
          <w:szCs w:val="24"/>
        </w:rPr>
      </w:pPr>
      <w:r w:rsidRPr="00AD5BD4">
        <w:rPr>
          <w:b/>
          <w:sz w:val="24"/>
          <w:szCs w:val="24"/>
        </w:rPr>
        <w:t xml:space="preserve">Техническое задание </w:t>
      </w:r>
    </w:p>
    <w:p w:rsidR="00AD5BD4" w:rsidRPr="00AD5BD4" w:rsidRDefault="00AD5BD4" w:rsidP="00AD5BD4">
      <w:pPr>
        <w:jc w:val="center"/>
        <w:rPr>
          <w:b/>
          <w:sz w:val="24"/>
          <w:szCs w:val="24"/>
        </w:rPr>
      </w:pPr>
      <w:r w:rsidRPr="00AD5BD4">
        <w:rPr>
          <w:b/>
          <w:sz w:val="24"/>
          <w:szCs w:val="24"/>
        </w:rPr>
        <w:t xml:space="preserve">на передачу неисключительных прав на использование обновленной версии программного обеспечения </w:t>
      </w:r>
      <w:proofErr w:type="spellStart"/>
      <w:r w:rsidRPr="00AD5BD4">
        <w:rPr>
          <w:b/>
          <w:sz w:val="24"/>
          <w:szCs w:val="24"/>
        </w:rPr>
        <w:t>SolidWorks</w:t>
      </w:r>
      <w:proofErr w:type="spellEnd"/>
      <w:r w:rsidRPr="00AD5BD4">
        <w:rPr>
          <w:b/>
          <w:sz w:val="24"/>
          <w:szCs w:val="24"/>
        </w:rPr>
        <w:t xml:space="preserve"> с правом доступа к информационным ресурсам и обновлениям в течение 12 месяцев</w:t>
      </w:r>
    </w:p>
    <w:p w:rsidR="00451D04" w:rsidRPr="00AD5BD4" w:rsidRDefault="00451D04" w:rsidP="00451D04">
      <w:pPr>
        <w:jc w:val="center"/>
        <w:rPr>
          <w:sz w:val="24"/>
          <w:szCs w:val="24"/>
        </w:rPr>
      </w:pPr>
    </w:p>
    <w:p w:rsidR="00AD5BD4" w:rsidRPr="005A4FC1" w:rsidRDefault="00AD5BD4" w:rsidP="00451D04">
      <w:pPr>
        <w:jc w:val="center"/>
        <w:rPr>
          <w:b/>
          <w:i/>
          <w:sz w:val="28"/>
          <w:szCs w:val="28"/>
        </w:rPr>
      </w:pPr>
    </w:p>
    <w:p w:rsidR="00451D04" w:rsidRDefault="00451D04" w:rsidP="00E8776E">
      <w:pPr>
        <w:pStyle w:val="af4"/>
        <w:numPr>
          <w:ilvl w:val="0"/>
          <w:numId w:val="7"/>
        </w:numPr>
        <w:tabs>
          <w:tab w:val="left" w:pos="1134"/>
          <w:tab w:val="center" w:pos="4677"/>
          <w:tab w:val="right" w:pos="9355"/>
        </w:tabs>
        <w:suppressAutoHyphens/>
        <w:jc w:val="both"/>
        <w:rPr>
          <w:b/>
          <w:sz w:val="24"/>
          <w:szCs w:val="24"/>
        </w:rPr>
      </w:pPr>
      <w:r w:rsidRPr="00F70650">
        <w:rPr>
          <w:b/>
          <w:sz w:val="24"/>
          <w:szCs w:val="24"/>
        </w:rPr>
        <w:t>Спецификация</w:t>
      </w:r>
      <w:r w:rsidR="00E8776E">
        <w:rPr>
          <w:b/>
          <w:sz w:val="24"/>
          <w:szCs w:val="24"/>
        </w:rPr>
        <w:t xml:space="preserve"> </w:t>
      </w:r>
      <w:proofErr w:type="gramStart"/>
      <w:r w:rsidR="00E8776E">
        <w:rPr>
          <w:b/>
          <w:sz w:val="24"/>
          <w:szCs w:val="24"/>
        </w:rPr>
        <w:t>на</w:t>
      </w:r>
      <w:proofErr w:type="gramEnd"/>
      <w:r w:rsidR="00E8776E">
        <w:rPr>
          <w:b/>
          <w:sz w:val="24"/>
          <w:szCs w:val="24"/>
        </w:rPr>
        <w:t xml:space="preserve"> ПО:</w:t>
      </w:r>
    </w:p>
    <w:tbl>
      <w:tblPr>
        <w:tblStyle w:val="af0"/>
        <w:tblW w:w="10031" w:type="dxa"/>
        <w:tblInd w:w="108" w:type="dxa"/>
        <w:tblLook w:val="04A0" w:firstRow="1" w:lastRow="0" w:firstColumn="1" w:lastColumn="0" w:noHBand="0" w:noVBand="1"/>
      </w:tblPr>
      <w:tblGrid>
        <w:gridCol w:w="448"/>
        <w:gridCol w:w="7916"/>
        <w:gridCol w:w="1667"/>
      </w:tblGrid>
      <w:tr w:rsidR="006A32ED" w:rsidTr="006A32ED">
        <w:tc>
          <w:tcPr>
            <w:tcW w:w="448" w:type="dxa"/>
          </w:tcPr>
          <w:p w:rsidR="006A32ED" w:rsidRPr="008E6E5B" w:rsidRDefault="006A32ED" w:rsidP="00C0456B">
            <w:pPr>
              <w:widowControl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7916" w:type="dxa"/>
            <w:vAlign w:val="center"/>
          </w:tcPr>
          <w:p w:rsidR="006A32ED" w:rsidRPr="008E6E5B" w:rsidRDefault="006A32ED" w:rsidP="00C0456B">
            <w:pPr>
              <w:widowControl/>
              <w:jc w:val="center"/>
              <w:rPr>
                <w:b/>
                <w:color w:val="000000"/>
                <w:sz w:val="22"/>
                <w:szCs w:val="22"/>
              </w:rPr>
            </w:pPr>
            <w:r w:rsidRPr="008E6E5B">
              <w:rPr>
                <w:b/>
                <w:color w:val="000000"/>
                <w:sz w:val="22"/>
                <w:szCs w:val="22"/>
              </w:rPr>
              <w:t>Наименование Продукта</w:t>
            </w:r>
          </w:p>
        </w:tc>
        <w:tc>
          <w:tcPr>
            <w:tcW w:w="1667" w:type="dxa"/>
          </w:tcPr>
          <w:p w:rsidR="006A32ED" w:rsidRPr="008E6E5B" w:rsidRDefault="006A32ED" w:rsidP="00C0456B">
            <w:pPr>
              <w:widowControl/>
              <w:jc w:val="center"/>
              <w:rPr>
                <w:sz w:val="24"/>
                <w:szCs w:val="24"/>
              </w:rPr>
            </w:pPr>
            <w:r w:rsidRPr="008E6E5B">
              <w:rPr>
                <w:b/>
                <w:color w:val="000000"/>
                <w:sz w:val="22"/>
                <w:szCs w:val="22"/>
              </w:rPr>
              <w:t>Количество</w:t>
            </w:r>
            <w:r>
              <w:rPr>
                <w:b/>
                <w:color w:val="000000"/>
                <w:sz w:val="22"/>
                <w:szCs w:val="22"/>
              </w:rPr>
              <w:t xml:space="preserve"> лицензий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6A32ED" w:rsidRPr="00AD5BD4" w:rsidTr="00AD5BD4">
        <w:tc>
          <w:tcPr>
            <w:tcW w:w="448" w:type="dxa"/>
          </w:tcPr>
          <w:p w:rsidR="006A32ED" w:rsidRPr="00AD5BD4" w:rsidRDefault="006A32ED" w:rsidP="00AD5BD4">
            <w:pPr>
              <w:jc w:val="center"/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</w:rPr>
              <w:t>1</w:t>
            </w:r>
            <w:r w:rsidR="00AD5BD4">
              <w:rPr>
                <w:sz w:val="24"/>
                <w:szCs w:val="24"/>
              </w:rPr>
              <w:t>.</w:t>
            </w:r>
          </w:p>
        </w:tc>
        <w:tc>
          <w:tcPr>
            <w:tcW w:w="7916" w:type="dxa"/>
          </w:tcPr>
          <w:p w:rsidR="006A32ED" w:rsidRPr="00AD5BD4" w:rsidRDefault="00BD2AFB" w:rsidP="00AD5BD4">
            <w:pPr>
              <w:pStyle w:val="Default"/>
            </w:pPr>
            <w:r w:rsidRPr="00AD5BD4">
              <w:rPr>
                <w:rFonts w:ascii="Times New Roman" w:hAnsi="Times New Roman" w:cs="Times New Roman"/>
              </w:rPr>
              <w:t>ПО</w:t>
            </w:r>
            <w:r w:rsidR="006A32ED" w:rsidRPr="00AD5B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32ED" w:rsidRPr="00AD5BD4">
              <w:rPr>
                <w:rFonts w:ascii="Times New Roman" w:hAnsi="Times New Roman" w:cs="Times New Roman"/>
                <w:lang w:val="en-US"/>
              </w:rPr>
              <w:t>SolidWorks</w:t>
            </w:r>
            <w:proofErr w:type="spellEnd"/>
            <w:r w:rsidR="006A32ED" w:rsidRPr="00AD5BD4">
              <w:rPr>
                <w:rFonts w:ascii="Times New Roman" w:hAnsi="Times New Roman" w:cs="Times New Roman"/>
              </w:rPr>
              <w:t xml:space="preserve"> </w:t>
            </w:r>
            <w:r w:rsidR="006A32ED" w:rsidRPr="00AD5BD4">
              <w:rPr>
                <w:rFonts w:ascii="Times New Roman" w:hAnsi="Times New Roman" w:cs="Times New Roman"/>
                <w:lang w:val="en-US"/>
              </w:rPr>
              <w:t>Professional</w:t>
            </w:r>
            <w:r w:rsidR="00B26F7B" w:rsidRPr="00AD5BD4">
              <w:rPr>
                <w:rFonts w:ascii="Times New Roman" w:hAnsi="Times New Roman"/>
              </w:rPr>
              <w:t xml:space="preserve"> с правом доступа к информационным ресурсам и обновлениям в течение 12 месяцев.</w:t>
            </w:r>
          </w:p>
        </w:tc>
        <w:tc>
          <w:tcPr>
            <w:tcW w:w="1667" w:type="dxa"/>
          </w:tcPr>
          <w:p w:rsidR="006A32ED" w:rsidRPr="00AD5BD4" w:rsidRDefault="006A32ED" w:rsidP="00AD5BD4">
            <w:pPr>
              <w:jc w:val="center"/>
              <w:rPr>
                <w:sz w:val="24"/>
                <w:szCs w:val="24"/>
                <w:lang w:val="en-US"/>
              </w:rPr>
            </w:pPr>
            <w:r w:rsidRPr="00AD5BD4">
              <w:rPr>
                <w:sz w:val="24"/>
                <w:szCs w:val="24"/>
                <w:lang w:val="en-US"/>
              </w:rPr>
              <w:t>6</w:t>
            </w:r>
          </w:p>
        </w:tc>
      </w:tr>
      <w:tr w:rsidR="006A32ED" w:rsidRPr="00AD5BD4" w:rsidTr="00AD5BD4">
        <w:tc>
          <w:tcPr>
            <w:tcW w:w="448" w:type="dxa"/>
          </w:tcPr>
          <w:p w:rsidR="006A32ED" w:rsidRPr="00AD5BD4" w:rsidRDefault="006A32ED" w:rsidP="00AD5BD4">
            <w:pPr>
              <w:jc w:val="center"/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</w:rPr>
              <w:t>2</w:t>
            </w:r>
            <w:r w:rsidR="00AD5BD4">
              <w:rPr>
                <w:sz w:val="24"/>
                <w:szCs w:val="24"/>
              </w:rPr>
              <w:t>.</w:t>
            </w:r>
          </w:p>
        </w:tc>
        <w:tc>
          <w:tcPr>
            <w:tcW w:w="7916" w:type="dxa"/>
          </w:tcPr>
          <w:p w:rsidR="006A32ED" w:rsidRPr="00AD5BD4" w:rsidRDefault="006A32ED" w:rsidP="00AD5BD4">
            <w:pPr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</w:rPr>
              <w:t xml:space="preserve">ПО </w:t>
            </w:r>
            <w:proofErr w:type="spellStart"/>
            <w:r w:rsidRPr="00AD5BD4">
              <w:rPr>
                <w:sz w:val="24"/>
                <w:szCs w:val="24"/>
                <w:lang w:val="en-US"/>
              </w:rPr>
              <w:t>SolidWorks</w:t>
            </w:r>
            <w:proofErr w:type="spellEnd"/>
            <w:r w:rsidRPr="00AD5BD4">
              <w:rPr>
                <w:sz w:val="24"/>
                <w:szCs w:val="24"/>
              </w:rPr>
              <w:t xml:space="preserve"> </w:t>
            </w:r>
            <w:r w:rsidRPr="00AD5BD4">
              <w:rPr>
                <w:sz w:val="24"/>
                <w:szCs w:val="24"/>
                <w:lang w:val="en-US"/>
              </w:rPr>
              <w:t>Pr</w:t>
            </w:r>
            <w:bookmarkStart w:id="6" w:name="_GoBack"/>
            <w:bookmarkEnd w:id="6"/>
            <w:r w:rsidRPr="00AD5BD4">
              <w:rPr>
                <w:sz w:val="24"/>
                <w:szCs w:val="24"/>
                <w:lang w:val="en-US"/>
              </w:rPr>
              <w:t>emium</w:t>
            </w:r>
            <w:r w:rsidRPr="00AD5BD4">
              <w:rPr>
                <w:sz w:val="24"/>
                <w:szCs w:val="24"/>
              </w:rPr>
              <w:t xml:space="preserve">, </w:t>
            </w:r>
            <w:r w:rsidR="00B26F7B" w:rsidRPr="00AD5BD4">
              <w:rPr>
                <w:sz w:val="24"/>
                <w:szCs w:val="24"/>
              </w:rPr>
              <w:t>с правом доступа к информационным ресурсам и обновлениям в течение 12 месяцев.</w:t>
            </w:r>
          </w:p>
        </w:tc>
        <w:tc>
          <w:tcPr>
            <w:tcW w:w="1667" w:type="dxa"/>
          </w:tcPr>
          <w:p w:rsidR="006A32ED" w:rsidRPr="00AD5BD4" w:rsidRDefault="006A32ED" w:rsidP="00AD5BD4">
            <w:pPr>
              <w:jc w:val="center"/>
              <w:rPr>
                <w:sz w:val="24"/>
                <w:szCs w:val="24"/>
                <w:lang w:val="en-US"/>
              </w:rPr>
            </w:pPr>
            <w:r w:rsidRPr="00AD5BD4">
              <w:rPr>
                <w:sz w:val="24"/>
                <w:szCs w:val="24"/>
                <w:lang w:val="en-US"/>
              </w:rPr>
              <w:t>4</w:t>
            </w:r>
          </w:p>
        </w:tc>
      </w:tr>
      <w:tr w:rsidR="006A32ED" w:rsidRPr="00AD5BD4" w:rsidTr="00AD5BD4">
        <w:tc>
          <w:tcPr>
            <w:tcW w:w="448" w:type="dxa"/>
          </w:tcPr>
          <w:p w:rsidR="006A32ED" w:rsidRPr="00AD5BD4" w:rsidRDefault="006A32ED" w:rsidP="00AD5BD4">
            <w:pPr>
              <w:jc w:val="center"/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  <w:lang w:val="en-US"/>
              </w:rPr>
              <w:t>3</w:t>
            </w:r>
            <w:r w:rsidR="00AD5BD4">
              <w:rPr>
                <w:sz w:val="24"/>
                <w:szCs w:val="24"/>
              </w:rPr>
              <w:t>.</w:t>
            </w:r>
          </w:p>
        </w:tc>
        <w:tc>
          <w:tcPr>
            <w:tcW w:w="7916" w:type="dxa"/>
          </w:tcPr>
          <w:p w:rsidR="006A32ED" w:rsidRPr="00AD5BD4" w:rsidRDefault="00DD3157" w:rsidP="00AD5BD4">
            <w:pPr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</w:rPr>
              <w:t xml:space="preserve">ПО </w:t>
            </w:r>
            <w:proofErr w:type="spellStart"/>
            <w:r w:rsidR="006A32ED" w:rsidRPr="00AD5BD4">
              <w:rPr>
                <w:sz w:val="24"/>
                <w:szCs w:val="24"/>
                <w:lang w:val="en-US"/>
              </w:rPr>
              <w:t>SolidWorks</w:t>
            </w:r>
            <w:proofErr w:type="spellEnd"/>
            <w:r w:rsidR="006A32ED" w:rsidRPr="00AD5BD4">
              <w:rPr>
                <w:sz w:val="24"/>
                <w:szCs w:val="24"/>
              </w:rPr>
              <w:t xml:space="preserve"> </w:t>
            </w:r>
            <w:r w:rsidR="006A32ED" w:rsidRPr="00AD5BD4">
              <w:rPr>
                <w:sz w:val="24"/>
                <w:szCs w:val="24"/>
                <w:lang w:val="en-US"/>
              </w:rPr>
              <w:t>Simulation</w:t>
            </w:r>
            <w:r w:rsidR="006A32ED" w:rsidRPr="00AD5BD4">
              <w:rPr>
                <w:sz w:val="24"/>
                <w:szCs w:val="24"/>
              </w:rPr>
              <w:t xml:space="preserve"> </w:t>
            </w:r>
            <w:r w:rsidR="006A32ED" w:rsidRPr="00AD5BD4">
              <w:rPr>
                <w:sz w:val="24"/>
                <w:szCs w:val="24"/>
                <w:lang w:val="en-US"/>
              </w:rPr>
              <w:t>Professional</w:t>
            </w:r>
            <w:r w:rsidR="00B26F7B" w:rsidRPr="00AD5BD4">
              <w:rPr>
                <w:sz w:val="24"/>
                <w:szCs w:val="24"/>
              </w:rPr>
              <w:t xml:space="preserve"> с правом доступа к информационным ресурсам и обновлениям в течение 12 месяцев.</w:t>
            </w:r>
          </w:p>
        </w:tc>
        <w:tc>
          <w:tcPr>
            <w:tcW w:w="1667" w:type="dxa"/>
          </w:tcPr>
          <w:p w:rsidR="006A32ED" w:rsidRPr="00AD5BD4" w:rsidRDefault="00DD3157" w:rsidP="00AD5BD4">
            <w:pPr>
              <w:jc w:val="center"/>
              <w:rPr>
                <w:sz w:val="24"/>
                <w:szCs w:val="24"/>
                <w:lang w:val="en-US"/>
              </w:rPr>
            </w:pPr>
            <w:r w:rsidRPr="00AD5BD4">
              <w:rPr>
                <w:sz w:val="24"/>
                <w:szCs w:val="24"/>
                <w:lang w:val="en-US"/>
              </w:rPr>
              <w:t>1</w:t>
            </w:r>
          </w:p>
        </w:tc>
      </w:tr>
      <w:tr w:rsidR="006A32ED" w:rsidRPr="00AD5BD4" w:rsidTr="00AD5BD4">
        <w:tc>
          <w:tcPr>
            <w:tcW w:w="448" w:type="dxa"/>
          </w:tcPr>
          <w:p w:rsidR="006A32ED" w:rsidRPr="00AD5BD4" w:rsidRDefault="006A32ED" w:rsidP="00AD5BD4">
            <w:pPr>
              <w:jc w:val="center"/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  <w:lang w:val="en-US"/>
              </w:rPr>
              <w:t>4</w:t>
            </w:r>
            <w:r w:rsidR="00AD5BD4">
              <w:rPr>
                <w:sz w:val="24"/>
                <w:szCs w:val="24"/>
              </w:rPr>
              <w:t>.</w:t>
            </w:r>
          </w:p>
        </w:tc>
        <w:tc>
          <w:tcPr>
            <w:tcW w:w="7916" w:type="dxa"/>
          </w:tcPr>
          <w:p w:rsidR="006A32ED" w:rsidRPr="00AD5BD4" w:rsidRDefault="00DD3157" w:rsidP="00AD5BD4">
            <w:pPr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</w:rPr>
              <w:t xml:space="preserve">ПО </w:t>
            </w:r>
            <w:proofErr w:type="spellStart"/>
            <w:r w:rsidR="006A32ED" w:rsidRPr="00AD5BD4">
              <w:rPr>
                <w:sz w:val="24"/>
                <w:szCs w:val="24"/>
                <w:lang w:val="en-US"/>
              </w:rPr>
              <w:t>SolidWorks</w:t>
            </w:r>
            <w:proofErr w:type="spellEnd"/>
            <w:r w:rsidR="006A32ED" w:rsidRPr="00AD5BD4">
              <w:rPr>
                <w:sz w:val="24"/>
                <w:szCs w:val="24"/>
              </w:rPr>
              <w:t xml:space="preserve"> </w:t>
            </w:r>
            <w:r w:rsidR="006A32ED" w:rsidRPr="00AD5BD4">
              <w:rPr>
                <w:sz w:val="24"/>
                <w:szCs w:val="24"/>
                <w:lang w:val="en-US"/>
              </w:rPr>
              <w:t>Flow</w:t>
            </w:r>
            <w:r w:rsidR="006A32ED" w:rsidRPr="00AD5BD4">
              <w:rPr>
                <w:sz w:val="24"/>
                <w:szCs w:val="24"/>
              </w:rPr>
              <w:t xml:space="preserve"> </w:t>
            </w:r>
            <w:r w:rsidR="006A32ED" w:rsidRPr="00AD5BD4">
              <w:rPr>
                <w:sz w:val="24"/>
                <w:szCs w:val="24"/>
                <w:lang w:val="en-US"/>
              </w:rPr>
              <w:t>Simulation</w:t>
            </w:r>
            <w:r w:rsidR="00B26F7B" w:rsidRPr="00AD5BD4">
              <w:rPr>
                <w:sz w:val="24"/>
                <w:szCs w:val="24"/>
              </w:rPr>
              <w:t xml:space="preserve"> с правом доступа к информационным ресурсам и обновлениям в течение 12 месяцев.</w:t>
            </w:r>
          </w:p>
        </w:tc>
        <w:tc>
          <w:tcPr>
            <w:tcW w:w="1667" w:type="dxa"/>
          </w:tcPr>
          <w:p w:rsidR="006A32ED" w:rsidRPr="00AD5BD4" w:rsidRDefault="00DD3157" w:rsidP="00AD5BD4">
            <w:pPr>
              <w:jc w:val="center"/>
              <w:rPr>
                <w:sz w:val="24"/>
                <w:szCs w:val="24"/>
                <w:lang w:val="en-US"/>
              </w:rPr>
            </w:pPr>
            <w:r w:rsidRPr="00AD5BD4">
              <w:rPr>
                <w:sz w:val="24"/>
                <w:szCs w:val="24"/>
                <w:lang w:val="en-US"/>
              </w:rPr>
              <w:t>1</w:t>
            </w:r>
          </w:p>
        </w:tc>
      </w:tr>
      <w:tr w:rsidR="006A32ED" w:rsidRPr="00AD5BD4" w:rsidTr="00AD5BD4">
        <w:tc>
          <w:tcPr>
            <w:tcW w:w="448" w:type="dxa"/>
          </w:tcPr>
          <w:p w:rsidR="006A32ED" w:rsidRPr="00AD5BD4" w:rsidRDefault="006A32ED" w:rsidP="00AD5BD4">
            <w:pPr>
              <w:jc w:val="center"/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  <w:lang w:val="en-US"/>
              </w:rPr>
              <w:t>5</w:t>
            </w:r>
            <w:r w:rsidR="00AD5BD4">
              <w:rPr>
                <w:sz w:val="24"/>
                <w:szCs w:val="24"/>
              </w:rPr>
              <w:t>.</w:t>
            </w:r>
          </w:p>
        </w:tc>
        <w:tc>
          <w:tcPr>
            <w:tcW w:w="7916" w:type="dxa"/>
          </w:tcPr>
          <w:p w:rsidR="006A32ED" w:rsidRPr="00AD5BD4" w:rsidRDefault="00DD3157" w:rsidP="00AD5BD4">
            <w:pPr>
              <w:tabs>
                <w:tab w:val="left" w:pos="1155"/>
              </w:tabs>
              <w:rPr>
                <w:sz w:val="24"/>
                <w:szCs w:val="24"/>
              </w:rPr>
            </w:pPr>
            <w:r w:rsidRPr="00AD5BD4">
              <w:rPr>
                <w:sz w:val="24"/>
                <w:szCs w:val="24"/>
              </w:rPr>
              <w:t xml:space="preserve">ПО </w:t>
            </w:r>
            <w:proofErr w:type="spellStart"/>
            <w:r w:rsidR="006A32ED" w:rsidRPr="00AD5BD4">
              <w:rPr>
                <w:sz w:val="24"/>
                <w:szCs w:val="24"/>
                <w:lang w:val="en-US"/>
              </w:rPr>
              <w:t>SolidWorks</w:t>
            </w:r>
            <w:proofErr w:type="spellEnd"/>
            <w:r w:rsidR="006A32ED" w:rsidRPr="00AD5BD4">
              <w:rPr>
                <w:sz w:val="24"/>
                <w:szCs w:val="24"/>
              </w:rPr>
              <w:t xml:space="preserve"> </w:t>
            </w:r>
            <w:r w:rsidR="006A32ED" w:rsidRPr="00AD5BD4">
              <w:rPr>
                <w:sz w:val="24"/>
                <w:szCs w:val="24"/>
                <w:lang w:val="en-US"/>
              </w:rPr>
              <w:t>Enterprise</w:t>
            </w:r>
            <w:r w:rsidR="006A32ED" w:rsidRPr="00AD5BD4">
              <w:rPr>
                <w:sz w:val="24"/>
                <w:szCs w:val="24"/>
              </w:rPr>
              <w:t xml:space="preserve"> </w:t>
            </w:r>
            <w:r w:rsidR="006A32ED" w:rsidRPr="00AD5BD4">
              <w:rPr>
                <w:sz w:val="24"/>
                <w:szCs w:val="24"/>
                <w:lang w:val="en-US"/>
              </w:rPr>
              <w:t>PDM</w:t>
            </w:r>
            <w:r w:rsidR="006A32ED" w:rsidRPr="00AD5BD4">
              <w:rPr>
                <w:sz w:val="24"/>
                <w:szCs w:val="24"/>
              </w:rPr>
              <w:t xml:space="preserve"> (</w:t>
            </w:r>
            <w:r w:rsidR="006A32ED" w:rsidRPr="00AD5BD4">
              <w:rPr>
                <w:sz w:val="24"/>
                <w:szCs w:val="24"/>
                <w:lang w:val="en-US"/>
              </w:rPr>
              <w:t>SWE</w:t>
            </w:r>
            <w:r w:rsidR="006A32ED" w:rsidRPr="00AD5BD4">
              <w:rPr>
                <w:sz w:val="24"/>
                <w:szCs w:val="24"/>
              </w:rPr>
              <w:t>-</w:t>
            </w:r>
            <w:r w:rsidR="006A32ED" w:rsidRPr="00AD5BD4">
              <w:rPr>
                <w:sz w:val="24"/>
                <w:szCs w:val="24"/>
                <w:lang w:val="en-US"/>
              </w:rPr>
              <w:t>PDM</w:t>
            </w:r>
            <w:r w:rsidR="006A32ED" w:rsidRPr="00AD5BD4">
              <w:rPr>
                <w:sz w:val="24"/>
                <w:szCs w:val="24"/>
              </w:rPr>
              <w:t xml:space="preserve">) </w:t>
            </w:r>
            <w:r w:rsidR="006A32ED" w:rsidRPr="00AD5BD4">
              <w:rPr>
                <w:sz w:val="24"/>
                <w:szCs w:val="24"/>
                <w:lang w:val="en-US"/>
              </w:rPr>
              <w:t>CAD</w:t>
            </w:r>
            <w:r w:rsidR="006A32ED" w:rsidRPr="00AD5BD4">
              <w:rPr>
                <w:sz w:val="24"/>
                <w:szCs w:val="24"/>
              </w:rPr>
              <w:t xml:space="preserve"> </w:t>
            </w:r>
            <w:r w:rsidR="006A32ED" w:rsidRPr="00AD5BD4">
              <w:rPr>
                <w:sz w:val="24"/>
                <w:szCs w:val="24"/>
                <w:lang w:val="en-US"/>
              </w:rPr>
              <w:t>Editor</w:t>
            </w:r>
            <w:r w:rsidR="00B26F7B" w:rsidRPr="00AD5BD4">
              <w:rPr>
                <w:sz w:val="24"/>
                <w:szCs w:val="24"/>
              </w:rPr>
              <w:t xml:space="preserve"> с правом доступа к информационным ресурсам и обновлениям в течение 12 месяцев.</w:t>
            </w:r>
          </w:p>
        </w:tc>
        <w:tc>
          <w:tcPr>
            <w:tcW w:w="1667" w:type="dxa"/>
          </w:tcPr>
          <w:p w:rsidR="006A32ED" w:rsidRPr="00AD5BD4" w:rsidRDefault="00DD3157" w:rsidP="00AD5BD4">
            <w:pPr>
              <w:jc w:val="center"/>
              <w:rPr>
                <w:sz w:val="24"/>
                <w:szCs w:val="24"/>
                <w:lang w:val="en-US"/>
              </w:rPr>
            </w:pPr>
            <w:r w:rsidRPr="00AD5BD4">
              <w:rPr>
                <w:sz w:val="24"/>
                <w:szCs w:val="24"/>
                <w:lang w:val="en-US"/>
              </w:rPr>
              <w:t>10</w:t>
            </w:r>
          </w:p>
        </w:tc>
      </w:tr>
    </w:tbl>
    <w:p w:rsidR="00B05697" w:rsidRDefault="00451D04" w:rsidP="00451D04">
      <w:pPr>
        <w:spacing w:before="120"/>
        <w:jc w:val="both"/>
        <w:rPr>
          <w:sz w:val="24"/>
          <w:szCs w:val="24"/>
        </w:rPr>
      </w:pPr>
      <w:r w:rsidRPr="006A32ED">
        <w:rPr>
          <w:sz w:val="24"/>
          <w:szCs w:val="24"/>
          <w:lang w:val="en-US"/>
        </w:rPr>
        <w:tab/>
      </w:r>
    </w:p>
    <w:p w:rsidR="00451D04" w:rsidRPr="00B05697" w:rsidRDefault="00B26F7B" w:rsidP="008717FD">
      <w:pPr>
        <w:pStyle w:val="af4"/>
        <w:numPr>
          <w:ilvl w:val="0"/>
          <w:numId w:val="7"/>
        </w:numPr>
        <w:tabs>
          <w:tab w:val="left" w:pos="1134"/>
          <w:tab w:val="center" w:pos="4677"/>
          <w:tab w:val="right" w:pos="9355"/>
        </w:tabs>
        <w:suppressAutoHyphens/>
        <w:jc w:val="both"/>
        <w:rPr>
          <w:b/>
          <w:sz w:val="24"/>
          <w:szCs w:val="24"/>
        </w:rPr>
      </w:pPr>
      <w:r w:rsidRPr="00B26F7B">
        <w:rPr>
          <w:b/>
          <w:sz w:val="24"/>
          <w:szCs w:val="24"/>
        </w:rPr>
        <w:t>Доступ к информационным ресурсам и обновлениям</w:t>
      </w:r>
      <w:r w:rsidR="00821D9A">
        <w:rPr>
          <w:b/>
          <w:sz w:val="24"/>
          <w:szCs w:val="24"/>
        </w:rPr>
        <w:t xml:space="preserve"> должен</w:t>
      </w:r>
      <w:r w:rsidRPr="00B26F7B">
        <w:rPr>
          <w:b/>
          <w:sz w:val="24"/>
          <w:szCs w:val="24"/>
        </w:rPr>
        <w:t xml:space="preserve"> </w:t>
      </w:r>
      <w:r w:rsidR="00B05697" w:rsidRPr="00B26F7B">
        <w:rPr>
          <w:b/>
          <w:sz w:val="24"/>
          <w:szCs w:val="24"/>
        </w:rPr>
        <w:t>включа</w:t>
      </w:r>
      <w:r w:rsidR="00821D9A">
        <w:rPr>
          <w:b/>
          <w:sz w:val="24"/>
          <w:szCs w:val="24"/>
        </w:rPr>
        <w:t>ть</w:t>
      </w:r>
      <w:r w:rsidR="00B05697" w:rsidRPr="00B05697">
        <w:rPr>
          <w:b/>
          <w:sz w:val="24"/>
          <w:szCs w:val="24"/>
        </w:rPr>
        <w:t>:</w:t>
      </w:r>
    </w:p>
    <w:p w:rsidR="00B05697" w:rsidRPr="007F6AC5" w:rsidRDefault="00B05697" w:rsidP="007F6AC5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F6AC5">
        <w:rPr>
          <w:sz w:val="24"/>
          <w:szCs w:val="24"/>
        </w:rPr>
        <w:t xml:space="preserve">Доступ к </w:t>
      </w:r>
      <w:proofErr w:type="gramStart"/>
      <w:r w:rsidRPr="007F6AC5">
        <w:rPr>
          <w:sz w:val="24"/>
          <w:szCs w:val="24"/>
        </w:rPr>
        <w:t>сервис-пакам</w:t>
      </w:r>
      <w:proofErr w:type="gramEnd"/>
      <w:r w:rsidRPr="007F6AC5">
        <w:rPr>
          <w:sz w:val="24"/>
          <w:szCs w:val="24"/>
        </w:rPr>
        <w:t xml:space="preserve"> актуальной версии программного обеспечения. </w:t>
      </w:r>
    </w:p>
    <w:p w:rsidR="00B05697" w:rsidRPr="007F6AC5" w:rsidRDefault="00B05697" w:rsidP="007F6AC5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F6AC5">
        <w:rPr>
          <w:sz w:val="24"/>
          <w:szCs w:val="24"/>
        </w:rPr>
        <w:t xml:space="preserve">Доступ к новым версиям программного обеспечения. </w:t>
      </w:r>
    </w:p>
    <w:p w:rsidR="00B05697" w:rsidRPr="007F6AC5" w:rsidRDefault="00B05697" w:rsidP="007F6AC5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F6AC5">
        <w:rPr>
          <w:sz w:val="24"/>
          <w:szCs w:val="24"/>
        </w:rPr>
        <w:t xml:space="preserve">Доступ на интернет-портал технических ресурсов и баз знаний </w:t>
      </w:r>
      <w:proofErr w:type="spellStart"/>
      <w:r w:rsidRPr="007F6AC5">
        <w:rPr>
          <w:sz w:val="24"/>
          <w:szCs w:val="24"/>
        </w:rPr>
        <w:t>SolidWorks</w:t>
      </w:r>
      <w:proofErr w:type="spellEnd"/>
      <w:r w:rsidRPr="007F6AC5">
        <w:rPr>
          <w:sz w:val="24"/>
          <w:szCs w:val="24"/>
        </w:rPr>
        <w:t xml:space="preserve"> </w:t>
      </w:r>
      <w:proofErr w:type="spellStart"/>
      <w:r w:rsidRPr="007F6AC5">
        <w:rPr>
          <w:sz w:val="24"/>
          <w:szCs w:val="24"/>
        </w:rPr>
        <w:t>Corp</w:t>
      </w:r>
      <w:proofErr w:type="spellEnd"/>
      <w:r w:rsidRPr="007F6AC5">
        <w:rPr>
          <w:sz w:val="24"/>
          <w:szCs w:val="24"/>
        </w:rPr>
        <w:t>.</w:t>
      </w:r>
    </w:p>
    <w:p w:rsidR="00B05697" w:rsidRPr="007F6AC5" w:rsidRDefault="00B05697" w:rsidP="007F6AC5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F6AC5">
        <w:rPr>
          <w:sz w:val="24"/>
          <w:szCs w:val="24"/>
        </w:rPr>
        <w:t xml:space="preserve">Доступ к базам знаний по программированию в среде </w:t>
      </w:r>
      <w:proofErr w:type="spellStart"/>
      <w:r w:rsidRPr="007F6AC5">
        <w:rPr>
          <w:sz w:val="24"/>
          <w:szCs w:val="24"/>
        </w:rPr>
        <w:t>SolidWorks</w:t>
      </w:r>
      <w:proofErr w:type="spellEnd"/>
      <w:r w:rsidRPr="007F6AC5">
        <w:rPr>
          <w:sz w:val="24"/>
          <w:szCs w:val="24"/>
        </w:rPr>
        <w:t>.</w:t>
      </w:r>
    </w:p>
    <w:p w:rsidR="00B05697" w:rsidRPr="007F6AC5" w:rsidRDefault="00B05697" w:rsidP="007F6AC5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F6AC5">
        <w:rPr>
          <w:sz w:val="24"/>
          <w:szCs w:val="24"/>
        </w:rPr>
        <w:t xml:space="preserve">Доступ к программе участия в разработке новых версий </w:t>
      </w:r>
      <w:proofErr w:type="spellStart"/>
      <w:r w:rsidRPr="007F6AC5">
        <w:rPr>
          <w:sz w:val="24"/>
          <w:szCs w:val="24"/>
        </w:rPr>
        <w:t>SolidWorks</w:t>
      </w:r>
      <w:proofErr w:type="spellEnd"/>
      <w:r w:rsidRPr="007F6AC5">
        <w:rPr>
          <w:sz w:val="24"/>
          <w:szCs w:val="24"/>
        </w:rPr>
        <w:t xml:space="preserve">. </w:t>
      </w:r>
    </w:p>
    <w:p w:rsidR="00B05697" w:rsidRPr="007F6AC5" w:rsidRDefault="00B05697" w:rsidP="007F6AC5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F6AC5">
        <w:rPr>
          <w:sz w:val="24"/>
          <w:szCs w:val="24"/>
        </w:rPr>
        <w:t>Доступ к управлению регистрационной информации по лицензиям.</w:t>
      </w:r>
    </w:p>
    <w:p w:rsidR="00B05697" w:rsidRPr="007F6AC5" w:rsidRDefault="00B05697" w:rsidP="007F6AC5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F6AC5">
        <w:rPr>
          <w:sz w:val="24"/>
          <w:szCs w:val="24"/>
        </w:rPr>
        <w:t>Доступ к международным библиотекам изделий и стандартных элементов.</w:t>
      </w:r>
    </w:p>
    <w:p w:rsidR="00B05697" w:rsidRPr="007F6AC5" w:rsidRDefault="00B05697" w:rsidP="007F6AC5">
      <w:pPr>
        <w:pStyle w:val="af4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7F6AC5">
        <w:rPr>
          <w:sz w:val="24"/>
          <w:szCs w:val="24"/>
        </w:rPr>
        <w:t>Один доступ к сдаче экзамена на международный сертификат CSWP/CSWA.</w:t>
      </w:r>
    </w:p>
    <w:p w:rsidR="00B05697" w:rsidRDefault="00B05697" w:rsidP="00B05697">
      <w:pPr>
        <w:pStyle w:val="Default"/>
      </w:pPr>
    </w:p>
    <w:p w:rsidR="00451D04" w:rsidRPr="00B05697" w:rsidRDefault="00451D04" w:rsidP="00451D04">
      <w:pPr>
        <w:spacing w:before="120"/>
        <w:jc w:val="both"/>
        <w:rPr>
          <w:sz w:val="24"/>
          <w:szCs w:val="24"/>
        </w:rPr>
      </w:pPr>
      <w:r w:rsidRPr="00B05697">
        <w:rPr>
          <w:sz w:val="24"/>
          <w:szCs w:val="24"/>
        </w:rPr>
        <w:tab/>
        <w:t xml:space="preserve"> </w:t>
      </w:r>
    </w:p>
    <w:sectPr w:rsidR="00451D04" w:rsidRPr="00B05697" w:rsidSect="002D75F3">
      <w:type w:val="continuous"/>
      <w:pgSz w:w="11907" w:h="16840" w:code="9"/>
      <w:pgMar w:top="567" w:right="567" w:bottom="567" w:left="1134" w:header="57" w:footer="0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F7B" w:rsidRDefault="00B26F7B">
      <w:r>
        <w:separator/>
      </w:r>
    </w:p>
  </w:endnote>
  <w:endnote w:type="continuationSeparator" w:id="0">
    <w:p w:rsidR="00B26F7B" w:rsidRDefault="00B2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F7B" w:rsidRDefault="00B26F7B">
      <w:r>
        <w:separator/>
      </w:r>
    </w:p>
  </w:footnote>
  <w:footnote w:type="continuationSeparator" w:id="0">
    <w:p w:rsidR="00B26F7B" w:rsidRDefault="00B26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3415"/>
    <w:multiLevelType w:val="hybridMultilevel"/>
    <w:tmpl w:val="CF021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63080"/>
    <w:multiLevelType w:val="hybridMultilevel"/>
    <w:tmpl w:val="CF021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F1770"/>
    <w:multiLevelType w:val="hybridMultilevel"/>
    <w:tmpl w:val="CF021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C603B30"/>
    <w:multiLevelType w:val="singleLevel"/>
    <w:tmpl w:val="99722838"/>
    <w:lvl w:ilvl="0">
      <w:start w:val="1"/>
      <w:numFmt w:val="bullet"/>
      <w:pStyle w:val="2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5">
    <w:nsid w:val="54574D11"/>
    <w:multiLevelType w:val="hybridMultilevel"/>
    <w:tmpl w:val="B7420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F24496"/>
    <w:multiLevelType w:val="hybridMultilevel"/>
    <w:tmpl w:val="CF021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891765"/>
    <w:multiLevelType w:val="hybridMultilevel"/>
    <w:tmpl w:val="CF021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D23BD1"/>
    <w:multiLevelType w:val="hybridMultilevel"/>
    <w:tmpl w:val="CF021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7D2"/>
    <w:rsid w:val="00000231"/>
    <w:rsid w:val="00017F97"/>
    <w:rsid w:val="000219F5"/>
    <w:rsid w:val="00040E82"/>
    <w:rsid w:val="0004124A"/>
    <w:rsid w:val="0004225B"/>
    <w:rsid w:val="0005283C"/>
    <w:rsid w:val="00071C51"/>
    <w:rsid w:val="00082E6F"/>
    <w:rsid w:val="00095353"/>
    <w:rsid w:val="000970AF"/>
    <w:rsid w:val="000A1516"/>
    <w:rsid w:val="000C16FB"/>
    <w:rsid w:val="000C6FFC"/>
    <w:rsid w:val="000D128C"/>
    <w:rsid w:val="000D7983"/>
    <w:rsid w:val="00101214"/>
    <w:rsid w:val="00111437"/>
    <w:rsid w:val="00131240"/>
    <w:rsid w:val="00155A19"/>
    <w:rsid w:val="0016231E"/>
    <w:rsid w:val="00171BCB"/>
    <w:rsid w:val="00172205"/>
    <w:rsid w:val="001726C5"/>
    <w:rsid w:val="00173C46"/>
    <w:rsid w:val="0017544E"/>
    <w:rsid w:val="00177C05"/>
    <w:rsid w:val="001A1061"/>
    <w:rsid w:val="001A4039"/>
    <w:rsid w:val="001B4B30"/>
    <w:rsid w:val="001D1EC5"/>
    <w:rsid w:val="001E7A23"/>
    <w:rsid w:val="001F0DB5"/>
    <w:rsid w:val="002016B7"/>
    <w:rsid w:val="0020385C"/>
    <w:rsid w:val="00205780"/>
    <w:rsid w:val="00206BF7"/>
    <w:rsid w:val="00210377"/>
    <w:rsid w:val="00213F19"/>
    <w:rsid w:val="00220856"/>
    <w:rsid w:val="00220A7A"/>
    <w:rsid w:val="00253232"/>
    <w:rsid w:val="00262074"/>
    <w:rsid w:val="002901A7"/>
    <w:rsid w:val="002A4AA3"/>
    <w:rsid w:val="002B2D4C"/>
    <w:rsid w:val="002D52E3"/>
    <w:rsid w:val="002D75F3"/>
    <w:rsid w:val="003050AA"/>
    <w:rsid w:val="00310341"/>
    <w:rsid w:val="003208D6"/>
    <w:rsid w:val="00344C30"/>
    <w:rsid w:val="00351985"/>
    <w:rsid w:val="003534B9"/>
    <w:rsid w:val="00355575"/>
    <w:rsid w:val="00364C69"/>
    <w:rsid w:val="00374FFB"/>
    <w:rsid w:val="00377BC7"/>
    <w:rsid w:val="00382315"/>
    <w:rsid w:val="00382F5F"/>
    <w:rsid w:val="00383E96"/>
    <w:rsid w:val="00385B5E"/>
    <w:rsid w:val="00392D44"/>
    <w:rsid w:val="003A11BE"/>
    <w:rsid w:val="003A3ECE"/>
    <w:rsid w:val="003B5665"/>
    <w:rsid w:val="003B7132"/>
    <w:rsid w:val="003C71A7"/>
    <w:rsid w:val="003D465B"/>
    <w:rsid w:val="00404B8F"/>
    <w:rsid w:val="00410D10"/>
    <w:rsid w:val="00411A6E"/>
    <w:rsid w:val="00412222"/>
    <w:rsid w:val="00414217"/>
    <w:rsid w:val="00422B7D"/>
    <w:rsid w:val="004240F2"/>
    <w:rsid w:val="00424D6A"/>
    <w:rsid w:val="0043158F"/>
    <w:rsid w:val="0044132B"/>
    <w:rsid w:val="00441DF8"/>
    <w:rsid w:val="00446737"/>
    <w:rsid w:val="00447894"/>
    <w:rsid w:val="00451D04"/>
    <w:rsid w:val="004659AB"/>
    <w:rsid w:val="00484B7D"/>
    <w:rsid w:val="004A11C5"/>
    <w:rsid w:val="004A4DE1"/>
    <w:rsid w:val="004D7D74"/>
    <w:rsid w:val="004F5831"/>
    <w:rsid w:val="00501C69"/>
    <w:rsid w:val="0050483B"/>
    <w:rsid w:val="005140EE"/>
    <w:rsid w:val="0051579C"/>
    <w:rsid w:val="005215EA"/>
    <w:rsid w:val="005230E8"/>
    <w:rsid w:val="005277D7"/>
    <w:rsid w:val="005329D7"/>
    <w:rsid w:val="00536B5D"/>
    <w:rsid w:val="0055559A"/>
    <w:rsid w:val="00557101"/>
    <w:rsid w:val="00557A1A"/>
    <w:rsid w:val="00581D1C"/>
    <w:rsid w:val="005831EE"/>
    <w:rsid w:val="0058536E"/>
    <w:rsid w:val="00585D68"/>
    <w:rsid w:val="005A0CDB"/>
    <w:rsid w:val="005A1201"/>
    <w:rsid w:val="005A4FC1"/>
    <w:rsid w:val="005A7664"/>
    <w:rsid w:val="005B37CD"/>
    <w:rsid w:val="005C1BEE"/>
    <w:rsid w:val="005D6A2E"/>
    <w:rsid w:val="005E7339"/>
    <w:rsid w:val="005F408C"/>
    <w:rsid w:val="00600A3E"/>
    <w:rsid w:val="006027F7"/>
    <w:rsid w:val="00605286"/>
    <w:rsid w:val="00615E33"/>
    <w:rsid w:val="006242DB"/>
    <w:rsid w:val="00633E31"/>
    <w:rsid w:val="006422BB"/>
    <w:rsid w:val="00647B06"/>
    <w:rsid w:val="00667E57"/>
    <w:rsid w:val="00685E9B"/>
    <w:rsid w:val="00687BF4"/>
    <w:rsid w:val="006A1A48"/>
    <w:rsid w:val="006A32ED"/>
    <w:rsid w:val="006E02F8"/>
    <w:rsid w:val="006E3DFD"/>
    <w:rsid w:val="006E5E5F"/>
    <w:rsid w:val="006E6CB2"/>
    <w:rsid w:val="006E6F0C"/>
    <w:rsid w:val="006F07CD"/>
    <w:rsid w:val="0071180E"/>
    <w:rsid w:val="00711933"/>
    <w:rsid w:val="00717235"/>
    <w:rsid w:val="00726662"/>
    <w:rsid w:val="0072736E"/>
    <w:rsid w:val="00727F96"/>
    <w:rsid w:val="00733388"/>
    <w:rsid w:val="007364C8"/>
    <w:rsid w:val="007437C2"/>
    <w:rsid w:val="007454D0"/>
    <w:rsid w:val="00751DC2"/>
    <w:rsid w:val="00752134"/>
    <w:rsid w:val="00765DDF"/>
    <w:rsid w:val="00765E09"/>
    <w:rsid w:val="00773E07"/>
    <w:rsid w:val="007843F6"/>
    <w:rsid w:val="00786D6F"/>
    <w:rsid w:val="007948A4"/>
    <w:rsid w:val="007974F2"/>
    <w:rsid w:val="007A08C9"/>
    <w:rsid w:val="007A7C14"/>
    <w:rsid w:val="007B45B4"/>
    <w:rsid w:val="007D3290"/>
    <w:rsid w:val="007D7E83"/>
    <w:rsid w:val="007E3B2D"/>
    <w:rsid w:val="007F0CE6"/>
    <w:rsid w:val="007F6AC5"/>
    <w:rsid w:val="00821D9A"/>
    <w:rsid w:val="00821E14"/>
    <w:rsid w:val="008340B1"/>
    <w:rsid w:val="008717FD"/>
    <w:rsid w:val="008877BD"/>
    <w:rsid w:val="00893498"/>
    <w:rsid w:val="0089637A"/>
    <w:rsid w:val="008A05A1"/>
    <w:rsid w:val="008A32AD"/>
    <w:rsid w:val="008A67D2"/>
    <w:rsid w:val="008B5D01"/>
    <w:rsid w:val="008D2D1D"/>
    <w:rsid w:val="008E0F5E"/>
    <w:rsid w:val="008E16AA"/>
    <w:rsid w:val="008E6E5B"/>
    <w:rsid w:val="008E7598"/>
    <w:rsid w:val="00932943"/>
    <w:rsid w:val="00936B29"/>
    <w:rsid w:val="00941C26"/>
    <w:rsid w:val="00951F7C"/>
    <w:rsid w:val="00961F2C"/>
    <w:rsid w:val="00965A6D"/>
    <w:rsid w:val="009838BF"/>
    <w:rsid w:val="00996D9F"/>
    <w:rsid w:val="009A1DD8"/>
    <w:rsid w:val="009A25E5"/>
    <w:rsid w:val="009C3E32"/>
    <w:rsid w:val="009F0117"/>
    <w:rsid w:val="009F1711"/>
    <w:rsid w:val="009F5092"/>
    <w:rsid w:val="009F5E1B"/>
    <w:rsid w:val="00A10BB8"/>
    <w:rsid w:val="00A171E9"/>
    <w:rsid w:val="00A21B29"/>
    <w:rsid w:val="00A22DC3"/>
    <w:rsid w:val="00A27A54"/>
    <w:rsid w:val="00A314CA"/>
    <w:rsid w:val="00A440A5"/>
    <w:rsid w:val="00A852B3"/>
    <w:rsid w:val="00AB1030"/>
    <w:rsid w:val="00AB5740"/>
    <w:rsid w:val="00AD5BD4"/>
    <w:rsid w:val="00AD7F06"/>
    <w:rsid w:val="00AE4F7F"/>
    <w:rsid w:val="00AE5B17"/>
    <w:rsid w:val="00AF2B83"/>
    <w:rsid w:val="00B0245E"/>
    <w:rsid w:val="00B05697"/>
    <w:rsid w:val="00B13A8C"/>
    <w:rsid w:val="00B26F7B"/>
    <w:rsid w:val="00B43E8E"/>
    <w:rsid w:val="00B504B4"/>
    <w:rsid w:val="00B639D2"/>
    <w:rsid w:val="00B65D05"/>
    <w:rsid w:val="00B752F0"/>
    <w:rsid w:val="00B820EA"/>
    <w:rsid w:val="00B85186"/>
    <w:rsid w:val="00B96CA4"/>
    <w:rsid w:val="00BA0FC6"/>
    <w:rsid w:val="00BA31D4"/>
    <w:rsid w:val="00BA5DBA"/>
    <w:rsid w:val="00BB3D00"/>
    <w:rsid w:val="00BB551A"/>
    <w:rsid w:val="00BC48A7"/>
    <w:rsid w:val="00BC6E53"/>
    <w:rsid w:val="00BD2AFB"/>
    <w:rsid w:val="00BD5278"/>
    <w:rsid w:val="00BD5772"/>
    <w:rsid w:val="00BE3D4A"/>
    <w:rsid w:val="00C0456B"/>
    <w:rsid w:val="00C14901"/>
    <w:rsid w:val="00C1573F"/>
    <w:rsid w:val="00C301A5"/>
    <w:rsid w:val="00C44BDF"/>
    <w:rsid w:val="00CA14D8"/>
    <w:rsid w:val="00CC0610"/>
    <w:rsid w:val="00CC4562"/>
    <w:rsid w:val="00CD66CE"/>
    <w:rsid w:val="00CD7B02"/>
    <w:rsid w:val="00CF1BE9"/>
    <w:rsid w:val="00CF5555"/>
    <w:rsid w:val="00D02B3B"/>
    <w:rsid w:val="00D32D27"/>
    <w:rsid w:val="00D41103"/>
    <w:rsid w:val="00D462B5"/>
    <w:rsid w:val="00D61A19"/>
    <w:rsid w:val="00D623A7"/>
    <w:rsid w:val="00D623D0"/>
    <w:rsid w:val="00D62A44"/>
    <w:rsid w:val="00D71E91"/>
    <w:rsid w:val="00D72B5A"/>
    <w:rsid w:val="00D73B7A"/>
    <w:rsid w:val="00D84C69"/>
    <w:rsid w:val="00DB49E8"/>
    <w:rsid w:val="00DB745A"/>
    <w:rsid w:val="00DD2432"/>
    <w:rsid w:val="00DD3157"/>
    <w:rsid w:val="00DE30B1"/>
    <w:rsid w:val="00DE3A58"/>
    <w:rsid w:val="00E06F48"/>
    <w:rsid w:val="00E07BD6"/>
    <w:rsid w:val="00E458B0"/>
    <w:rsid w:val="00E5701A"/>
    <w:rsid w:val="00E57A65"/>
    <w:rsid w:val="00E7463E"/>
    <w:rsid w:val="00E80E02"/>
    <w:rsid w:val="00E8776E"/>
    <w:rsid w:val="00E95151"/>
    <w:rsid w:val="00E9656A"/>
    <w:rsid w:val="00EA0E32"/>
    <w:rsid w:val="00EC47E9"/>
    <w:rsid w:val="00ED0AB2"/>
    <w:rsid w:val="00ED50E8"/>
    <w:rsid w:val="00EE6EEC"/>
    <w:rsid w:val="00F0138D"/>
    <w:rsid w:val="00F069EE"/>
    <w:rsid w:val="00F252CA"/>
    <w:rsid w:val="00F25339"/>
    <w:rsid w:val="00F268D6"/>
    <w:rsid w:val="00F35056"/>
    <w:rsid w:val="00F524A0"/>
    <w:rsid w:val="00F5475F"/>
    <w:rsid w:val="00F70650"/>
    <w:rsid w:val="00F73F80"/>
    <w:rsid w:val="00F809D3"/>
    <w:rsid w:val="00F840AF"/>
    <w:rsid w:val="00F859CC"/>
    <w:rsid w:val="00F87FFB"/>
    <w:rsid w:val="00FA047C"/>
    <w:rsid w:val="00FA0F94"/>
    <w:rsid w:val="00FB1A5A"/>
    <w:rsid w:val="00FC61F2"/>
    <w:rsid w:val="00FC6DCA"/>
    <w:rsid w:val="00FC7D09"/>
    <w:rsid w:val="00FD273C"/>
    <w:rsid w:val="00FD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D273C"/>
    <w:pPr>
      <w:widowControl w:val="0"/>
    </w:p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D5BD4"/>
    <w:pPr>
      <w:keepNext/>
      <w:widowControl/>
      <w:numPr>
        <w:numId w:val="8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D5BD4"/>
    <w:pPr>
      <w:keepNext/>
      <w:widowControl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FD273C"/>
    <w:pPr>
      <w:tabs>
        <w:tab w:val="center" w:pos="4153"/>
        <w:tab w:val="right" w:pos="8306"/>
      </w:tabs>
    </w:pPr>
  </w:style>
  <w:style w:type="paragraph" w:customStyle="1" w:styleId="a6">
    <w:name w:val="МаркСписокК"/>
    <w:rsid w:val="00FD273C"/>
    <w:pPr>
      <w:spacing w:line="360" w:lineRule="exact"/>
      <w:ind w:firstLine="720"/>
    </w:pPr>
    <w:rPr>
      <w:sz w:val="28"/>
    </w:rPr>
  </w:style>
  <w:style w:type="paragraph" w:customStyle="1" w:styleId="a7">
    <w:name w:val="НумСписокК"/>
    <w:rsid w:val="00FD273C"/>
    <w:pPr>
      <w:spacing w:line="360" w:lineRule="exact"/>
      <w:ind w:firstLine="720"/>
    </w:pPr>
    <w:rPr>
      <w:sz w:val="28"/>
    </w:rPr>
  </w:style>
  <w:style w:type="paragraph" w:customStyle="1" w:styleId="a8">
    <w:name w:val="Бланк"/>
    <w:rsid w:val="00FD273C"/>
    <w:rPr>
      <w:sz w:val="24"/>
    </w:rPr>
  </w:style>
  <w:style w:type="paragraph" w:customStyle="1" w:styleId="a9">
    <w:name w:val="ТаблК"/>
    <w:rsid w:val="00FD273C"/>
    <w:pPr>
      <w:spacing w:before="120" w:after="120"/>
    </w:pPr>
    <w:rPr>
      <w:sz w:val="28"/>
    </w:rPr>
  </w:style>
  <w:style w:type="paragraph" w:styleId="aa">
    <w:name w:val="footer"/>
    <w:basedOn w:val="a0"/>
    <w:rsid w:val="00FD273C"/>
    <w:pPr>
      <w:tabs>
        <w:tab w:val="center" w:pos="4153"/>
        <w:tab w:val="right" w:pos="8306"/>
      </w:tabs>
    </w:pPr>
  </w:style>
  <w:style w:type="paragraph" w:styleId="ab">
    <w:name w:val="Plain Text"/>
    <w:rsid w:val="00FD273C"/>
    <w:pPr>
      <w:spacing w:line="360" w:lineRule="exact"/>
      <w:ind w:firstLine="720"/>
      <w:jc w:val="both"/>
    </w:pPr>
    <w:rPr>
      <w:sz w:val="28"/>
    </w:rPr>
  </w:style>
  <w:style w:type="character" w:styleId="ac">
    <w:name w:val="page number"/>
    <w:basedOn w:val="a1"/>
    <w:rsid w:val="00FD273C"/>
  </w:style>
  <w:style w:type="character" w:styleId="ad">
    <w:name w:val="Hyperlink"/>
    <w:basedOn w:val="a1"/>
    <w:rsid w:val="00FD273C"/>
    <w:rPr>
      <w:color w:val="0000FF"/>
      <w:u w:val="single"/>
    </w:rPr>
  </w:style>
  <w:style w:type="character" w:styleId="ae">
    <w:name w:val="FollowedHyperlink"/>
    <w:basedOn w:val="a1"/>
    <w:rsid w:val="00FD273C"/>
    <w:rPr>
      <w:color w:val="800080"/>
      <w:u w:val="single"/>
    </w:rPr>
  </w:style>
  <w:style w:type="paragraph" w:styleId="af">
    <w:name w:val="Balloon Text"/>
    <w:basedOn w:val="a0"/>
    <w:semiHidden/>
    <w:rsid w:val="00D62A44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rsid w:val="00385B5E"/>
  </w:style>
  <w:style w:type="table" w:styleId="af0">
    <w:name w:val="Table Grid"/>
    <w:basedOn w:val="a2"/>
    <w:rsid w:val="00F350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Placeholder Text"/>
    <w:basedOn w:val="a1"/>
    <w:uiPriority w:val="99"/>
    <w:unhideWhenUsed/>
    <w:qFormat/>
    <w:rsid w:val="00501C69"/>
    <w:rPr>
      <w:color w:val="808080"/>
    </w:rPr>
  </w:style>
  <w:style w:type="paragraph" w:customStyle="1" w:styleId="1-3">
    <w:name w:val="Текст1-3"/>
    <w:basedOn w:val="a0"/>
    <w:rsid w:val="00D623A7"/>
    <w:pPr>
      <w:widowControl/>
      <w:spacing w:after="60" w:line="288" w:lineRule="auto"/>
      <w:ind w:firstLine="709"/>
      <w:jc w:val="both"/>
    </w:pPr>
    <w:rPr>
      <w:rFonts w:ascii="Times New Roman CYR" w:hAnsi="Times New Roman CYR"/>
      <w:sz w:val="24"/>
    </w:rPr>
  </w:style>
  <w:style w:type="paragraph" w:customStyle="1" w:styleId="1-30">
    <w:name w:val="текст1-3"/>
    <w:basedOn w:val="a0"/>
    <w:rsid w:val="00484B7D"/>
    <w:pPr>
      <w:widowControl/>
      <w:spacing w:after="60" w:line="288" w:lineRule="auto"/>
      <w:ind w:firstLine="709"/>
      <w:jc w:val="both"/>
    </w:pPr>
    <w:rPr>
      <w:rFonts w:ascii="Times New Roman CYR" w:hAnsi="Times New Roman CYR"/>
      <w:sz w:val="24"/>
    </w:rPr>
  </w:style>
  <w:style w:type="paragraph" w:styleId="af2">
    <w:name w:val="Subtitle"/>
    <w:basedOn w:val="a0"/>
    <w:link w:val="af3"/>
    <w:uiPriority w:val="99"/>
    <w:qFormat/>
    <w:rsid w:val="00484B7D"/>
    <w:pPr>
      <w:widowControl/>
      <w:ind w:left="-540"/>
    </w:pPr>
    <w:rPr>
      <w:b/>
      <w:bCs/>
      <w:sz w:val="24"/>
      <w:szCs w:val="24"/>
    </w:rPr>
  </w:style>
  <w:style w:type="character" w:customStyle="1" w:styleId="af3">
    <w:name w:val="Подзаголовок Знак"/>
    <w:basedOn w:val="a1"/>
    <w:link w:val="af2"/>
    <w:uiPriority w:val="99"/>
    <w:rsid w:val="00484B7D"/>
    <w:rPr>
      <w:b/>
      <w:bCs/>
      <w:sz w:val="24"/>
      <w:szCs w:val="24"/>
    </w:rPr>
  </w:style>
  <w:style w:type="paragraph" w:customStyle="1" w:styleId="2-0">
    <w:name w:val="Спис2-0"/>
    <w:basedOn w:val="a0"/>
    <w:rsid w:val="008340B1"/>
    <w:pPr>
      <w:widowControl/>
      <w:numPr>
        <w:numId w:val="1"/>
      </w:numPr>
      <w:spacing w:line="288" w:lineRule="auto"/>
      <w:jc w:val="both"/>
    </w:pPr>
    <w:rPr>
      <w:rFonts w:ascii="Times New Roman CYR" w:hAnsi="Times New Roman CYR"/>
      <w:sz w:val="24"/>
    </w:rPr>
  </w:style>
  <w:style w:type="paragraph" w:styleId="af4">
    <w:name w:val="List Paragraph"/>
    <w:basedOn w:val="a0"/>
    <w:uiPriority w:val="34"/>
    <w:qFormat/>
    <w:rsid w:val="00D02B3B"/>
    <w:pPr>
      <w:ind w:left="720"/>
      <w:contextualSpacing/>
    </w:pPr>
  </w:style>
  <w:style w:type="paragraph" w:customStyle="1" w:styleId="Default">
    <w:name w:val="Default"/>
    <w:rsid w:val="006A32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D5BD4"/>
    <w:rPr>
      <w:iCs/>
      <w:sz w:val="24"/>
      <w:szCs w:val="24"/>
    </w:rPr>
  </w:style>
  <w:style w:type="character" w:customStyle="1" w:styleId="20">
    <w:name w:val="Заголовок 2 Знак"/>
    <w:basedOn w:val="a1"/>
    <w:link w:val="2"/>
    <w:rsid w:val="00AD5BD4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D5BD4"/>
    <w:pPr>
      <w:widowControl/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D273C"/>
    <w:pPr>
      <w:widowControl w:val="0"/>
    </w:p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D5BD4"/>
    <w:pPr>
      <w:keepNext/>
      <w:widowControl/>
      <w:numPr>
        <w:numId w:val="8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D5BD4"/>
    <w:pPr>
      <w:keepNext/>
      <w:widowControl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FD273C"/>
    <w:pPr>
      <w:tabs>
        <w:tab w:val="center" w:pos="4153"/>
        <w:tab w:val="right" w:pos="8306"/>
      </w:tabs>
    </w:pPr>
  </w:style>
  <w:style w:type="paragraph" w:customStyle="1" w:styleId="a6">
    <w:name w:val="МаркСписокК"/>
    <w:rsid w:val="00FD273C"/>
    <w:pPr>
      <w:spacing w:line="360" w:lineRule="exact"/>
      <w:ind w:firstLine="720"/>
    </w:pPr>
    <w:rPr>
      <w:sz w:val="28"/>
    </w:rPr>
  </w:style>
  <w:style w:type="paragraph" w:customStyle="1" w:styleId="a7">
    <w:name w:val="НумСписокК"/>
    <w:rsid w:val="00FD273C"/>
    <w:pPr>
      <w:spacing w:line="360" w:lineRule="exact"/>
      <w:ind w:firstLine="720"/>
    </w:pPr>
    <w:rPr>
      <w:sz w:val="28"/>
    </w:rPr>
  </w:style>
  <w:style w:type="paragraph" w:customStyle="1" w:styleId="a8">
    <w:name w:val="Бланк"/>
    <w:rsid w:val="00FD273C"/>
    <w:rPr>
      <w:sz w:val="24"/>
    </w:rPr>
  </w:style>
  <w:style w:type="paragraph" w:customStyle="1" w:styleId="a9">
    <w:name w:val="ТаблК"/>
    <w:rsid w:val="00FD273C"/>
    <w:pPr>
      <w:spacing w:before="120" w:after="120"/>
    </w:pPr>
    <w:rPr>
      <w:sz w:val="28"/>
    </w:rPr>
  </w:style>
  <w:style w:type="paragraph" w:styleId="aa">
    <w:name w:val="footer"/>
    <w:basedOn w:val="a0"/>
    <w:rsid w:val="00FD273C"/>
    <w:pPr>
      <w:tabs>
        <w:tab w:val="center" w:pos="4153"/>
        <w:tab w:val="right" w:pos="8306"/>
      </w:tabs>
    </w:pPr>
  </w:style>
  <w:style w:type="paragraph" w:styleId="ab">
    <w:name w:val="Plain Text"/>
    <w:rsid w:val="00FD273C"/>
    <w:pPr>
      <w:spacing w:line="360" w:lineRule="exact"/>
      <w:ind w:firstLine="720"/>
      <w:jc w:val="both"/>
    </w:pPr>
    <w:rPr>
      <w:sz w:val="28"/>
    </w:rPr>
  </w:style>
  <w:style w:type="character" w:styleId="ac">
    <w:name w:val="page number"/>
    <w:basedOn w:val="a1"/>
    <w:rsid w:val="00FD273C"/>
  </w:style>
  <w:style w:type="character" w:styleId="ad">
    <w:name w:val="Hyperlink"/>
    <w:basedOn w:val="a1"/>
    <w:rsid w:val="00FD273C"/>
    <w:rPr>
      <w:color w:val="0000FF"/>
      <w:u w:val="single"/>
    </w:rPr>
  </w:style>
  <w:style w:type="character" w:styleId="ae">
    <w:name w:val="FollowedHyperlink"/>
    <w:basedOn w:val="a1"/>
    <w:rsid w:val="00FD273C"/>
    <w:rPr>
      <w:color w:val="800080"/>
      <w:u w:val="single"/>
    </w:rPr>
  </w:style>
  <w:style w:type="paragraph" w:styleId="af">
    <w:name w:val="Balloon Text"/>
    <w:basedOn w:val="a0"/>
    <w:semiHidden/>
    <w:rsid w:val="00D62A44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rsid w:val="00385B5E"/>
  </w:style>
  <w:style w:type="table" w:styleId="af0">
    <w:name w:val="Table Grid"/>
    <w:basedOn w:val="a2"/>
    <w:rsid w:val="00F350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Placeholder Text"/>
    <w:basedOn w:val="a1"/>
    <w:uiPriority w:val="99"/>
    <w:unhideWhenUsed/>
    <w:qFormat/>
    <w:rsid w:val="00501C69"/>
    <w:rPr>
      <w:color w:val="808080"/>
    </w:rPr>
  </w:style>
  <w:style w:type="paragraph" w:customStyle="1" w:styleId="1-3">
    <w:name w:val="Текст1-3"/>
    <w:basedOn w:val="a0"/>
    <w:rsid w:val="00D623A7"/>
    <w:pPr>
      <w:widowControl/>
      <w:spacing w:after="60" w:line="288" w:lineRule="auto"/>
      <w:ind w:firstLine="709"/>
      <w:jc w:val="both"/>
    </w:pPr>
    <w:rPr>
      <w:rFonts w:ascii="Times New Roman CYR" w:hAnsi="Times New Roman CYR"/>
      <w:sz w:val="24"/>
    </w:rPr>
  </w:style>
  <w:style w:type="paragraph" w:customStyle="1" w:styleId="1-30">
    <w:name w:val="текст1-3"/>
    <w:basedOn w:val="a0"/>
    <w:rsid w:val="00484B7D"/>
    <w:pPr>
      <w:widowControl/>
      <w:spacing w:after="60" w:line="288" w:lineRule="auto"/>
      <w:ind w:firstLine="709"/>
      <w:jc w:val="both"/>
    </w:pPr>
    <w:rPr>
      <w:rFonts w:ascii="Times New Roman CYR" w:hAnsi="Times New Roman CYR"/>
      <w:sz w:val="24"/>
    </w:rPr>
  </w:style>
  <w:style w:type="paragraph" w:styleId="af2">
    <w:name w:val="Subtitle"/>
    <w:basedOn w:val="a0"/>
    <w:link w:val="af3"/>
    <w:uiPriority w:val="99"/>
    <w:qFormat/>
    <w:rsid w:val="00484B7D"/>
    <w:pPr>
      <w:widowControl/>
      <w:ind w:left="-540"/>
    </w:pPr>
    <w:rPr>
      <w:b/>
      <w:bCs/>
      <w:sz w:val="24"/>
      <w:szCs w:val="24"/>
    </w:rPr>
  </w:style>
  <w:style w:type="character" w:customStyle="1" w:styleId="af3">
    <w:name w:val="Подзаголовок Знак"/>
    <w:basedOn w:val="a1"/>
    <w:link w:val="af2"/>
    <w:uiPriority w:val="99"/>
    <w:rsid w:val="00484B7D"/>
    <w:rPr>
      <w:b/>
      <w:bCs/>
      <w:sz w:val="24"/>
      <w:szCs w:val="24"/>
    </w:rPr>
  </w:style>
  <w:style w:type="paragraph" w:customStyle="1" w:styleId="2-0">
    <w:name w:val="Спис2-0"/>
    <w:basedOn w:val="a0"/>
    <w:rsid w:val="008340B1"/>
    <w:pPr>
      <w:widowControl/>
      <w:numPr>
        <w:numId w:val="1"/>
      </w:numPr>
      <w:spacing w:line="288" w:lineRule="auto"/>
      <w:jc w:val="both"/>
    </w:pPr>
    <w:rPr>
      <w:rFonts w:ascii="Times New Roman CYR" w:hAnsi="Times New Roman CYR"/>
      <w:sz w:val="24"/>
    </w:rPr>
  </w:style>
  <w:style w:type="paragraph" w:styleId="af4">
    <w:name w:val="List Paragraph"/>
    <w:basedOn w:val="a0"/>
    <w:uiPriority w:val="34"/>
    <w:qFormat/>
    <w:rsid w:val="00D02B3B"/>
    <w:pPr>
      <w:ind w:left="720"/>
      <w:contextualSpacing/>
    </w:pPr>
  </w:style>
  <w:style w:type="paragraph" w:customStyle="1" w:styleId="Default">
    <w:name w:val="Default"/>
    <w:rsid w:val="006A32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D5BD4"/>
    <w:rPr>
      <w:iCs/>
      <w:sz w:val="24"/>
      <w:szCs w:val="24"/>
    </w:rPr>
  </w:style>
  <w:style w:type="character" w:customStyle="1" w:styleId="20">
    <w:name w:val="Заголовок 2 Знак"/>
    <w:basedOn w:val="a1"/>
    <w:link w:val="2"/>
    <w:rsid w:val="00AD5BD4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D5BD4"/>
    <w:pPr>
      <w:widowControl/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7803\Desktop\&#1041;&#1083;&#1072;&#1085;&#1082;%20&#1057;&#104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B7F7AAE-05E1-4AB8-9DD4-19A010EC4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СЗ</Template>
  <TotalTime>6</TotalTime>
  <Pages>1</Pages>
  <Words>242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</vt:lpstr>
    </vt:vector>
  </TitlesOfParts>
  <Manager>Давиденко</Manager>
  <Company>ВНИПИЭТ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</dc:title>
  <dc:subject>Шаблон,v. 1.0</dc:subject>
  <dc:creator>Пользователь Windows</dc:creator>
  <cp:keywords>Письмо</cp:keywords>
  <cp:lastModifiedBy>Ухлин Кирилл Александрович</cp:lastModifiedBy>
  <cp:revision>21</cp:revision>
  <cp:lastPrinted>2014-07-29T07:47:00Z</cp:lastPrinted>
  <dcterms:created xsi:type="dcterms:W3CDTF">2015-05-13T10:30:00Z</dcterms:created>
  <dcterms:modified xsi:type="dcterms:W3CDTF">2015-05-13T10:37:00Z</dcterms:modified>
  <cp:category>0807</cp:category>
</cp:coreProperties>
</file>