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6014E2">
        <w:rPr>
          <w:b/>
          <w:sz w:val="24"/>
        </w:rPr>
        <w:t>П</w:t>
      </w:r>
      <w:r w:rsidRPr="00E2213D">
        <w:rPr>
          <w:b/>
          <w:sz w:val="24"/>
        </w:rPr>
        <w:t>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«07» февраля 2012 г. № 37 (в редакции с изменениями, утвержденными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w:t>
      </w:r>
      <w:r w:rsidR="00973A74">
        <w:rPr>
          <w:sz w:val="24"/>
          <w:szCs w:val="24"/>
        </w:rPr>
        <w:t>согласованные Сторонами</w:t>
      </w:r>
      <w:bookmarkStart w:id="0" w:name="_GoBack"/>
      <w:bookmarkEnd w:id="0"/>
      <w:r w:rsidR="00DE1985">
        <w:rPr>
          <w:sz w:val="24"/>
          <w:szCs w:val="24"/>
        </w:rPr>
        <w:t xml:space="preserve">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6014E2" w:rsidRPr="00C50284" w:rsidRDefault="006014E2" w:rsidP="006014E2">
      <w:pPr>
        <w:spacing w:line="360" w:lineRule="auto"/>
        <w:ind w:firstLine="709"/>
        <w:jc w:val="both"/>
        <w:rPr>
          <w:sz w:val="24"/>
          <w:szCs w:val="24"/>
        </w:rPr>
      </w:pPr>
      <w:r>
        <w:rPr>
          <w:sz w:val="24"/>
          <w:szCs w:val="24"/>
        </w:rPr>
        <w:t>7</w:t>
      </w:r>
      <w:r w:rsidRPr="00E2213D">
        <w:rPr>
          <w:sz w:val="24"/>
          <w:szCs w:val="24"/>
        </w:rPr>
        <w:t>.</w:t>
      </w:r>
      <w:r>
        <w:rPr>
          <w:sz w:val="24"/>
          <w:szCs w:val="24"/>
        </w:rPr>
        <w:t>6</w:t>
      </w:r>
      <w:r w:rsidRPr="00E2213D">
        <w:rPr>
          <w:sz w:val="24"/>
          <w:szCs w:val="24"/>
        </w:rPr>
        <w:t>.</w:t>
      </w:r>
      <w:r>
        <w:rPr>
          <w:sz w:val="24"/>
          <w:szCs w:val="24"/>
        </w:rPr>
        <w:t xml:space="preserve"> </w:t>
      </w:r>
      <w:r w:rsidRPr="00C50284">
        <w:rPr>
          <w:sz w:val="24"/>
          <w:szCs w:val="24"/>
        </w:rPr>
        <w:t xml:space="preserve">В случае поставки ТМЦ свыше количества, указанного в Спецификации (Приложение № 1 к настоящему </w:t>
      </w:r>
      <w:r w:rsidRPr="00C50284">
        <w:rPr>
          <w:b/>
          <w:bCs/>
          <w:sz w:val="24"/>
          <w:szCs w:val="24"/>
        </w:rPr>
        <w:t xml:space="preserve">Договору), </w:t>
      </w:r>
      <w:r w:rsidRPr="00C50284">
        <w:rPr>
          <w:sz w:val="24"/>
          <w:szCs w:val="24"/>
        </w:rPr>
        <w:t>Покупатель</w:t>
      </w:r>
      <w:r w:rsidRPr="00C50284">
        <w:rPr>
          <w:b/>
          <w:bCs/>
          <w:sz w:val="24"/>
          <w:szCs w:val="24"/>
        </w:rPr>
        <w:t xml:space="preserve"> </w:t>
      </w:r>
      <w:r w:rsidRPr="00C50284">
        <w:rPr>
          <w:sz w:val="24"/>
          <w:szCs w:val="24"/>
        </w:rPr>
        <w:t>вправе отказаться</w:t>
      </w:r>
      <w:r w:rsidRPr="00C50284">
        <w:rPr>
          <w:b/>
          <w:bCs/>
          <w:sz w:val="24"/>
          <w:szCs w:val="24"/>
        </w:rPr>
        <w:t xml:space="preserve"> </w:t>
      </w:r>
      <w:r w:rsidRPr="00C50284">
        <w:rPr>
          <w:sz w:val="24"/>
          <w:szCs w:val="24"/>
        </w:rPr>
        <w:t xml:space="preserve">от приемки данных ТМЦ  (только в отношении ТМЦ, поставленных свыше количества, указанного в Спецификации). </w:t>
      </w:r>
    </w:p>
    <w:p w:rsidR="006014E2" w:rsidRPr="00C50284" w:rsidRDefault="006014E2" w:rsidP="006014E2">
      <w:pPr>
        <w:spacing w:line="360" w:lineRule="auto"/>
        <w:ind w:firstLine="709"/>
        <w:jc w:val="both"/>
        <w:rPr>
          <w:b/>
          <w:sz w:val="24"/>
          <w:szCs w:val="24"/>
        </w:rPr>
      </w:pPr>
      <w:r w:rsidRPr="00C50284">
        <w:rPr>
          <w:sz w:val="24"/>
          <w:szCs w:val="24"/>
        </w:rPr>
        <w:t xml:space="preserve">При этом все расходы </w:t>
      </w:r>
      <w:r w:rsidRPr="00C50284">
        <w:rPr>
          <w:b/>
          <w:bCs/>
          <w:sz w:val="24"/>
          <w:szCs w:val="24"/>
        </w:rPr>
        <w:t>Покупателя</w:t>
      </w:r>
      <w:r w:rsidRPr="00C50284">
        <w:rPr>
          <w:sz w:val="24"/>
          <w:szCs w:val="24"/>
        </w:rPr>
        <w:t xml:space="preserve"> по хранению ТМЦ, погрузо-разгрузочным работам, а также возврату этих ТМЦ подлежат возмещению </w:t>
      </w:r>
      <w:r w:rsidRPr="00C50284">
        <w:rPr>
          <w:b/>
          <w:bCs/>
          <w:sz w:val="24"/>
          <w:szCs w:val="24"/>
        </w:rPr>
        <w:t>Поставщиком</w:t>
      </w:r>
      <w:r w:rsidRPr="00C50284">
        <w:rPr>
          <w:b/>
          <w:sz w:val="24"/>
          <w:szCs w:val="24"/>
        </w:rPr>
        <w:t>.</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Pr="004C20F5" w:rsidRDefault="00111E28" w:rsidP="00140FCD">
      <w:pPr>
        <w:tabs>
          <w:tab w:val="left" w:pos="851"/>
        </w:tabs>
        <w:spacing w:line="360" w:lineRule="auto"/>
        <w:ind w:right="57"/>
        <w:jc w:val="center"/>
        <w:rPr>
          <w:b/>
          <w:sz w:val="24"/>
        </w:rPr>
      </w:pPr>
      <w:r w:rsidRPr="004C20F5">
        <w:rPr>
          <w:b/>
          <w:sz w:val="24"/>
        </w:rPr>
        <w:t>10</w:t>
      </w:r>
      <w:r w:rsidR="00784108" w:rsidRPr="004C20F5">
        <w:rPr>
          <w:b/>
          <w:sz w:val="24"/>
        </w:rPr>
        <w:t>. Порядок разрешения споров</w:t>
      </w:r>
    </w:p>
    <w:p w:rsidR="00995C8A" w:rsidRPr="004C20F5" w:rsidRDefault="00995C8A" w:rsidP="00140FCD">
      <w:pPr>
        <w:tabs>
          <w:tab w:val="left" w:pos="851"/>
        </w:tabs>
        <w:spacing w:line="360" w:lineRule="auto"/>
        <w:ind w:right="57"/>
        <w:jc w:val="center"/>
        <w:rPr>
          <w:b/>
          <w:sz w:val="24"/>
        </w:rPr>
      </w:pPr>
    </w:p>
    <w:p w:rsidR="008D5AAF" w:rsidRPr="004C20F5"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C20F5">
        <w:rPr>
          <w:color w:val="000000"/>
          <w:spacing w:val="5"/>
          <w:sz w:val="24"/>
          <w:szCs w:val="24"/>
        </w:rPr>
        <w:t>Споры по настоящему договору разрешаются Сторонами путем переговоров.</w:t>
      </w:r>
    </w:p>
    <w:p w:rsidR="008D5AAF" w:rsidRPr="004C20F5" w:rsidRDefault="008D5AAF" w:rsidP="008D5AAF">
      <w:pPr>
        <w:tabs>
          <w:tab w:val="left" w:pos="1276"/>
        </w:tabs>
        <w:spacing w:line="360" w:lineRule="auto"/>
        <w:ind w:firstLine="709"/>
        <w:jc w:val="both"/>
        <w:rPr>
          <w:color w:val="000000"/>
          <w:spacing w:val="5"/>
          <w:sz w:val="24"/>
          <w:szCs w:val="24"/>
        </w:rPr>
      </w:pPr>
      <w:r w:rsidRPr="004C20F5">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C20F5" w:rsidRDefault="008D5AAF" w:rsidP="008D5AAF">
      <w:pPr>
        <w:tabs>
          <w:tab w:val="left" w:pos="1276"/>
        </w:tabs>
        <w:spacing w:line="360" w:lineRule="auto"/>
        <w:ind w:firstLine="709"/>
        <w:jc w:val="both"/>
        <w:rPr>
          <w:sz w:val="24"/>
          <w:szCs w:val="24"/>
        </w:rPr>
      </w:pPr>
      <w:r w:rsidRPr="004C20F5">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4C20F5">
        <w:rPr>
          <w:sz w:val="24"/>
          <w:szCs w:val="24"/>
        </w:rPr>
        <w:lastRenderedPageBreak/>
        <w:t>почтового отправления адресату, считается датой предъявления претензии.</w:t>
      </w:r>
      <w:r w:rsidRPr="004C20F5">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C20F5">
        <w:rPr>
          <w:sz w:val="24"/>
          <w:szCs w:val="24"/>
        </w:rPr>
        <w:t xml:space="preserve">         </w:t>
      </w:r>
    </w:p>
    <w:p w:rsidR="008D5AAF" w:rsidRPr="004C20F5" w:rsidRDefault="008D5AAF" w:rsidP="008D5AAF">
      <w:pPr>
        <w:spacing w:line="360" w:lineRule="auto"/>
        <w:ind w:firstLine="709"/>
        <w:jc w:val="both"/>
        <w:rPr>
          <w:sz w:val="24"/>
          <w:szCs w:val="24"/>
        </w:rPr>
      </w:pPr>
      <w:r w:rsidRPr="004C20F5">
        <w:rPr>
          <w:sz w:val="24"/>
          <w:szCs w:val="24"/>
        </w:rPr>
        <w:t>10.4.  При не достижении сторонами взаимоприемлемого решения, все споры и разногласия разрешаются сторонами:</w:t>
      </w:r>
    </w:p>
    <w:p w:rsidR="008D5AAF" w:rsidRPr="004C20F5" w:rsidRDefault="008D5AAF" w:rsidP="008D5AAF">
      <w:pPr>
        <w:spacing w:line="360" w:lineRule="auto"/>
        <w:ind w:firstLine="709"/>
        <w:jc w:val="both"/>
        <w:rPr>
          <w:sz w:val="24"/>
          <w:szCs w:val="24"/>
        </w:rPr>
      </w:pPr>
      <w:r w:rsidRPr="004C20F5">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C20F5" w:rsidRDefault="008D5AAF" w:rsidP="008D5AAF">
      <w:pPr>
        <w:spacing w:line="360" w:lineRule="auto"/>
        <w:ind w:firstLine="709"/>
        <w:jc w:val="both"/>
        <w:rPr>
          <w:i/>
          <w:sz w:val="24"/>
          <w:szCs w:val="24"/>
        </w:rPr>
      </w:pPr>
      <w:r w:rsidRPr="004C20F5">
        <w:rPr>
          <w:i/>
          <w:sz w:val="24"/>
          <w:szCs w:val="24"/>
        </w:rPr>
        <w:t xml:space="preserve">или </w:t>
      </w:r>
    </w:p>
    <w:p w:rsidR="008D5AAF" w:rsidRPr="00066B22" w:rsidRDefault="008D5AAF" w:rsidP="008D5AAF">
      <w:pPr>
        <w:spacing w:line="360" w:lineRule="auto"/>
        <w:ind w:firstLine="709"/>
        <w:jc w:val="both"/>
        <w:rPr>
          <w:sz w:val="24"/>
          <w:szCs w:val="24"/>
        </w:rPr>
      </w:pPr>
      <w:r w:rsidRPr="004C20F5">
        <w:rPr>
          <w:sz w:val="24"/>
          <w:szCs w:val="24"/>
        </w:rPr>
        <w:t xml:space="preserve">10.4.2. </w:t>
      </w:r>
      <w:r w:rsidRPr="004C20F5">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C20F5">
        <w:rPr>
          <w:sz w:val="24"/>
          <w:szCs w:val="24"/>
        </w:rPr>
        <w:t xml:space="preserve">(для Поставщика, относящегося к атомной отрасли). </w:t>
      </w:r>
      <w:r w:rsidRPr="004C20F5">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lastRenderedPageBreak/>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C20F5">
        <w:rPr>
          <w:rFonts w:ascii="Times New Roman" w:hAnsi="Times New Roman" w:cs="Times New Roman"/>
          <w:sz w:val="24"/>
          <w:szCs w:val="24"/>
        </w:rPr>
        <w:t xml:space="preserve">. </w:t>
      </w:r>
      <w:r w:rsidR="001D038F" w:rsidRPr="004C20F5">
        <w:rPr>
          <w:rFonts w:ascii="Times New Roman" w:hAnsi="Times New Roman" w:cs="Times New Roman"/>
          <w:b/>
          <w:sz w:val="24"/>
          <w:szCs w:val="24"/>
        </w:rPr>
        <w:t>Поставщик</w:t>
      </w:r>
      <w:r w:rsidR="001D038F" w:rsidRPr="004C20F5">
        <w:rPr>
          <w:rFonts w:ascii="Times New Roman" w:hAnsi="Times New Roman" w:cs="Times New Roman"/>
          <w:sz w:val="24"/>
          <w:szCs w:val="24"/>
        </w:rPr>
        <w:t xml:space="preserve"> </w:t>
      </w:r>
      <w:r w:rsidR="001D038F" w:rsidRPr="004C20F5">
        <w:rPr>
          <w:rFonts w:ascii="Times New Roman" w:hAnsi="Times New Roman" w:cs="Times New Roman"/>
          <w:color w:val="000000"/>
          <w:sz w:val="24"/>
          <w:szCs w:val="24"/>
        </w:rPr>
        <w:t xml:space="preserve">не предоставил </w:t>
      </w:r>
      <w:r w:rsidR="001D038F" w:rsidRPr="004C20F5">
        <w:rPr>
          <w:rFonts w:ascii="Times New Roman" w:hAnsi="Times New Roman" w:cs="Times New Roman"/>
          <w:b/>
          <w:color w:val="000000"/>
          <w:sz w:val="24"/>
          <w:szCs w:val="24"/>
        </w:rPr>
        <w:t>Покупателю</w:t>
      </w:r>
      <w:r w:rsidR="001D038F" w:rsidRPr="004C20F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C20F5">
        <w:rPr>
          <w:rFonts w:ascii="Times New Roman" w:hAnsi="Times New Roman" w:cs="Times New Roman"/>
          <w:b/>
          <w:sz w:val="24"/>
          <w:szCs w:val="24"/>
        </w:rPr>
        <w:t>Поставщиком</w:t>
      </w:r>
      <w:r w:rsidR="001D038F" w:rsidRPr="004C20F5">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C20F5">
        <w:rPr>
          <w:rFonts w:ascii="Times New Roman" w:eastAsiaTheme="minorEastAsia" w:hAnsi="Times New Roman" w:cs="Times New Roman"/>
          <w:sz w:val="24"/>
          <w:szCs w:val="24"/>
          <w:lang w:eastAsia="ar-SA"/>
        </w:rPr>
        <w:t>процентов за пользование бюджетными средствами</w:t>
      </w:r>
      <w:r w:rsidR="001D038F" w:rsidRPr="004C20F5">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4C20F5">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w:t>
      </w:r>
      <w:r w:rsidRPr="008F260F">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9" w:history="1">
        <w:r w:rsidRPr="008F260F">
          <w:rPr>
            <w:rStyle w:val="ab"/>
            <w:color w:val="000000"/>
            <w:sz w:val="24"/>
            <w:szCs w:val="24"/>
            <w:lang w:val="en-US"/>
          </w:rPr>
          <w:t>info</w:t>
        </w:r>
        <w:r w:rsidRPr="008F260F">
          <w:rPr>
            <w:rStyle w:val="ab"/>
            <w:color w:val="000000"/>
            <w:sz w:val="24"/>
            <w:szCs w:val="24"/>
          </w:rPr>
          <w:t>@</w:t>
        </w:r>
        <w:proofErr w:type="spellStart"/>
        <w:r w:rsidRPr="008F260F">
          <w:rPr>
            <w:rStyle w:val="ab"/>
            <w:color w:val="000000"/>
            <w:sz w:val="24"/>
            <w:szCs w:val="24"/>
            <w:lang w:val="en-US"/>
          </w:rPr>
          <w:t>ppgho</w:t>
        </w:r>
        <w:proofErr w:type="spellEnd"/>
        <w:r w:rsidRPr="008F260F">
          <w:rPr>
            <w:rStyle w:val="ab"/>
            <w:color w:val="000000"/>
            <w:sz w:val="24"/>
            <w:szCs w:val="24"/>
          </w:rPr>
          <w:t>.</w:t>
        </w:r>
        <w:proofErr w:type="spellStart"/>
        <w:r w:rsidRPr="008F260F">
          <w:rPr>
            <w:rStyle w:val="ab"/>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4C20F5">
        <w:rPr>
          <w:color w:val="000000"/>
          <w:sz w:val="24"/>
          <w:szCs w:val="24"/>
        </w:rPr>
        <w:t>12.2.1. Об</w:t>
      </w:r>
      <w:r w:rsidRPr="008F260F">
        <w:rPr>
          <w:color w:val="000000"/>
          <w:sz w:val="24"/>
          <w:szCs w:val="24"/>
        </w:rPr>
        <w:t xml:space="preserve">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4C20F5" w:rsidRDefault="001D038F" w:rsidP="001D038F">
      <w:pPr>
        <w:spacing w:line="360" w:lineRule="auto"/>
        <w:ind w:firstLine="708"/>
        <w:jc w:val="both"/>
        <w:outlineLvl w:val="1"/>
        <w:rPr>
          <w:rFonts w:eastAsiaTheme="minorEastAsia"/>
          <w:sz w:val="24"/>
          <w:szCs w:val="24"/>
        </w:rPr>
      </w:pPr>
      <w:r w:rsidRPr="004C20F5">
        <w:rPr>
          <w:color w:val="000000"/>
          <w:sz w:val="24"/>
          <w:szCs w:val="24"/>
        </w:rPr>
        <w:t xml:space="preserve">12.2.2. </w:t>
      </w:r>
      <w:proofErr w:type="gramStart"/>
      <w:r w:rsidRPr="004C20F5">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C20F5">
        <w:rPr>
          <w:rFonts w:eastAsiaTheme="minorEastAsia"/>
          <w:sz w:val="24"/>
          <w:szCs w:val="24"/>
        </w:rPr>
        <w:t xml:space="preserve">, </w:t>
      </w:r>
      <w:proofErr w:type="gramStart"/>
      <w:r w:rsidRPr="004C20F5">
        <w:rPr>
          <w:rFonts w:eastAsiaTheme="minorEastAsia"/>
          <w:sz w:val="24"/>
          <w:szCs w:val="24"/>
        </w:rPr>
        <w:t xml:space="preserve">Федеральной налоговой службе Российской Федерации, Минэнерго России, </w:t>
      </w:r>
      <w:proofErr w:type="spellStart"/>
      <w:r w:rsidRPr="004C20F5">
        <w:rPr>
          <w:rFonts w:eastAsiaTheme="minorEastAsia"/>
          <w:sz w:val="24"/>
          <w:szCs w:val="24"/>
        </w:rPr>
        <w:t>Росфинмониторингу</w:t>
      </w:r>
      <w:proofErr w:type="spellEnd"/>
      <w:r w:rsidRPr="004C20F5">
        <w:rPr>
          <w:rFonts w:eastAsiaTheme="minorEastAsia"/>
          <w:sz w:val="24"/>
          <w:szCs w:val="24"/>
        </w:rPr>
        <w:t>, Правительству Российской Федерации, Государственной корпорации по атомной энергии «</w:t>
      </w:r>
      <w:proofErr w:type="spellStart"/>
      <w:r w:rsidRPr="004C20F5">
        <w:rPr>
          <w:rFonts w:eastAsiaTheme="minorEastAsia"/>
          <w:sz w:val="24"/>
          <w:szCs w:val="24"/>
        </w:rPr>
        <w:t>Росатом</w:t>
      </w:r>
      <w:proofErr w:type="spellEnd"/>
      <w:r w:rsidRPr="004C20F5">
        <w:rPr>
          <w:rFonts w:eastAsiaTheme="minorEastAsia"/>
          <w:sz w:val="24"/>
          <w:szCs w:val="24"/>
        </w:rPr>
        <w:t>» (</w:t>
      </w:r>
      <w:proofErr w:type="spellStart"/>
      <w:r w:rsidRPr="004C20F5">
        <w:rPr>
          <w:rFonts w:eastAsiaTheme="minorEastAsia"/>
          <w:sz w:val="24"/>
          <w:szCs w:val="24"/>
        </w:rPr>
        <w:t>Госкорпорация</w:t>
      </w:r>
      <w:proofErr w:type="spellEnd"/>
      <w:r w:rsidRPr="004C20F5">
        <w:rPr>
          <w:rFonts w:eastAsiaTheme="minorEastAsia"/>
          <w:sz w:val="24"/>
          <w:szCs w:val="24"/>
        </w:rPr>
        <w:t xml:space="preserve"> «</w:t>
      </w:r>
      <w:proofErr w:type="spellStart"/>
      <w:r w:rsidRPr="004C20F5">
        <w:rPr>
          <w:rFonts w:eastAsiaTheme="minorEastAsia"/>
          <w:sz w:val="24"/>
          <w:szCs w:val="24"/>
        </w:rPr>
        <w:t>Росатом</w:t>
      </w:r>
      <w:proofErr w:type="spellEnd"/>
      <w:r w:rsidRPr="004C20F5">
        <w:rPr>
          <w:rFonts w:eastAsiaTheme="minorEastAsia"/>
          <w:sz w:val="24"/>
          <w:szCs w:val="24"/>
        </w:rPr>
        <w:t>)) и последующую обработку Сведений такими органами (далее – Раскрытие).</w:t>
      </w:r>
      <w:proofErr w:type="gramEnd"/>
      <w:r w:rsidRPr="004C20F5">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C20F5" w:rsidRDefault="001D038F" w:rsidP="001D038F">
      <w:pPr>
        <w:spacing w:line="360" w:lineRule="auto"/>
        <w:ind w:firstLine="708"/>
        <w:jc w:val="both"/>
        <w:outlineLvl w:val="1"/>
        <w:rPr>
          <w:rFonts w:eastAsiaTheme="minorEastAsia"/>
          <w:sz w:val="24"/>
          <w:szCs w:val="24"/>
        </w:rPr>
      </w:pPr>
      <w:r w:rsidRPr="004C20F5">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C20F5" w:rsidRDefault="001D038F" w:rsidP="001D038F">
      <w:pPr>
        <w:spacing w:line="360" w:lineRule="auto"/>
        <w:ind w:firstLine="708"/>
        <w:jc w:val="both"/>
        <w:outlineLvl w:val="1"/>
        <w:rPr>
          <w:rFonts w:eastAsiaTheme="minorEastAsia"/>
          <w:sz w:val="24"/>
          <w:szCs w:val="24"/>
        </w:rPr>
      </w:pPr>
      <w:proofErr w:type="gramStart"/>
      <w:r w:rsidRPr="004C20F5">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C20F5">
        <w:rPr>
          <w:rFonts w:eastAsiaTheme="minorEastAsia"/>
          <w:sz w:val="24"/>
          <w:szCs w:val="24"/>
        </w:rPr>
        <w:t>Покупателя</w:t>
      </w:r>
      <w:r w:rsidRPr="004C20F5">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C20F5">
        <w:rPr>
          <w:rFonts w:eastAsiaTheme="minorEastAsia"/>
          <w:sz w:val="24"/>
          <w:szCs w:val="24"/>
        </w:rPr>
        <w:t xml:space="preserve"> Настоящий Договор считается расторгнутым </w:t>
      </w:r>
      <w:proofErr w:type="gramStart"/>
      <w:r w:rsidRPr="004C20F5">
        <w:rPr>
          <w:rFonts w:eastAsiaTheme="minorEastAsia"/>
          <w:sz w:val="24"/>
          <w:szCs w:val="24"/>
        </w:rPr>
        <w:t>с даты получения</w:t>
      </w:r>
      <w:proofErr w:type="gramEnd"/>
      <w:r w:rsidRPr="004C20F5">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4C20F5" w:rsidRDefault="001D038F" w:rsidP="001D038F">
      <w:pPr>
        <w:pStyle w:val="a3"/>
        <w:spacing w:line="360" w:lineRule="auto"/>
        <w:ind w:firstLine="709"/>
        <w:rPr>
          <w:rFonts w:eastAsiaTheme="minorEastAsia"/>
          <w:color w:val="000000"/>
          <w:sz w:val="24"/>
          <w:szCs w:val="24"/>
          <w:lang w:eastAsia="ar-SA"/>
        </w:rPr>
      </w:pPr>
      <w:r w:rsidRPr="004C20F5">
        <w:rPr>
          <w:sz w:val="24"/>
          <w:szCs w:val="24"/>
        </w:rPr>
        <w:lastRenderedPageBreak/>
        <w:t xml:space="preserve">12.3. </w:t>
      </w:r>
      <w:r w:rsidRPr="004C20F5">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C20F5" w:rsidRDefault="001D038F" w:rsidP="001D038F">
      <w:pPr>
        <w:spacing w:line="360" w:lineRule="auto"/>
        <w:ind w:firstLine="709"/>
        <w:jc w:val="both"/>
        <w:rPr>
          <w:rFonts w:eastAsiaTheme="minorEastAsia"/>
          <w:sz w:val="24"/>
          <w:szCs w:val="24"/>
          <w:lang w:eastAsia="ar-SA"/>
        </w:rPr>
      </w:pPr>
      <w:proofErr w:type="gramStart"/>
      <w:r w:rsidRPr="004C20F5">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Default="00480600" w:rsidP="00480600">
      <w:pPr>
        <w:spacing w:line="360" w:lineRule="auto"/>
        <w:ind w:firstLine="709"/>
        <w:jc w:val="both"/>
        <w:rPr>
          <w:rFonts w:eastAsiaTheme="minorEastAsia"/>
          <w:color w:val="000000"/>
          <w:sz w:val="24"/>
          <w:szCs w:val="24"/>
          <w:lang w:eastAsia="ar-SA"/>
        </w:rPr>
      </w:pPr>
      <w:proofErr w:type="gramStart"/>
      <w:r w:rsidRPr="004C20F5">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4C20F5">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w:t>
      </w:r>
      <w:proofErr w:type="spellStart"/>
      <w:r w:rsidRPr="00BA6AC7">
        <w:rPr>
          <w:sz w:val="24"/>
          <w:szCs w:val="24"/>
        </w:rPr>
        <w:t>Госкорпорации</w:t>
      </w:r>
      <w:proofErr w:type="spellEnd"/>
      <w:r w:rsidRPr="00BA6AC7">
        <w:rPr>
          <w:sz w:val="24"/>
          <w:szCs w:val="24"/>
        </w:rPr>
        <w:t xml:space="preserve"> «</w:t>
      </w:r>
      <w:proofErr w:type="spellStart"/>
      <w:r w:rsidRPr="00BA6AC7">
        <w:rPr>
          <w:sz w:val="24"/>
          <w:szCs w:val="24"/>
        </w:rPr>
        <w:t>Росатом</w:t>
      </w:r>
      <w:proofErr w:type="spellEnd"/>
      <w:r w:rsidRPr="00BA6AC7">
        <w:rPr>
          <w:sz w:val="24"/>
          <w:szCs w:val="24"/>
        </w:rPr>
        <w:t xml:space="preserve">» и организаций  </w:t>
      </w:r>
      <w:proofErr w:type="spellStart"/>
      <w:r w:rsidRPr="00BA6AC7">
        <w:rPr>
          <w:sz w:val="24"/>
          <w:szCs w:val="24"/>
        </w:rPr>
        <w:t>Госкорпорации</w:t>
      </w:r>
      <w:proofErr w:type="spellEnd"/>
      <w:r w:rsidRPr="00BA6AC7">
        <w:rPr>
          <w:sz w:val="24"/>
          <w:szCs w:val="24"/>
        </w:rPr>
        <w:t xml:space="preserve"> «</w:t>
      </w:r>
      <w:proofErr w:type="spellStart"/>
      <w:r w:rsidRPr="00BA6AC7">
        <w:rPr>
          <w:sz w:val="24"/>
          <w:szCs w:val="24"/>
        </w:rPr>
        <w:t>Росатом</w:t>
      </w:r>
      <w:proofErr w:type="spellEnd"/>
      <w:r w:rsidRPr="00BA6AC7">
        <w:rPr>
          <w:sz w:val="24"/>
          <w:szCs w:val="24"/>
        </w:rPr>
        <w:t>»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813203" w:rsidRDefault="00813203" w:rsidP="00111E28">
      <w:pPr>
        <w:pStyle w:val="af3"/>
        <w:numPr>
          <w:ilvl w:val="0"/>
          <w:numId w:val="29"/>
        </w:numPr>
        <w:spacing w:line="360" w:lineRule="auto"/>
        <w:jc w:val="both"/>
        <w:rPr>
          <w:sz w:val="24"/>
          <w:szCs w:val="24"/>
        </w:rPr>
      </w:pPr>
      <w:r>
        <w:rPr>
          <w:sz w:val="24"/>
          <w:szCs w:val="24"/>
        </w:rPr>
        <w:t xml:space="preserve">Приложение </w:t>
      </w:r>
      <w:r w:rsidR="009229CF">
        <w:rPr>
          <w:sz w:val="24"/>
          <w:szCs w:val="24"/>
        </w:rPr>
        <w:t>№ 3 - «Техническое задание» на 8</w:t>
      </w:r>
      <w:r>
        <w:rPr>
          <w:sz w:val="24"/>
          <w:szCs w:val="24"/>
        </w:rPr>
        <w:t xml:space="preserve">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г.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lastRenderedPageBreak/>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500" w:rsidRDefault="00996500">
      <w:r>
        <w:separator/>
      </w:r>
    </w:p>
  </w:endnote>
  <w:endnote w:type="continuationSeparator" w:id="0">
    <w:p w:rsidR="00996500" w:rsidRDefault="00996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4C476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500" w:rsidRDefault="00996500">
      <w:r>
        <w:separator/>
      </w:r>
    </w:p>
  </w:footnote>
  <w:footnote w:type="continuationSeparator" w:id="0">
    <w:p w:rsidR="00996500" w:rsidRDefault="00996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4C4760">
          <w:fldChar w:fldCharType="begin"/>
        </w:r>
        <w:r w:rsidR="00585A78">
          <w:instrText xml:space="preserve"> PAGE   \* MERGEFORMAT </w:instrText>
        </w:r>
        <w:r w:rsidR="004C4760">
          <w:fldChar w:fldCharType="separate"/>
        </w:r>
        <w:r w:rsidR="00973A74">
          <w:rPr>
            <w:noProof/>
          </w:rPr>
          <w:t>5</w:t>
        </w:r>
        <w:r w:rsidR="004C4760">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060AA"/>
    <w:rsid w:val="00027434"/>
    <w:rsid w:val="000279E9"/>
    <w:rsid w:val="00030CE7"/>
    <w:rsid w:val="00031619"/>
    <w:rsid w:val="00034779"/>
    <w:rsid w:val="00034C4F"/>
    <w:rsid w:val="00042F88"/>
    <w:rsid w:val="00045471"/>
    <w:rsid w:val="000565CC"/>
    <w:rsid w:val="00063D46"/>
    <w:rsid w:val="000702A4"/>
    <w:rsid w:val="000706B2"/>
    <w:rsid w:val="00073E79"/>
    <w:rsid w:val="00075E2F"/>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0CB5"/>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20F5"/>
    <w:rsid w:val="004C3CF5"/>
    <w:rsid w:val="004C4760"/>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14E2"/>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87332"/>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20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229CF"/>
    <w:rsid w:val="0094538D"/>
    <w:rsid w:val="00951FE8"/>
    <w:rsid w:val="009565AE"/>
    <w:rsid w:val="00956756"/>
    <w:rsid w:val="00962AD6"/>
    <w:rsid w:val="0096648F"/>
    <w:rsid w:val="00973A74"/>
    <w:rsid w:val="0098383D"/>
    <w:rsid w:val="0098461D"/>
    <w:rsid w:val="00995C8A"/>
    <w:rsid w:val="00996500"/>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241F5"/>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1E45"/>
    <w:rsid w:val="00AB2C23"/>
    <w:rsid w:val="00AB5405"/>
    <w:rsid w:val="00AC2A31"/>
    <w:rsid w:val="00AD5CED"/>
    <w:rsid w:val="00AE595E"/>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01F"/>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2109"/>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033A"/>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568AB-DC7C-4EBD-AF4E-3004BB108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15</Pages>
  <Words>5440</Words>
  <Characters>31009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105</cp:revision>
  <cp:lastPrinted>2011-10-26T01:27:00Z</cp:lastPrinted>
  <dcterms:created xsi:type="dcterms:W3CDTF">2010-09-16T05:23:00Z</dcterms:created>
  <dcterms:modified xsi:type="dcterms:W3CDTF">2015-04-07T01:34:00Z</dcterms:modified>
</cp:coreProperties>
</file>