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ТЕХНИЧЕСКОЕ ЗАДАНИЕ</w:t>
      </w:r>
    </w:p>
    <w:p w:rsidR="00654F85" w:rsidRPr="00627966" w:rsidRDefault="00654F85" w:rsidP="00654F85">
      <w:pPr>
        <w:jc w:val="center"/>
        <w:rPr>
          <w:rFonts w:ascii="Times New Roman" w:hAnsi="Times New Roman"/>
          <w:szCs w:val="24"/>
        </w:rPr>
      </w:pPr>
      <w:r w:rsidRPr="00627966">
        <w:rPr>
          <w:rFonts w:ascii="Times New Roman" w:hAnsi="Times New Roman"/>
          <w:szCs w:val="24"/>
        </w:rPr>
        <w:t>на поставку нестандартного оборудования</w:t>
      </w: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Pr="00627966" w:rsidRDefault="00654F85" w:rsidP="00654F85">
      <w:pPr>
        <w:jc w:val="center"/>
        <w:rPr>
          <w:rFonts w:ascii="Times New Roman" w:hAnsi="Times New Roman"/>
          <w:szCs w:val="24"/>
        </w:rPr>
      </w:pPr>
    </w:p>
    <w:p w:rsidR="00654F85" w:rsidRPr="00627966" w:rsidRDefault="00654F85" w:rsidP="00654F85">
      <w:pPr>
        <w:jc w:val="center"/>
        <w:rPr>
          <w:rFonts w:ascii="Times New Roman" w:hAnsi="Times New Roman"/>
          <w:szCs w:val="24"/>
        </w:rPr>
      </w:pPr>
      <w:r w:rsidRPr="00627966">
        <w:rPr>
          <w:rFonts w:ascii="Times New Roman" w:hAnsi="Times New Roman"/>
          <w:szCs w:val="24"/>
        </w:rPr>
        <w:t xml:space="preserve">Предмет Закупки </w:t>
      </w:r>
      <w:r w:rsidRPr="00627966">
        <w:rPr>
          <w:rFonts w:ascii="Times New Roman" w:hAnsi="Times New Roman"/>
          <w:szCs w:val="24"/>
          <w:u w:val="single"/>
        </w:rPr>
        <w:t>«Изготовление и поставка воздуховода»</w:t>
      </w:r>
      <w:r w:rsidRPr="00627966">
        <w:rPr>
          <w:rFonts w:ascii="Times New Roman" w:hAnsi="Times New Roman"/>
          <w:szCs w:val="24"/>
        </w:rPr>
        <w:t xml:space="preserve"> </w:t>
      </w:r>
    </w:p>
    <w:p w:rsidR="00654F85" w:rsidRPr="00B02BE6" w:rsidRDefault="00654F85" w:rsidP="00654F85">
      <w:pPr>
        <w:jc w:val="center"/>
        <w:rPr>
          <w:b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0053CF">
        <w:rPr>
          <w:rFonts w:ascii="Times New Roman" w:hAnsi="Times New Roman"/>
          <w:color w:val="000000"/>
          <w:szCs w:val="24"/>
        </w:rPr>
        <w:t>Обнинск</w:t>
      </w:r>
    </w:p>
    <w:p w:rsidR="00654F85" w:rsidRPr="000053CF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0053CF">
        <w:rPr>
          <w:rFonts w:ascii="Times New Roman" w:hAnsi="Times New Roman"/>
          <w:color w:val="000000"/>
          <w:szCs w:val="24"/>
        </w:rPr>
        <w:t xml:space="preserve">2013 </w:t>
      </w: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627966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bookmarkStart w:id="0" w:name="_GoBack"/>
      <w:bookmarkEnd w:id="0"/>
      <w:r w:rsidRPr="00627966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654F85" w:rsidRPr="00627966" w:rsidRDefault="00654F85" w:rsidP="00654F85">
      <w:pPr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1. НАИМЕНОВАНИЕ</w:t>
      </w:r>
    </w:p>
    <w:p w:rsidR="00654F85" w:rsidRPr="00627966" w:rsidRDefault="00654F85" w:rsidP="00654F85">
      <w:pPr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2. НАЗНАЧЕНИЕ (ОБЛАСТЬ ПРИМЕНЕНИЯ)</w:t>
      </w:r>
    </w:p>
    <w:p w:rsidR="00654F85" w:rsidRPr="00627966" w:rsidRDefault="00654F85" w:rsidP="00654F85">
      <w:pPr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654F85" w:rsidRPr="00627966" w:rsidRDefault="00654F85" w:rsidP="00654F85">
      <w:pPr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654F85" w:rsidRPr="00627966" w:rsidRDefault="00654F85" w:rsidP="00654F85">
      <w:pPr>
        <w:ind w:left="2410" w:hanging="1559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4.2. Основные характеристики, технико-экономические и эксплуатационные показатели</w:t>
      </w:r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 xml:space="preserve">Подраздел 4.5. Требования к материалам и комплектующим нестандартного </w:t>
      </w:r>
    </w:p>
    <w:p w:rsidR="00654F85" w:rsidRPr="00627966" w:rsidRDefault="00654F85" w:rsidP="00654F85">
      <w:pPr>
        <w:ind w:left="2410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технологического оборудования/изделия и/или системы</w:t>
      </w:r>
    </w:p>
    <w:p w:rsidR="00654F85" w:rsidRPr="00627966" w:rsidRDefault="00654F85" w:rsidP="00654F85">
      <w:pPr>
        <w:ind w:left="2410" w:hanging="1559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 xml:space="preserve">Подраздел 4.8. Требования к </w:t>
      </w:r>
      <w:proofErr w:type="spellStart"/>
      <w:r w:rsidRPr="00627966">
        <w:rPr>
          <w:rFonts w:ascii="Times New Roman" w:hAnsi="Times New Roman"/>
          <w:color w:val="000000"/>
          <w:szCs w:val="24"/>
        </w:rPr>
        <w:t>контролепригодности</w:t>
      </w:r>
      <w:proofErr w:type="spellEnd"/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4.9. Требования к контрольно-измерительным приборам и автоматике</w:t>
      </w:r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4.10. Требования к комплектности</w:t>
      </w:r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4.11. Требования к маркировке</w:t>
      </w:r>
    </w:p>
    <w:p w:rsidR="00654F85" w:rsidRPr="00627966" w:rsidRDefault="00654F85" w:rsidP="00654F85">
      <w:pPr>
        <w:ind w:left="851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Подраздел 4.12. Требования к упаковке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5. ТРЕБОВАНИЯ К ПРАВИЛАМ СДАЧИ И ПРИЕМКИ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7. ТРЕБОВАНИЯ К КОНСЕРВАЦИИ И ХРАНЕНИЮ</w:t>
      </w:r>
    </w:p>
    <w:p w:rsidR="00654F85" w:rsidRPr="00627966" w:rsidRDefault="00654F85" w:rsidP="00654F85">
      <w:pPr>
        <w:spacing w:line="276" w:lineRule="auto"/>
        <w:ind w:left="1276" w:right="-142" w:hanging="1276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654F85" w:rsidRPr="00627966" w:rsidRDefault="00654F85" w:rsidP="00654F85">
      <w:pPr>
        <w:spacing w:line="276" w:lineRule="auto"/>
        <w:ind w:left="1276" w:hanging="1276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10. ТРЕБОВАНИЯ К ОБЕСПЕЧЕНИЮ МОНТАЖА, НАЛАДКИ И СЕРВИСНОМУ ОБСЛУЖИВАНИЮ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654F85" w:rsidRPr="00627966" w:rsidRDefault="00654F85" w:rsidP="00654F85">
      <w:pPr>
        <w:spacing w:line="276" w:lineRule="auto"/>
        <w:ind w:left="1276" w:hanging="1276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 xml:space="preserve">РАЗДЕЛ 13. ТРЕБОВАНИЯ К КАЧЕСТВУ 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14. СПЕЦИАЛЬНЫЕ ТРЕБОВАНИЯ</w:t>
      </w:r>
    </w:p>
    <w:p w:rsidR="00654F85" w:rsidRPr="00627966" w:rsidRDefault="00654F85" w:rsidP="00654F85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15. ТРЕБОВАНИЯ К КОЛИЧЕСТВУ И СРОКУ (ПЕРИОДИЧНОСТИ) ПОСТАВКИ</w:t>
      </w:r>
    </w:p>
    <w:p w:rsidR="00654F85" w:rsidRPr="00627966" w:rsidRDefault="00654F85" w:rsidP="00654F85">
      <w:pPr>
        <w:spacing w:line="276" w:lineRule="auto"/>
        <w:ind w:left="1276" w:hanging="1276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17. ДОПОЛНИТЕЛЬНЫЕ ТРЕБОВАНИЯ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18. ТРЕБОВАНИЕ К ФОРМЕ ПРЕДСТАВЛЯЕМОЙ ИНФОРМАЦИИ</w:t>
      </w:r>
    </w:p>
    <w:p w:rsidR="00654F85" w:rsidRPr="00627966" w:rsidRDefault="00654F85" w:rsidP="00654F85">
      <w:pPr>
        <w:spacing w:line="276" w:lineRule="auto"/>
        <w:ind w:left="1134" w:right="-142" w:hanging="1134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19. ТРЕБОВАНИЯ К ТЕХНИЧЕСКОМУ ОБУЧЕНИЮ ПЕРСОНАЛА ЗАКАЗЧИКА</w:t>
      </w:r>
    </w:p>
    <w:p w:rsidR="00654F85" w:rsidRPr="00627966" w:rsidRDefault="00654F85" w:rsidP="00654F85">
      <w:pPr>
        <w:spacing w:line="276" w:lineRule="auto"/>
        <w:rPr>
          <w:rFonts w:ascii="Times New Roman" w:hAnsi="Times New Roman"/>
          <w:color w:val="000000"/>
          <w:szCs w:val="24"/>
        </w:rPr>
      </w:pPr>
      <w:r w:rsidRPr="00627966">
        <w:rPr>
          <w:rFonts w:ascii="Times New Roman" w:hAnsi="Times New Roman"/>
          <w:color w:val="000000"/>
          <w:szCs w:val="24"/>
        </w:rPr>
        <w:t>РАЗДЕЛ 20. ПЕРЕЧЕНЬ ПРИНЯТЫХ СОКРАЩЕНИЙ</w:t>
      </w:r>
    </w:p>
    <w:p w:rsidR="00654F85" w:rsidRPr="000053CF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4536"/>
      </w:tblGrid>
      <w:tr w:rsidR="00654F85" w:rsidRPr="00C0015A" w:rsidTr="002660A3">
        <w:trPr>
          <w:trHeight w:val="2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i/>
                <w:color w:val="000000"/>
                <w:szCs w:val="24"/>
              </w:rPr>
              <w:t>№</w:t>
            </w:r>
          </w:p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proofErr w:type="gramStart"/>
            <w:r w:rsidRPr="00C0015A">
              <w:rPr>
                <w:rFonts w:ascii="Times New Roman" w:hAnsi="Times New Roman"/>
                <w:i/>
                <w:color w:val="000000"/>
                <w:szCs w:val="24"/>
              </w:rPr>
              <w:t>п</w:t>
            </w:r>
            <w:proofErr w:type="gramEnd"/>
            <w:r w:rsidRPr="00C0015A">
              <w:rPr>
                <w:rFonts w:ascii="Times New Roman" w:hAnsi="Times New Roman"/>
                <w:i/>
                <w:color w:val="000000"/>
                <w:szCs w:val="24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Содержание технического задания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Значения нормируемых характеристик</w:t>
            </w:r>
          </w:p>
        </w:tc>
      </w:tr>
      <w:tr w:rsidR="00654F85" w:rsidRPr="00C0015A" w:rsidTr="002660A3">
        <w:trPr>
          <w:trHeight w:val="2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i/>
                <w:color w:val="000000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i/>
                <w:color w:val="000000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i/>
                <w:color w:val="000000"/>
                <w:szCs w:val="24"/>
              </w:rPr>
              <w:t>3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lastRenderedPageBreak/>
        <w:t>РАЗДЕЛ 1. НАИМЕНОВАНИЕ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536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Наименование к оборудованию/изделию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Изготовление и поставка воздуховода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Исследовательское 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szCs w:val="24"/>
              </w:rPr>
              <w:t xml:space="preserve">№№ 1-800375, 1-800375 </w:t>
            </w:r>
            <w:proofErr w:type="gramStart"/>
            <w:r w:rsidRPr="00C0015A">
              <w:rPr>
                <w:rFonts w:ascii="Times New Roman" w:hAnsi="Times New Roman"/>
                <w:szCs w:val="24"/>
              </w:rPr>
              <w:t>СБ</w:t>
            </w:r>
            <w:proofErr w:type="gramEnd"/>
            <w:r w:rsidRPr="00C0015A">
              <w:rPr>
                <w:rFonts w:ascii="Times New Roman" w:hAnsi="Times New Roman"/>
                <w:szCs w:val="24"/>
              </w:rPr>
              <w:t>, 1-800375 СБ (лист 2), 2-800710 СБ, 2-800710 СБ (лист 2), 2-800711 СБ, 2-800711 СБ (лист 2), 2-800712 СБ, 2-800712 СБ (лист 2)</w:t>
            </w:r>
          </w:p>
        </w:tc>
      </w:tr>
      <w:tr w:rsidR="00654F85" w:rsidRPr="00C0015A" w:rsidTr="002660A3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Размещение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Здание ТФК-1, стенд СГДИ</w:t>
            </w:r>
          </w:p>
        </w:tc>
      </w:tr>
      <w:tr w:rsidR="00654F85" w:rsidRPr="00C0015A" w:rsidTr="002660A3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Указание кода ОКП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 w:rsidRPr="00C0015A">
              <w:rPr>
                <w:rStyle w:val="a3"/>
                <w:rFonts w:ascii="Times New Roman" w:hAnsi="Times New Roman"/>
                <w:color w:val="333333"/>
                <w:szCs w:val="24"/>
              </w:rPr>
              <w:t>419500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2. НАЗНАЧЕНИЕ (ОБЛАСТЬ ПРИМЕНЕНИЯ)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szCs w:val="24"/>
              </w:rPr>
              <w:t>Воздуховод предназначен для подачи и распределения потока воздуха по приемному коллектору модели проточного тракта реакторной установки, является комплектующим изделием рабочего участка стенда СГДИ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 xml:space="preserve">РАЗДЕЛ 3. УСЛОВИЯ ЭКСПЛУАТАЦИИ </w:t>
      </w:r>
    </w:p>
    <w:p w:rsidR="00654F85" w:rsidRPr="00C0015A" w:rsidRDefault="00654F85" w:rsidP="00654F85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УХЛ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4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>.2 по ГОСТ 15150-69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Отапливаемое помещение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Воздушная атмосфера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Стенд СГДИ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Категория помещения по 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</w:rPr>
              <w:t>пожаро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Категория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Д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по НБП-105-2003 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Не регламентируется 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Среда: воздух,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Температура: +10…+40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°С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>,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Давление: 100 кПа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654F85" w:rsidRPr="00C0015A" w:rsidRDefault="00654F85" w:rsidP="00654F85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65 кг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lastRenderedPageBreak/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Предельная общая масса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700 кг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</w:rPr>
              <w:t>Длина×Ширина×Высота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>=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4081×3967×4542 мм</w:t>
            </w:r>
            <w:r w:rsidRPr="00C0015A">
              <w:rPr>
                <w:rFonts w:ascii="Times New Roman" w:hAnsi="Times New Roman"/>
                <w:color w:val="000000"/>
                <w:szCs w:val="24"/>
                <w:vertAlign w:val="superscript"/>
              </w:rPr>
              <w:t>3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Согласно ЧКД 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Чертеж </w:t>
            </w:r>
            <w:r w:rsidRPr="00C0015A">
              <w:rPr>
                <w:rFonts w:ascii="Times New Roman" w:hAnsi="Times New Roman"/>
                <w:szCs w:val="24"/>
              </w:rPr>
              <w:t xml:space="preserve">1-800375 </w:t>
            </w:r>
            <w:proofErr w:type="gramStart"/>
            <w:r w:rsidRPr="00C0015A">
              <w:rPr>
                <w:rFonts w:ascii="Times New Roman" w:hAnsi="Times New Roman"/>
                <w:szCs w:val="24"/>
              </w:rPr>
              <w:t>СБ</w:t>
            </w:r>
            <w:proofErr w:type="gramEnd"/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Схемы </w:t>
            </w:r>
            <w:proofErr w:type="spellStart"/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массо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>-габаритные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</w:rPr>
              <w:t>строповки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Чертеж </w:t>
            </w:r>
            <w:r w:rsidRPr="00C0015A">
              <w:rPr>
                <w:rFonts w:ascii="Times New Roman" w:hAnsi="Times New Roman"/>
                <w:szCs w:val="24"/>
              </w:rPr>
              <w:t xml:space="preserve">1-800375 </w:t>
            </w:r>
            <w:proofErr w:type="gramStart"/>
            <w:r w:rsidRPr="00C0015A">
              <w:rPr>
                <w:rFonts w:ascii="Times New Roman" w:hAnsi="Times New Roman"/>
                <w:szCs w:val="24"/>
              </w:rPr>
              <w:t>СБ</w:t>
            </w:r>
            <w:proofErr w:type="gramEnd"/>
            <w:r w:rsidRPr="00C0015A">
              <w:rPr>
                <w:rFonts w:ascii="Times New Roman" w:hAnsi="Times New Roman"/>
                <w:szCs w:val="24"/>
              </w:rPr>
              <w:t xml:space="preserve"> (лист 2)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4.2. Основные характеристики, технико-экономические и эксплуатационные показатели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1"/>
        <w:gridCol w:w="4482"/>
      </w:tblGrid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Характеристики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szCs w:val="24"/>
              </w:rPr>
            </w:pPr>
            <w:r w:rsidRPr="00C0015A">
              <w:rPr>
                <w:rFonts w:ascii="Times New Roman" w:hAnsi="Times New Roman"/>
                <w:szCs w:val="24"/>
              </w:rPr>
              <w:t>Давление внутри воздуховода - не более 30 кПа;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szCs w:val="24"/>
              </w:rPr>
            </w:pPr>
            <w:r w:rsidRPr="00C0015A">
              <w:rPr>
                <w:rFonts w:ascii="Times New Roman" w:hAnsi="Times New Roman"/>
                <w:szCs w:val="24"/>
              </w:rPr>
              <w:t>Температура внутри воздуховода - не более 50</w:t>
            </w:r>
            <w:proofErr w:type="gramStart"/>
            <w:r w:rsidRPr="00C0015A">
              <w:rPr>
                <w:rFonts w:ascii="Times New Roman" w:hAnsi="Times New Roman"/>
                <w:szCs w:val="24"/>
              </w:rPr>
              <w:t>°С</w:t>
            </w:r>
            <w:proofErr w:type="gramEnd"/>
            <w:r w:rsidRPr="00C0015A">
              <w:rPr>
                <w:rFonts w:ascii="Times New Roman" w:hAnsi="Times New Roman"/>
                <w:szCs w:val="24"/>
              </w:rPr>
              <w:t>;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szCs w:val="24"/>
              </w:rPr>
            </w:pPr>
            <w:r w:rsidRPr="00C0015A">
              <w:rPr>
                <w:rFonts w:ascii="Times New Roman" w:hAnsi="Times New Roman"/>
                <w:szCs w:val="24"/>
              </w:rPr>
              <w:t>Среда – воздух.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Режим нормальной эксплуатации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В период между испытаниями, но не реже 1 раза в год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Назначенный срок службы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Назначенный ресурс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Наработка на отказ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Среднее время восстановления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Срок службы между ремонтами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Степень защиты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4.4.2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Конструкционные особенности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szCs w:val="24"/>
              </w:rPr>
            </w:pPr>
            <w:r w:rsidRPr="00C0015A">
              <w:rPr>
                <w:rFonts w:ascii="Times New Roman" w:hAnsi="Times New Roman"/>
                <w:szCs w:val="24"/>
              </w:rPr>
              <w:t xml:space="preserve">Конструкция воздуховода герметичная и не допускает вибраций ее составных частей при давлениях до 30 </w:t>
            </w:r>
            <w:proofErr w:type="gramStart"/>
            <w:r w:rsidRPr="00C0015A">
              <w:rPr>
                <w:rFonts w:ascii="Times New Roman" w:hAnsi="Times New Roman"/>
                <w:szCs w:val="24"/>
                <w:lang w:val="en-US"/>
              </w:rPr>
              <w:t>k</w:t>
            </w:r>
            <w:proofErr w:type="gramEnd"/>
            <w:r w:rsidRPr="00C0015A">
              <w:rPr>
                <w:rFonts w:ascii="Times New Roman" w:hAnsi="Times New Roman"/>
                <w:szCs w:val="24"/>
              </w:rPr>
              <w:t>Па и температурах до 50ºС.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Конструкционный материал – алюминиевый сплав.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4.4.3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Отметки площадок обслуживания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«0» и «4,2»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4.4.4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4.4.5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к материалам, запасным частям, специальному инструменту и 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lastRenderedPageBreak/>
              <w:t>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lastRenderedPageBreak/>
              <w:t>Не предъявляются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оборудования/изделия и/или системы при изготовлении и эксплуатации</w:t>
      </w: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4.5.1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Материалы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szCs w:val="24"/>
              </w:rPr>
              <w:t>Материалы, из которых изготовлен макет, обеспечивают его прочность и коррозионную стойкость без лакокрасочных покрытий. Конструкционный материал – алюминиевый сплав.</w:t>
            </w:r>
          </w:p>
        </w:tc>
      </w:tr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4.5.2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Комплектующие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490ABE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Клапан для круглых воздуховодов КВК 100М (6 штук</w:t>
            </w:r>
            <w:r w:rsidRPr="00490ABE">
              <w:rPr>
                <w:rFonts w:ascii="Times New Roman" w:hAnsi="Times New Roman"/>
                <w:color w:val="000000"/>
                <w:szCs w:val="24"/>
              </w:rPr>
              <w:t>), ООО ПО «Вентиляция».</w:t>
            </w:r>
          </w:p>
          <w:p w:rsidR="00654F85" w:rsidRPr="00490ABE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90ABE">
              <w:rPr>
                <w:rFonts w:ascii="Times New Roman" w:hAnsi="Times New Roman"/>
                <w:color w:val="000000"/>
                <w:szCs w:val="24"/>
              </w:rPr>
              <w:t>Клапан для круглых воздуховодов КВК 160М (12 штук), ООО ПО «Вентиляция».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90ABE">
              <w:rPr>
                <w:rFonts w:ascii="Times New Roman" w:hAnsi="Times New Roman"/>
                <w:color w:val="000000"/>
                <w:szCs w:val="24"/>
              </w:rPr>
              <w:t xml:space="preserve">Опора регулировочная </w:t>
            </w:r>
            <w:r w:rsidRPr="00490ABE">
              <w:rPr>
                <w:rFonts w:ascii="Times New Roman" w:hAnsi="Times New Roman"/>
                <w:color w:val="000000"/>
                <w:szCs w:val="24"/>
                <w:lang w:val="en-US"/>
              </w:rPr>
              <w:t>LV</w:t>
            </w:r>
            <w:r w:rsidRPr="00490ABE">
              <w:rPr>
                <w:rFonts w:ascii="Times New Roman" w:hAnsi="Times New Roman"/>
                <w:color w:val="000000"/>
                <w:szCs w:val="24"/>
              </w:rPr>
              <w:t>.</w:t>
            </w:r>
            <w:r w:rsidRPr="00490ABE">
              <w:rPr>
                <w:rFonts w:ascii="Times New Roman" w:hAnsi="Times New Roman"/>
                <w:color w:val="000000"/>
                <w:szCs w:val="24"/>
                <w:lang w:val="en-US"/>
              </w:rPr>
              <w:t>F</w:t>
            </w:r>
            <w:r w:rsidRPr="00490ABE">
              <w:rPr>
                <w:rFonts w:ascii="Times New Roman" w:hAnsi="Times New Roman"/>
                <w:color w:val="000000"/>
                <w:szCs w:val="24"/>
              </w:rPr>
              <w:t>-80-24-</w:t>
            </w:r>
            <w:r w:rsidRPr="00490ABE">
              <w:rPr>
                <w:rFonts w:ascii="Times New Roman" w:hAnsi="Times New Roman"/>
                <w:color w:val="000000"/>
                <w:szCs w:val="24"/>
                <w:lang w:val="en-US"/>
              </w:rPr>
              <w:t>SST</w:t>
            </w:r>
            <w:r w:rsidRPr="00490ABE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490ABE">
              <w:rPr>
                <w:rFonts w:ascii="Times New Roman" w:hAnsi="Times New Roman"/>
                <w:color w:val="000000"/>
                <w:szCs w:val="24"/>
                <w:lang w:val="en-US"/>
              </w:rPr>
              <w:t>M</w:t>
            </w:r>
            <w:r w:rsidRPr="00490ABE">
              <w:rPr>
                <w:rFonts w:ascii="Times New Roman" w:hAnsi="Times New Roman"/>
                <w:color w:val="000000"/>
                <w:szCs w:val="24"/>
              </w:rPr>
              <w:t>20</w:t>
            </w:r>
            <w:r w:rsidRPr="00490ABE">
              <w:rPr>
                <w:rFonts w:ascii="Times New Roman" w:hAnsi="Times New Roman"/>
                <w:color w:val="000000"/>
                <w:szCs w:val="24"/>
                <w:lang w:val="en-US"/>
              </w:rPr>
              <w:t>x</w:t>
            </w:r>
            <w:r w:rsidRPr="00490ABE">
              <w:rPr>
                <w:rFonts w:ascii="Times New Roman" w:hAnsi="Times New Roman"/>
                <w:color w:val="000000"/>
                <w:szCs w:val="24"/>
              </w:rPr>
              <w:t xml:space="preserve">98 (6 штук), </w:t>
            </w:r>
            <w:proofErr w:type="spellStart"/>
            <w:r w:rsidRPr="00490ABE">
              <w:rPr>
                <w:rFonts w:ascii="Times New Roman" w:hAnsi="Times New Roman"/>
                <w:color w:val="000000"/>
                <w:szCs w:val="24"/>
                <w:lang w:val="en-US"/>
              </w:rPr>
              <w:t>Elesa</w:t>
            </w:r>
            <w:proofErr w:type="spellEnd"/>
            <w:r w:rsidRPr="00490ABE">
              <w:rPr>
                <w:rFonts w:ascii="Times New Roman" w:hAnsi="Times New Roman"/>
                <w:color w:val="000000"/>
                <w:szCs w:val="24"/>
              </w:rPr>
              <w:t>-</w:t>
            </w:r>
            <w:proofErr w:type="spellStart"/>
            <w:r w:rsidRPr="00490ABE">
              <w:rPr>
                <w:rFonts w:ascii="Times New Roman" w:hAnsi="Times New Roman"/>
                <w:color w:val="000000"/>
                <w:szCs w:val="24"/>
                <w:lang w:val="en-US"/>
              </w:rPr>
              <w:t>ganter</w:t>
            </w:r>
            <w:proofErr w:type="spellEnd"/>
            <w:r w:rsidRPr="00490ABE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4.5.3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Материалы, запасные части, специальный инструмент и приспособления, необходимые для ТО и ремонта в период эксплуатации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160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=100 (12 штук),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WIRE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100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=100 (6 штук),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WIRE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160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=1115 (12 штук),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WIRE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100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=4085 (6 штук),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WIRE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4.5.4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Прочие требования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Категория сейсмостойкости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Предельные нагрузки и сочетания нагрузок, при которых оборудование/изделие и/или система должны сохранять свою прочность, герметичность и работоспособность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Предельное избыточное давление воздуха внутри макета – 50 кПа.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Нагрузки на патрубки оборудования/изделия и/или системы со стороны присоединяемых трубопроводов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по 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</w:rPr>
              <w:t>вибропрочности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и 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</w:rPr>
              <w:t>вибростойкости</w:t>
            </w:r>
            <w:proofErr w:type="spellEnd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4.6.5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по прочности, сохранению герметичности и работоспособности при гидроударах режимах проектных и 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</w:rPr>
              <w:t>запроектных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аварий ОИАЭ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4.6.6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Герметичность, для трубопроводной арматуры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4.6.7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Устойчивость к моющим средствам, средствам дезинфекции, дезактивации, рабочим средам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69"/>
        <w:gridCol w:w="4496"/>
      </w:tblGrid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4.7.1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Группа электроснабжения, источники питания и род тока (переменный, постоянный)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4.7.2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Частота и ее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4.7.3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Напряжение и его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4.7.4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4.7.5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Класс электромагнитной совместимости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 xml:space="preserve">Подраздел 4.8. Требования к </w:t>
      </w:r>
      <w:proofErr w:type="spellStart"/>
      <w:r w:rsidRPr="00C0015A">
        <w:rPr>
          <w:rFonts w:ascii="Times New Roman" w:hAnsi="Times New Roman"/>
          <w:color w:val="000000"/>
          <w:szCs w:val="24"/>
        </w:rPr>
        <w:t>контролепригодности</w:t>
      </w:r>
      <w:proofErr w:type="spellEnd"/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654F85" w:rsidRPr="00C0015A" w:rsidTr="002660A3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4.8.1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Описание параметров, контроль за которыми необходим на основе требований эргономики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4.9. Требования к контрольно-измерительным приборам и автоматике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50"/>
        <w:gridCol w:w="4473"/>
      </w:tblGrid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4.9.1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к классу/степени автоматизации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4.9.2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4.9.3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 xml:space="preserve">Подраздел 4.10. Требования к комплектности 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2"/>
        <w:gridCol w:w="4491"/>
      </w:tblGrid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4.10.1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к видам и количеству конструкторских, монтажных, пуско-наладочных, эксплуатационных и ремонтных документов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Перечень документов: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- Паспорт на воздуховод;</w:t>
            </w:r>
          </w:p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- Свидетельство об изготовлении, включая сертификаты, протоколы и т.д.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4.10.2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Хомут 2.2 116х30 ГОСТ 28191-89 (24 штуки).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Хомут 2.2 176х30 ГОСТ 28191-89 (48 штук).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4.10.3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4.10.4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к материалам, запасным частям, специальному инструменту и приспособлениям, необходимым для эксплуатации, в том числе 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поставляемых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на период гарантийного срока эксплуатации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Клапан для круглых воздуховодов КВК 100М (6 штук) 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Клапан для круглых воздуховодов КВК 160М (12 штук).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Опора регулировочная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LV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F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-80-24-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SST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M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20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x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98 (6 штук), 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Elesa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ganter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4.10.5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к материалам, запасным 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lastRenderedPageBreak/>
              <w:t>частям, специальному инструменту и приспособлениям, необходимым для ТО и ремонта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160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lastRenderedPageBreak/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=100 (12 штук),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WIRE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100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=100 (6 штук),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WIRE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160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=1115 (12 штук),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WIRE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100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=4085 (6 штук),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WIRE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4.11. Требования к маркировке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9"/>
        <w:gridCol w:w="4474"/>
      </w:tblGrid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4.11.1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Маркировка оборудования/изделия и/или системы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4.11.2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Маркировка упаковки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Подраздел 4.12. Требования к упаковке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3"/>
        <w:gridCol w:w="4480"/>
      </w:tblGrid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4.12.1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к климатической стойкости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УХЛ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по ГОСТ 15150-69 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4.12.2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к способам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Style w:val="FontStyle12"/>
                <w:szCs w:val="24"/>
              </w:rPr>
              <w:t>Упаковка исключает воздействие атмосферных осадков и механических повреждений при транспортировке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4.12.3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Предельная масса (брутто, нетто) единицы (в первичной упаковке, в транспортной таре)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Масса нетто 700  кг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4.12.4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5. ТРЕБОВАНИЯ К ПРАВИЛАМ СДАЧИ И ПРИЕМКИ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Порядок сдачи и приемки</w:t>
            </w:r>
            <w:r w:rsidRPr="00C0015A" w:rsidDel="00444FD4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Входной контроль производится Заказчиком на своей территории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Изделие передается Заказчику вместе с товарной накладной, паспортом и свидетельством об изготовлении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к выбору вида транспорта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ind w:left="3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szCs w:val="24"/>
              </w:rPr>
              <w:t>Транспортирование изделия производится железнодорожным или автомобильным транспортом в соответствии с правилами перевозки грузов, действующими на территории РФ.</w:t>
            </w:r>
            <w:r w:rsidRPr="00C0015A">
              <w:rPr>
                <w:rStyle w:val="FontStyle12"/>
                <w:szCs w:val="24"/>
              </w:rPr>
              <w:t xml:space="preserve"> 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к поставке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Изделие должно поставляться в собранном виде и 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упакованным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r w:rsidRPr="00C0015A">
              <w:rPr>
                <w:rStyle w:val="FontStyle12"/>
                <w:szCs w:val="24"/>
              </w:rPr>
              <w:t>Транспортировка изделия на территорию Заказчика производится транспортом Исполнителя.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к 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</w:rPr>
              <w:t>строповке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при транспортировке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к погрузке/выгрузке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В соответствии с чертежом 1-800375 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СБ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(лист 2)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7.1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Место хранения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7.2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Условия хранения, </w:t>
            </w:r>
            <w:r w:rsidRPr="00C0015A">
              <w:rPr>
                <w:rFonts w:ascii="Times New Roman" w:hAnsi="Times New Roman"/>
                <w:i/>
                <w:color w:val="000000"/>
                <w:szCs w:val="24"/>
              </w:rPr>
              <w:t>тип атмосферы при хранении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УХЛ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2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по ГОСТ 15150-69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7.3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Условия складирования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7.4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Специальные требования и сроки хранения, консервации и 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</w:rPr>
              <w:t>переконсервации</w:t>
            </w:r>
            <w:proofErr w:type="spell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C0015A">
              <w:rPr>
                <w:rFonts w:ascii="Times New Roman" w:hAnsi="Times New Roman"/>
                <w:color w:val="000000"/>
                <w:szCs w:val="24"/>
              </w:rPr>
              <w:t>расконсервации</w:t>
            </w:r>
            <w:proofErr w:type="spellEnd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8.1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8.2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12 месяцев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9.1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9.2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Предусмотрено ЧКД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10. ТРЕБОВАНИЯ К ОБЕСПЕЧЕНИЮ МОНТАЖА, НАЛАДКИ И СЕРВИСНОМУ ОБСЛУЖИВАНИЮ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10.1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Требование при необходимости предоставления услуг по монтажу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10.2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Требование при  необходимости предоставления услуг по 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шеф-монтажу</w:t>
            </w:r>
            <w:proofErr w:type="gramEnd"/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10.3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Требование при необходимости предоставления услуг по наладке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10.4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Требование при необходимости предоставления услуг по 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шеф-наладке</w:t>
            </w:r>
            <w:proofErr w:type="gramEnd"/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10.5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Требование при необходимости предоставления услуг по сервисному обслуживанию оборудования/изделия и/или системы в процессе эксплуатации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654F85" w:rsidRPr="00C0015A" w:rsidRDefault="00654F85" w:rsidP="00654F85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654F85" w:rsidRPr="00C0015A" w:rsidTr="002660A3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11.1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Экологические требования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Класс безопасности по ПНАЭ  Г - 01 - 011 – 97 (ОПБ 88/97)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12.2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Группа по ПНАЭ Г-7-008-89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12.3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по безопасности к общепромышленному оборудованию/изделиям и/или 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lastRenderedPageBreak/>
              <w:t>системам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lastRenderedPageBreak/>
              <w:t>По ГОСТ 12.2.003-91, ГОСТ 12.1.004-91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lastRenderedPageBreak/>
              <w:t>12.4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Требования по обеспечению безопасности при монтаже оборудования/изделия и/или системы, подготовке к эксплуатации, эксплуатации, техническом обслуживании и ремонте в соответствии с действующей нормативной документацией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12.5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 xml:space="preserve">РАЗДЕЛ 13. ТРЕБОВАНИЯ К КАЧЕСТВУ 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Перечень документов по качеству, требованиям которых должно соответствовать закупаемые оборудование/изделия и/или системы.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Категория обеспечения качества по НП-011-99, ПОКАС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к обеспечению </w:t>
            </w:r>
            <w:r w:rsidRPr="00C0015A">
              <w:rPr>
                <w:rFonts w:ascii="Times New Roman" w:hAnsi="Times New Roman"/>
                <w:bCs/>
                <w:szCs w:val="24"/>
              </w:rPr>
              <w:t>особенностей оценки соответствия оборонной продукции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Требования к обеспечению </w:t>
            </w:r>
            <w:r w:rsidRPr="00C0015A">
              <w:rPr>
                <w:rFonts w:ascii="Times New Roman" w:hAnsi="Times New Roman"/>
                <w:bCs/>
                <w:szCs w:val="24"/>
              </w:rPr>
              <w:t>особенностей оценки соответствия продукции важной для безопасности согласно ОПБ 88/97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bookmarkStart w:id="1" w:name="OLE_LINK11"/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  <w:r w:rsidRPr="00C0015A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  <w:bookmarkEnd w:id="1"/>
          </w:p>
        </w:tc>
      </w:tr>
    </w:tbl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14. ДОПОЛНИТЕЛЬНЫЕ ТРЕБОВАНИЯ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Перечень дополнительных специальных требований, характеристик, условий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15. ТРЕБОВАНИЯ К КОЛИЧЕСТВУ И СРОКУ (ПЕРИОДИЧНОСТИ) ПОСТАВКИ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Штука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Воздуховод в сборе – 1.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Клапан КВК 100М – 6. 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Клапан КВК 160М – 12.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Опора регулировочная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LV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.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F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-80-24-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SST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M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20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x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98 – 6.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160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=100 – 12.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100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=100 - 6.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160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=1115 - 12.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Шланг полиуретановый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TPU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Z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D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100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L</w:t>
            </w:r>
            <w:r w:rsidRPr="00C0015A">
              <w:rPr>
                <w:rFonts w:ascii="Times New Roman" w:hAnsi="Times New Roman"/>
                <w:color w:val="000000"/>
                <w:szCs w:val="24"/>
              </w:rPr>
              <w:t>=4085 - 6.</w:t>
            </w:r>
          </w:p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Хомут 2.2 116х30 ГОСТ 28191-89 - 24</w:t>
            </w:r>
          </w:p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Хомут 2.2 176х30 ГОСТ 28191-89 - 48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Срок (период) поставки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bCs/>
                <w:color w:val="000000"/>
                <w:szCs w:val="24"/>
              </w:rPr>
              <w:t>До 30 марта 2014 г.</w:t>
            </w:r>
          </w:p>
        </w:tc>
      </w:tr>
    </w:tbl>
    <w:p w:rsidR="00654F85" w:rsidRPr="00C0015A" w:rsidRDefault="00654F85" w:rsidP="00654F85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54F85" w:rsidRPr="00C0015A" w:rsidTr="002660A3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17. ДОПОЛНИТЕЛЬНЫЕ СПЕЦИАЛИЗИРОВАННЫЕ ТРЕБОВАНИЯ</w:t>
      </w:r>
    </w:p>
    <w:p w:rsidR="00654F85" w:rsidRPr="00C0015A" w:rsidRDefault="00654F85" w:rsidP="00654F85">
      <w:pPr>
        <w:ind w:firstLine="748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54F85" w:rsidRPr="00C0015A" w:rsidTr="002660A3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18. ТРЕБОВАНИЕ К ФОРМЕ ПРЕДСТАВЛЯЕМОЙ ИНФОРМАЦИИ</w:t>
      </w:r>
    </w:p>
    <w:p w:rsidR="00654F85" w:rsidRPr="00C0015A" w:rsidRDefault="00654F85" w:rsidP="00654F85">
      <w:pPr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54F85" w:rsidRPr="00C0015A" w:rsidTr="002660A3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Документация предоставляется на русском 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языке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 на бумажном носителе в двух экземплярах и на электронном носителе в одном  экземпляре в формате </w:t>
            </w:r>
            <w:r w:rsidRPr="00C0015A">
              <w:rPr>
                <w:rFonts w:ascii="Times New Roman" w:hAnsi="Times New Roman"/>
                <w:color w:val="000000"/>
                <w:szCs w:val="24"/>
                <w:lang w:val="en-US"/>
              </w:rPr>
              <w:t>PDF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19. ТРЕБОВАНИЯ К ТЕХНИЧЕСКОМУ ОБУЧЕНИЮ ПЕРСОНАЛА ЗАКАЗЧИКА</w:t>
      </w: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54F85" w:rsidRPr="00C0015A" w:rsidTr="002660A3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4F85" w:rsidRPr="00C0015A" w:rsidRDefault="00654F85" w:rsidP="002660A3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Не предъявляются</w:t>
            </w:r>
          </w:p>
        </w:tc>
      </w:tr>
    </w:tbl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</w:p>
    <w:p w:rsidR="00654F85" w:rsidRPr="00C0015A" w:rsidRDefault="00654F85" w:rsidP="00654F85">
      <w:pPr>
        <w:jc w:val="center"/>
        <w:rPr>
          <w:rFonts w:ascii="Times New Roman" w:hAnsi="Times New Roman"/>
          <w:color w:val="000000"/>
          <w:szCs w:val="24"/>
        </w:rPr>
      </w:pPr>
      <w:r w:rsidRPr="00C0015A">
        <w:rPr>
          <w:rFonts w:ascii="Times New Roman" w:hAnsi="Times New Roman"/>
          <w:color w:val="000000"/>
          <w:szCs w:val="24"/>
        </w:rPr>
        <w:t>РАЗДЕЛ 20. ПЕРЕЧЕНЬ ПРИНЯТЫХ СОКРАЩЕНИЙ</w:t>
      </w:r>
    </w:p>
    <w:p w:rsidR="00654F85" w:rsidRPr="00C0015A" w:rsidRDefault="00654F85" w:rsidP="00654F85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C0015A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C0015A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ЧКД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0015A">
              <w:rPr>
                <w:rFonts w:ascii="Times New Roman" w:hAnsi="Times New Roman"/>
                <w:color w:val="000000"/>
                <w:szCs w:val="24"/>
              </w:rPr>
              <w:t>Чертежно-конструкторская документация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-  </w:t>
            </w:r>
            <w:r w:rsidRPr="00F92EF6">
              <w:rPr>
                <w:rFonts w:ascii="Times New Roman" w:hAnsi="Times New Roman"/>
                <w:b/>
                <w:color w:val="000000"/>
                <w:szCs w:val="24"/>
              </w:rPr>
              <w:t>Размещена на сайте в виде отдельного файла</w:t>
            </w: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654F85" w:rsidRPr="00C0015A" w:rsidTr="002660A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F85" w:rsidRPr="00C0015A" w:rsidRDefault="00654F85" w:rsidP="002660A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654F85" w:rsidRPr="001F6931" w:rsidRDefault="00654F85" w:rsidP="00654F85">
      <w:pPr>
        <w:ind w:firstLine="567"/>
        <w:jc w:val="both"/>
        <w:rPr>
          <w:color w:val="000000"/>
          <w:szCs w:val="24"/>
        </w:rPr>
      </w:pPr>
    </w:p>
    <w:p w:rsidR="00654F85" w:rsidRPr="00A8517E" w:rsidRDefault="00654F85" w:rsidP="00654F85"/>
    <w:p w:rsidR="00654F85" w:rsidRPr="00236606" w:rsidRDefault="00654F85" w:rsidP="00654F85">
      <w:pPr>
        <w:rPr>
          <w:rFonts w:ascii="Times New Roman" w:hAnsi="Times New Roman"/>
          <w:szCs w:val="24"/>
        </w:rPr>
      </w:pPr>
    </w:p>
    <w:p w:rsidR="00654F85" w:rsidRPr="00D226DA" w:rsidRDefault="00654F85" w:rsidP="00654F85">
      <w:pPr>
        <w:rPr>
          <w:rFonts w:ascii="Times New Roman" w:hAnsi="Times New Roman"/>
          <w:caps/>
          <w:color w:val="000000"/>
          <w:szCs w:val="24"/>
        </w:rPr>
      </w:pPr>
    </w:p>
    <w:p w:rsidR="00654F85" w:rsidRDefault="00654F85" w:rsidP="00654F85">
      <w:pPr>
        <w:ind w:left="708"/>
        <w:jc w:val="both"/>
        <w:rPr>
          <w:color w:val="262626"/>
          <w:sz w:val="26"/>
          <w:szCs w:val="26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>:  К</w:t>
      </w:r>
      <w:r>
        <w:rPr>
          <w:rFonts w:ascii="Times New Roman" w:hAnsi="Times New Roman"/>
          <w:szCs w:val="24"/>
        </w:rPr>
        <w:t>алякин Дмитрий Георгиевич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48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96</w:t>
      </w:r>
    </w:p>
    <w:p w:rsidR="00654F85" w:rsidRDefault="00654F85" w:rsidP="00654F85">
      <w:pPr>
        <w:spacing w:after="60"/>
        <w:jc w:val="both"/>
        <w:rPr>
          <w:color w:val="262626"/>
          <w:sz w:val="26"/>
          <w:szCs w:val="26"/>
        </w:rPr>
      </w:pPr>
    </w:p>
    <w:p w:rsidR="00654F85" w:rsidRDefault="00654F85" w:rsidP="00654F85">
      <w:pPr>
        <w:ind w:firstLine="709"/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8E3C0C" w:rsidRDefault="008E3C0C"/>
    <w:sectPr w:rsidR="008E3C0C" w:rsidSect="0066226D"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7FB"/>
    <w:rsid w:val="006037FB"/>
    <w:rsid w:val="00654F8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8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54F85"/>
    <w:rPr>
      <w:b/>
      <w:bCs/>
    </w:rPr>
  </w:style>
  <w:style w:type="character" w:customStyle="1" w:styleId="FontStyle12">
    <w:name w:val="Font Style12"/>
    <w:rsid w:val="00654F85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F8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54F85"/>
    <w:rPr>
      <w:b/>
      <w:bCs/>
    </w:rPr>
  </w:style>
  <w:style w:type="character" w:customStyle="1" w:styleId="FontStyle12">
    <w:name w:val="Font Style12"/>
    <w:rsid w:val="00654F85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2270</Words>
  <Characters>12945</Characters>
  <Application>Microsoft Office Word</Application>
  <DocSecurity>0</DocSecurity>
  <Lines>107</Lines>
  <Paragraphs>30</Paragraphs>
  <ScaleCrop>false</ScaleCrop>
  <Company>Организация</Company>
  <LinksUpToDate>false</LinksUpToDate>
  <CharactersWithSpaces>15185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2013-10-16T10:15:00Z</dcterms:created>
  <dcterms:modified xsi:type="dcterms:W3CDTF">2013-10-16T10:16:00Z</dcterms:modified>
</cp:coreProperties>
</file>