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824" w:rsidRDefault="00CB6824"/>
    <w:p w:rsidR="00CB6824" w:rsidRPr="00C773AE" w:rsidRDefault="00574CED" w:rsidP="00C773A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открытого конкурса в электронной форме на </w:t>
      </w:r>
      <w:r w:rsidRPr="00D55959">
        <w:rPr>
          <w:rFonts w:ascii="Times New Roman" w:hAnsi="Times New Roman" w:cs="Times New Roman"/>
          <w:sz w:val="28"/>
          <w:szCs w:val="28"/>
        </w:rPr>
        <w:t xml:space="preserve">право заключения </w:t>
      </w:r>
      <w:r w:rsidRPr="005929B4">
        <w:rPr>
          <w:rFonts w:ascii="Times New Roman" w:hAnsi="Times New Roman" w:cs="Times New Roman"/>
          <w:sz w:val="28"/>
          <w:szCs w:val="28"/>
        </w:rPr>
        <w:t xml:space="preserve">договора на выполнение работ по разработке конструкторской документации, изготовлению и поставку оборудования видеонаблюдения </w:t>
      </w:r>
      <w:r w:rsidR="00C773AE">
        <w:rPr>
          <w:rFonts w:ascii="Times New Roman" w:hAnsi="Times New Roman" w:cs="Times New Roman"/>
          <w:sz w:val="28"/>
          <w:szCs w:val="28"/>
        </w:rPr>
        <w:t xml:space="preserve"> </w:t>
      </w:r>
      <w:r w:rsidRPr="005929B4">
        <w:rPr>
          <w:rFonts w:ascii="Times New Roman" w:hAnsi="Times New Roman" w:cs="Times New Roman"/>
          <w:sz w:val="28"/>
          <w:szCs w:val="28"/>
        </w:rPr>
        <w:t>(№12/716-410; 2471/102)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содержания:</w:t>
      </w:r>
    </w:p>
    <w:p w:rsidR="009D4E1C" w:rsidRDefault="00CB6824" w:rsidP="00CB6824">
      <w:r>
        <w:rPr>
          <w:noProof/>
          <w:lang w:eastAsia="ru-RU"/>
        </w:rPr>
        <w:drawing>
          <wp:inline distT="0" distB="0" distL="0" distR="0">
            <wp:extent cx="6058491" cy="5239531"/>
            <wp:effectExtent l="57150" t="57150" r="37509" b="37319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1967" t="14629" r="6516" b="8016"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6058491" cy="5239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CED" w:rsidRDefault="00CB6824" w:rsidP="00574CED">
      <w:r>
        <w:rPr>
          <w:noProof/>
          <w:lang w:eastAsia="ru-RU"/>
        </w:rPr>
        <w:drawing>
          <wp:inline distT="0" distB="0" distL="0" distR="0">
            <wp:extent cx="5928420" cy="2781581"/>
            <wp:effectExtent l="38100" t="57150" r="15180" b="37819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410" t="14830" r="8926" b="45491"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5928420" cy="2781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CED" w:rsidRPr="00AF2826" w:rsidRDefault="00574CED" w:rsidP="00AF2826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Разъяснения Заказчика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07341" w:rsidRPr="00107341" w:rsidRDefault="00107341" w:rsidP="00107341">
      <w:pPr>
        <w:pStyle w:val="Times12"/>
        <w:overflowPunct/>
        <w:autoSpaceDE/>
        <w:autoSpaceDN/>
        <w:adjustRightInd/>
        <w:ind w:firstLine="669"/>
        <w:rPr>
          <w:b/>
          <w:szCs w:val="24"/>
        </w:rPr>
      </w:pPr>
      <w:proofErr w:type="gramStart"/>
      <w:r w:rsidRPr="00107341">
        <w:rPr>
          <w:bCs w:val="0"/>
          <w:sz w:val="28"/>
          <w:szCs w:val="28"/>
        </w:rPr>
        <w:t>В соответствии с Е</w:t>
      </w:r>
      <w:r>
        <w:rPr>
          <w:bCs w:val="0"/>
          <w:sz w:val="28"/>
          <w:szCs w:val="28"/>
        </w:rPr>
        <w:t>диным отраслевым стандартом закупок ГК «</w:t>
      </w:r>
      <w:proofErr w:type="spellStart"/>
      <w:r>
        <w:rPr>
          <w:bCs w:val="0"/>
          <w:sz w:val="28"/>
          <w:szCs w:val="28"/>
        </w:rPr>
        <w:t>Росатом</w:t>
      </w:r>
      <w:proofErr w:type="spellEnd"/>
      <w:r>
        <w:rPr>
          <w:bCs w:val="0"/>
          <w:sz w:val="28"/>
          <w:szCs w:val="28"/>
        </w:rPr>
        <w:t xml:space="preserve">», </w:t>
      </w:r>
      <w:r w:rsidRPr="00107341">
        <w:rPr>
          <w:bCs w:val="0"/>
          <w:sz w:val="28"/>
          <w:szCs w:val="28"/>
        </w:rPr>
        <w:t xml:space="preserve"> «Заявка для процедур закупок, проводимых в электронной форме — комплект документов, содержащих предложение участника закупки о заключении договора на поставку продукции на условиях документации о закупке, направленный организатору закупки в форме электронного документа</w:t>
      </w:r>
      <w:r>
        <w:rPr>
          <w:bCs w:val="0"/>
          <w:sz w:val="28"/>
          <w:szCs w:val="28"/>
        </w:rPr>
        <w:t>».</w:t>
      </w:r>
      <w:proofErr w:type="gramEnd"/>
      <w:r>
        <w:rPr>
          <w:bCs w:val="0"/>
          <w:sz w:val="28"/>
          <w:szCs w:val="28"/>
        </w:rPr>
        <w:t xml:space="preserve"> В </w:t>
      </w:r>
      <w:proofErr w:type="gramStart"/>
      <w:r>
        <w:rPr>
          <w:bCs w:val="0"/>
          <w:sz w:val="28"/>
          <w:szCs w:val="28"/>
        </w:rPr>
        <w:t>соответствии</w:t>
      </w:r>
      <w:proofErr w:type="gramEnd"/>
      <w:r>
        <w:rPr>
          <w:bCs w:val="0"/>
          <w:sz w:val="28"/>
          <w:szCs w:val="28"/>
        </w:rPr>
        <w:t xml:space="preserve"> с условиями конкурсной документации, </w:t>
      </w:r>
      <w:r w:rsidRPr="00107341">
        <w:rPr>
          <w:bCs w:val="0"/>
          <w:sz w:val="28"/>
          <w:szCs w:val="28"/>
        </w:rPr>
        <w:t>встречные предложения по условиям договора допускаются только по условиям оплаты.</w:t>
      </w:r>
      <w:r>
        <w:rPr>
          <w:b/>
          <w:szCs w:val="24"/>
        </w:rPr>
        <w:t xml:space="preserve"> </w:t>
      </w:r>
      <w:r w:rsidRPr="00107341">
        <w:rPr>
          <w:bCs w:val="0"/>
          <w:sz w:val="28"/>
          <w:szCs w:val="28"/>
        </w:rPr>
        <w:t>Участник конкурса имеет право снизить сумму авансовых платежей или отказаться от авансовых платежей при подаче заявки</w:t>
      </w:r>
      <w:r>
        <w:rPr>
          <w:bCs w:val="0"/>
          <w:sz w:val="28"/>
          <w:szCs w:val="28"/>
        </w:rPr>
        <w:t xml:space="preserve"> (п.3 раздела 5 «Информационная карта конкурса»)</w:t>
      </w:r>
      <w:r w:rsidRPr="00107341">
        <w:rPr>
          <w:bCs w:val="0"/>
          <w:sz w:val="28"/>
          <w:szCs w:val="28"/>
        </w:rPr>
        <w:t xml:space="preserve">. </w:t>
      </w:r>
    </w:p>
    <w:p w:rsidR="00574CED" w:rsidRDefault="00F84F7E" w:rsidP="00CF728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022B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связи с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выше</w:t>
      </w:r>
      <w:r w:rsidR="00022B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изложенным</w:t>
      </w:r>
      <w:proofErr w:type="gramEnd"/>
      <w:r w:rsidR="00022B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CF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внесение изменений в конкурсную документацию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указанному запросу Участника</w:t>
      </w:r>
      <w:r w:rsidR="00CF72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D3E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планируется.</w:t>
      </w:r>
    </w:p>
    <w:p w:rsidR="00CF728D" w:rsidRPr="00CF728D" w:rsidRDefault="00CF728D" w:rsidP="00CF728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74CED" w:rsidRDefault="00574CED" w:rsidP="00574CED">
      <w:pPr>
        <w:pStyle w:val="a6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6" w:history="1">
        <w:r>
          <w:rPr>
            <w:rStyle w:val="a7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CB6824" w:rsidRPr="00574CED" w:rsidRDefault="00CB6824" w:rsidP="00574CED">
      <w:pPr>
        <w:ind w:firstLine="708"/>
      </w:pPr>
    </w:p>
    <w:sectPr w:rsidR="00CB6824" w:rsidRPr="00574CED" w:rsidSect="00C773AE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824"/>
    <w:rsid w:val="00022B9D"/>
    <w:rsid w:val="00107341"/>
    <w:rsid w:val="00574CED"/>
    <w:rsid w:val="009D4E1C"/>
    <w:rsid w:val="00AD3E2B"/>
    <w:rsid w:val="00AF2826"/>
    <w:rsid w:val="00C773AE"/>
    <w:rsid w:val="00CB6824"/>
    <w:rsid w:val="00CF728D"/>
    <w:rsid w:val="00D4124A"/>
    <w:rsid w:val="00F84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E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824"/>
    <w:rPr>
      <w:rFonts w:ascii="Tahoma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574C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574CED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574CED"/>
    <w:rPr>
      <w:color w:val="0000FF"/>
      <w:u w:val="single"/>
    </w:rPr>
  </w:style>
  <w:style w:type="paragraph" w:customStyle="1" w:styleId="Times12">
    <w:name w:val="Times 12"/>
    <w:basedOn w:val="a"/>
    <w:rsid w:val="00107341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atom.ru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204</Words>
  <Characters>1167</Characters>
  <Application>Microsoft Office Word</Application>
  <DocSecurity>0</DocSecurity>
  <Lines>9</Lines>
  <Paragraphs>2</Paragraphs>
  <ScaleCrop>false</ScaleCrop>
  <Company>VNIPIET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11</cp:revision>
  <dcterms:created xsi:type="dcterms:W3CDTF">2012-11-29T09:50:00Z</dcterms:created>
  <dcterms:modified xsi:type="dcterms:W3CDTF">2012-11-29T10:26:00Z</dcterms:modified>
</cp:coreProperties>
</file>