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47EF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R021183-1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мониторинг</w:t>
      </w:r>
      <w:proofErr w:type="gramEnd"/>
      <w:r>
        <w:rPr>
          <w:rFonts w:eastAsia="Times New Roman"/>
          <w:sz w:val="28"/>
          <w:szCs w:val="28"/>
        </w:rPr>
        <w:t xml:space="preserve"> загрязненности атмосферного воздуха района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02"/>
        <w:gridCol w:w="6043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47E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47EF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июля 2013 г.</w:t>
            </w:r>
          </w:p>
        </w:tc>
      </w:tr>
    </w:tbl>
    <w:p w:rsidR="00000000" w:rsidRDefault="00E47EF5">
      <w:pPr>
        <w:pStyle w:val="a5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</w:t>
      </w:r>
      <w:r>
        <w:t>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000000" w:rsidRDefault="00E47EF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E47EF5">
      <w:pPr>
        <w:pStyle w:val="a5"/>
        <w:jc w:val="both"/>
      </w:pPr>
      <w:r>
        <w:t>Заказчик: ОАО</w:t>
      </w:r>
      <w:r>
        <w:t xml:space="preserve"> «Атомэнергопроект» Организатор запроса предложений: ОАО «Атомэнергопроект».</w:t>
      </w:r>
      <w:r>
        <w:br/>
        <w:t xml:space="preserve">Предмет договора: право заключения договора на мониторинг загрязненности атмосферного воздуха района. </w:t>
      </w:r>
    </w:p>
    <w:p w:rsidR="00000000" w:rsidRDefault="00E47EF5">
      <w:pPr>
        <w:pStyle w:val="a5"/>
        <w:jc w:val="both"/>
      </w:pPr>
      <w:r>
        <w:t>Начальная (максимальная) цена договора: 704 696.00 российский рубль (семьсот</w:t>
      </w:r>
      <w:r>
        <w:t xml:space="preserve"> четыре тысячи шестьсот девяносто шесть рублей 00 копеек) включая НДС. </w:t>
      </w:r>
    </w:p>
    <w:p w:rsidR="00000000" w:rsidRDefault="00E47EF5">
      <w:pPr>
        <w:pStyle w:val="a5"/>
        <w:jc w:val="both"/>
      </w:pPr>
      <w:r>
        <w:t xml:space="preserve">Срок исполнения договора: все необходимые сведения приведены в документации запроса предложений - в томе 2 «Техническая часть». </w:t>
      </w:r>
    </w:p>
    <w:p w:rsidR="00000000" w:rsidRDefault="00E47EF5">
      <w:pPr>
        <w:pStyle w:val="a5"/>
        <w:jc w:val="both"/>
      </w:pPr>
      <w:r>
        <w:t>Извещение о проведении запроса предложений и документац</w:t>
      </w:r>
      <w:r>
        <w:t xml:space="preserve">ии по запросу предложений опубликованы «19»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№130619/0528/347, на ЭТП «</w:t>
      </w:r>
      <w:hyperlink r:id="rId8" w:history="1">
        <w:r>
          <w:rPr>
            <w:rStyle w:val="a3"/>
          </w:rPr>
          <w:t>a-k-d.ru</w:t>
        </w:r>
      </w:hyperlink>
      <w:r>
        <w:t xml:space="preserve">», закупка №R021183. </w:t>
      </w:r>
    </w:p>
    <w:p w:rsidR="00000000" w:rsidRDefault="00E47EF5">
      <w:pPr>
        <w:pStyle w:val="a5"/>
        <w:jc w:val="both"/>
      </w:pPr>
      <w:r>
        <w:t xml:space="preserve">Заседание закупочной комиссии проводится в очной форме в 16:00:00 (время московское) «09» июля 2013 года, </w:t>
      </w:r>
      <w:r>
        <w:t xml:space="preserve">по адресу: г. Москва, 3-й </w:t>
      </w:r>
      <w:proofErr w:type="gramStart"/>
      <w:r>
        <w:t>Павловский</w:t>
      </w:r>
      <w:proofErr w:type="gramEnd"/>
      <w:r>
        <w:t xml:space="preserve"> пер., д.2. </w:t>
      </w:r>
    </w:p>
    <w:p w:rsidR="00000000" w:rsidRDefault="00E47EF5">
      <w:pPr>
        <w:pStyle w:val="a5"/>
        <w:jc w:val="both"/>
      </w:pPr>
      <w:bookmarkStart w:id="0" w:name="_GoBack"/>
      <w:bookmarkEnd w:id="0"/>
      <w:r>
        <w:rPr>
          <w:rFonts w:eastAsia="Times New Roman"/>
        </w:rPr>
        <w:t xml:space="preserve">Из 11 членов комиссии </w:t>
      </w:r>
      <w:r>
        <w:rPr>
          <w:rFonts w:eastAsia="Times New Roman"/>
        </w:rPr>
        <w:t>на заседании присутствовали 6. Кворум состоялся.</w:t>
      </w:r>
      <w:r>
        <w:t xml:space="preserve"> </w:t>
      </w:r>
    </w:p>
    <w:p w:rsidR="00000000" w:rsidRDefault="00E47EF5">
      <w:pPr>
        <w:numPr>
          <w:ilvl w:val="0"/>
          <w:numId w:val="6"/>
        </w:numPr>
        <w:tabs>
          <w:tab w:val="clear" w:pos="720"/>
          <w:tab w:val="num" w:pos="851"/>
        </w:tabs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«01» июля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1571"/>
        <w:gridCol w:w="3187"/>
        <w:gridCol w:w="468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47EF5">
            <w:pPr>
              <w:tabs>
                <w:tab w:val="num" w:pos="709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47EF5">
            <w:pPr>
              <w:tabs>
                <w:tab w:val="num" w:pos="709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47EF5">
            <w:pPr>
              <w:tabs>
                <w:tab w:val="num" w:pos="709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47EF5">
            <w:pPr>
              <w:tabs>
                <w:tab w:val="num" w:pos="709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6109_R021183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47EF5">
            <w:pPr>
              <w:tabs>
                <w:tab w:val="num" w:pos="709"/>
              </w:tabs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ООО "</w:t>
            </w:r>
            <w:r>
              <w:rPr>
                <w:rFonts w:eastAsia="Times New Roman"/>
              </w:rPr>
              <w:t>Центр экологических анализов и расчетов"</w:t>
            </w:r>
            <w:r>
              <w:rPr>
                <w:rFonts w:eastAsia="Times New Roman"/>
              </w:rPr>
              <w:br/>
              <w:t>ИНН: 4632057175</w:t>
            </w:r>
            <w:r>
              <w:rPr>
                <w:rFonts w:eastAsia="Times New Roman"/>
              </w:rPr>
              <w:br/>
              <w:t xml:space="preserve">Юридический адрес: 305029, Россия, Курская область, </w:t>
            </w:r>
            <w:r>
              <w:rPr>
                <w:rFonts w:eastAsia="Times New Roman"/>
              </w:rPr>
              <w:lastRenderedPageBreak/>
              <w:t>Курск, Никитская, 1-в</w:t>
            </w:r>
            <w:r>
              <w:rPr>
                <w:rFonts w:eastAsia="Times New Roman"/>
              </w:rPr>
              <w:br/>
              <w:t xml:space="preserve">Фактический адрес: 305029, Россия, Курская область, Курск, Никитская, 1-в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47EF5">
            <w:pPr>
              <w:tabs>
                <w:tab w:val="num" w:pos="709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494 800.00 (четыреста девяносто четы</w:t>
            </w:r>
            <w:r>
              <w:rPr>
                <w:rFonts w:eastAsia="Times New Roman"/>
              </w:rPr>
              <w:t>ре тысячи восемьсот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 xml:space="preserve">Сроки поставки товара, выполнения работ, </w:t>
            </w:r>
            <w:r>
              <w:rPr>
                <w:rFonts w:eastAsia="Times New Roman"/>
              </w:rPr>
              <w:lastRenderedPageBreak/>
              <w:t>оказания услуг: 100.00 дней</w:t>
            </w:r>
            <w:r>
              <w:rPr>
                <w:rFonts w:eastAsia="Times New Roman"/>
              </w:rPr>
              <w:br/>
              <w:t>Квалификация участника: Испытание экологических объектов</w:t>
            </w:r>
          </w:p>
        </w:tc>
      </w:tr>
    </w:tbl>
    <w:p w:rsidR="00000000" w:rsidRDefault="00E47EF5">
      <w:pPr>
        <w:numPr>
          <w:ilvl w:val="0"/>
          <w:numId w:val="6"/>
        </w:numPr>
        <w:tabs>
          <w:tab w:val="clear" w:pos="720"/>
          <w:tab w:val="num" w:pos="851"/>
        </w:tabs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lastRenderedPageBreak/>
        <w:t>По результатам рассмотрения заявок на участие в запросе п</w:t>
      </w:r>
      <w:r>
        <w:rPr>
          <w:rFonts w:eastAsia="Times New Roman"/>
        </w:rPr>
        <w:t xml:space="preserve">редложений на отборочной стадии закупочной комиссией были приняты следующие решения: </w:t>
      </w:r>
    </w:p>
    <w:p w:rsidR="00000000" w:rsidRDefault="00E47EF5">
      <w:pPr>
        <w:numPr>
          <w:ilvl w:val="1"/>
          <w:numId w:val="6"/>
        </w:numPr>
        <w:tabs>
          <w:tab w:val="num" w:pos="709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</w:t>
      </w:r>
      <w:r>
        <w:rPr>
          <w:rFonts w:eastAsia="Times New Roman"/>
        </w:rPr>
        <w:t xml:space="preserve">ки на участие в запросе предложений, отвечающие требованиям документации по запросу предложений: </w:t>
      </w:r>
    </w:p>
    <w:p w:rsidR="00000000" w:rsidRDefault="00E47EF5">
      <w:pPr>
        <w:numPr>
          <w:ilvl w:val="2"/>
          <w:numId w:val="6"/>
        </w:numPr>
        <w:tabs>
          <w:tab w:val="num" w:pos="709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ООО "Центр экологических анализов и расчетов"</w:t>
      </w:r>
      <w:r>
        <w:rPr>
          <w:rFonts w:eastAsia="Times New Roman"/>
        </w:rPr>
        <w:br/>
        <w:t xml:space="preserve">Основная заявка: Центр экологических анализов и расчетов </w:t>
      </w:r>
    </w:p>
    <w:p w:rsidR="00000000" w:rsidRDefault="00E47EF5">
      <w:pPr>
        <w:pStyle w:val="a5"/>
        <w:jc w:val="both"/>
      </w:pPr>
      <w:r>
        <w:t xml:space="preserve">В связи с тем, что по результатам рассмотрения </w:t>
      </w:r>
      <w:r>
        <w:t xml:space="preserve">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E47EF5">
      <w:pPr>
        <w:pStyle w:val="a5"/>
        <w:jc w:val="both"/>
      </w:pPr>
      <w:r>
        <w:t>Заказчик Открытое акцио</w:t>
      </w:r>
      <w:r>
        <w:t xml:space="preserve">нерное общество «Атомэнергопроект» вправе принять решение о заключении договора с участником запроса предложений ООО "Центр экологических анализов и расчетов" на условиях, указанных в заявке на участие в запросе предложений. </w:t>
      </w:r>
    </w:p>
    <w:p w:rsidR="00E47EF5" w:rsidRPr="00DB0BCA" w:rsidRDefault="00E47EF5" w:rsidP="00DB0BCA">
      <w:pPr>
        <w:pStyle w:val="a5"/>
        <w:jc w:val="both"/>
      </w:pPr>
      <w:r>
        <w:t>В случае принятия Открытое акц</w:t>
      </w:r>
      <w:r>
        <w:t>ионерное общество «Атомэнергопроект» решения о заключении договора с ООО "Центр экологических анализов и расчетов" рекомендовать Открытое акционерное общество «Атомэнергопроект» провести с ООО "Центр экологических анализов и расчетов" преддоговорные перего</w:t>
      </w:r>
      <w:r>
        <w:t>воры.</w:t>
      </w:r>
      <w:r>
        <w:t xml:space="preserve"> </w:t>
      </w:r>
    </w:p>
    <w:sectPr w:rsidR="00E47EF5" w:rsidRPr="00DB0BCA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97EE5"/>
    <w:multiLevelType w:val="multilevel"/>
    <w:tmpl w:val="BEBA7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B62EFF"/>
    <w:multiLevelType w:val="multilevel"/>
    <w:tmpl w:val="367A7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B370D0"/>
    <w:multiLevelType w:val="multilevel"/>
    <w:tmpl w:val="42949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180F97"/>
    <w:multiLevelType w:val="multilevel"/>
    <w:tmpl w:val="ADA64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B0BCA"/>
    <w:rsid w:val="00DB0BCA"/>
    <w:rsid w:val="00E4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Emphasis"/>
    <w:basedOn w:val="a0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3061905283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2013-07-10T15:49:00Z</dcterms:created>
  <dcterms:modified xsi:type="dcterms:W3CDTF">2013-07-10T15:49:00Z</dcterms:modified>
</cp:coreProperties>
</file>