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B7" w:rsidRPr="007200B7" w:rsidRDefault="007200B7" w:rsidP="007200B7">
      <w:pPr>
        <w:pStyle w:val="a3"/>
        <w:spacing w:before="0" w:after="0"/>
        <w:ind w:firstLine="708"/>
        <w:jc w:val="both"/>
        <w:rPr>
          <w:szCs w:val="24"/>
        </w:rPr>
      </w:pPr>
      <w:proofErr w:type="gramStart"/>
      <w:r w:rsidRPr="007200B7">
        <w:rPr>
          <w:szCs w:val="24"/>
        </w:rPr>
        <w:t>На запрос о разъяснении положений открытого одноэтапного конкурса в электронной форме без квалификационного отбора на право</w:t>
      </w:r>
      <w:proofErr w:type="gramEnd"/>
      <w:r w:rsidRPr="007200B7">
        <w:rPr>
          <w:szCs w:val="24"/>
        </w:rPr>
        <w:t xml:space="preserve"> заключения договора на Строительство котельной автоматизированной мощностью 6.4 МВт и под</w:t>
      </w:r>
      <w:r>
        <w:rPr>
          <w:szCs w:val="24"/>
        </w:rPr>
        <w:t>водящего надземного газопровода</w:t>
      </w:r>
      <w:r w:rsidRPr="007200B7">
        <w:rPr>
          <w:szCs w:val="24"/>
        </w:rPr>
        <w:t xml:space="preserve">, извещение </w:t>
      </w:r>
      <w:r w:rsidRPr="007200B7">
        <w:rPr>
          <w:b/>
          <w:bCs/>
          <w:szCs w:val="24"/>
        </w:rPr>
        <w:t>12</w:t>
      </w:r>
      <w:r>
        <w:rPr>
          <w:b/>
          <w:bCs/>
          <w:szCs w:val="24"/>
        </w:rPr>
        <w:t>10</w:t>
      </w:r>
      <w:r w:rsidRPr="007200B7">
        <w:rPr>
          <w:b/>
          <w:bCs/>
          <w:szCs w:val="24"/>
        </w:rPr>
        <w:t>1</w:t>
      </w:r>
      <w:r>
        <w:rPr>
          <w:b/>
          <w:bCs/>
          <w:szCs w:val="24"/>
        </w:rPr>
        <w:t>6</w:t>
      </w:r>
      <w:r w:rsidRPr="007200B7">
        <w:rPr>
          <w:b/>
          <w:bCs/>
          <w:szCs w:val="24"/>
        </w:rPr>
        <w:t>/05</w:t>
      </w:r>
      <w:r>
        <w:rPr>
          <w:b/>
          <w:bCs/>
          <w:szCs w:val="24"/>
        </w:rPr>
        <w:t>1</w:t>
      </w:r>
      <w:r w:rsidRPr="007200B7">
        <w:rPr>
          <w:b/>
          <w:bCs/>
          <w:szCs w:val="24"/>
        </w:rPr>
        <w:t>1/</w:t>
      </w:r>
      <w:r>
        <w:rPr>
          <w:b/>
          <w:bCs/>
          <w:szCs w:val="24"/>
        </w:rPr>
        <w:t>050</w:t>
      </w:r>
      <w:r w:rsidRPr="007200B7">
        <w:rPr>
          <w:szCs w:val="24"/>
        </w:rPr>
        <w:t xml:space="preserve"> сообщаем:</w:t>
      </w:r>
    </w:p>
    <w:p w:rsidR="007200B7" w:rsidRPr="00080F42" w:rsidRDefault="007200B7" w:rsidP="007200B7">
      <w:pPr>
        <w:ind w:firstLine="851"/>
        <w:rPr>
          <w:sz w:val="24"/>
          <w:szCs w:val="24"/>
        </w:rPr>
      </w:pPr>
    </w:p>
    <w:tbl>
      <w:tblPr>
        <w:tblW w:w="9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7"/>
        <w:gridCol w:w="4265"/>
        <w:gridCol w:w="4885"/>
      </w:tblGrid>
      <w:tr w:rsidR="007200B7" w:rsidRPr="00080F42" w:rsidTr="007200B7">
        <w:trPr>
          <w:trHeight w:val="450"/>
        </w:trPr>
        <w:tc>
          <w:tcPr>
            <w:tcW w:w="697" w:type="dxa"/>
            <w:vAlign w:val="center"/>
          </w:tcPr>
          <w:p w:rsidR="007200B7" w:rsidRPr="00080F42" w:rsidRDefault="007200B7" w:rsidP="003406D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80F42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080F42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080F42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65" w:type="dxa"/>
            <w:vAlign w:val="center"/>
          </w:tcPr>
          <w:p w:rsidR="007200B7" w:rsidRPr="00080F42" w:rsidRDefault="007200B7" w:rsidP="003406D5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885" w:type="dxa"/>
            <w:vAlign w:val="center"/>
          </w:tcPr>
          <w:p w:rsidR="007200B7" w:rsidRPr="00080F42" w:rsidRDefault="007200B7" w:rsidP="003406D5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 w:rsidRPr="00080F42">
              <w:rPr>
                <w:b/>
                <w:color w:val="000000"/>
                <w:sz w:val="24"/>
                <w:szCs w:val="24"/>
              </w:rPr>
              <w:t>Ответ</w:t>
            </w:r>
          </w:p>
        </w:tc>
      </w:tr>
      <w:tr w:rsidR="007200B7" w:rsidRPr="00080F42" w:rsidTr="007200B7">
        <w:trPr>
          <w:trHeight w:val="450"/>
        </w:trPr>
        <w:tc>
          <w:tcPr>
            <w:tcW w:w="697" w:type="dxa"/>
            <w:vAlign w:val="center"/>
          </w:tcPr>
          <w:p w:rsidR="007200B7" w:rsidRPr="00080F42" w:rsidRDefault="007200B7" w:rsidP="003406D5">
            <w:pPr>
              <w:jc w:val="center"/>
              <w:rPr>
                <w:color w:val="000000"/>
                <w:sz w:val="24"/>
                <w:szCs w:val="24"/>
              </w:rPr>
            </w:pPr>
            <w:r w:rsidRPr="00080F4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65" w:type="dxa"/>
            <w:vAlign w:val="center"/>
          </w:tcPr>
          <w:p w:rsidR="00502B75" w:rsidRPr="00502B75" w:rsidRDefault="00502B75" w:rsidP="00502B75">
            <w:pPr>
              <w:pStyle w:val="a3"/>
              <w:spacing w:before="0" w:after="0"/>
              <w:ind w:firstLine="708"/>
              <w:jc w:val="both"/>
              <w:rPr>
                <w:szCs w:val="24"/>
              </w:rPr>
            </w:pPr>
            <w:r>
              <w:rPr>
                <w:szCs w:val="24"/>
              </w:rPr>
              <w:t>Р</w:t>
            </w:r>
            <w:r w:rsidRPr="00502B75">
              <w:rPr>
                <w:szCs w:val="24"/>
              </w:rPr>
              <w:t>азъяснить требование, предусмотренное конкурсной документацией и изложенное в Форме № 5 (Приложение к заявке на участие в конкурсе), а именно предоставление копий контрактов на выполнение работ сопоставимого характера с объемом и предметом конкурса и копий актов выполненных работ к указанным договорам. Считаем, что данная информация разглашению не подлежит, является конфиденциальной по условиям заключенных договоров.</w:t>
            </w:r>
          </w:p>
          <w:p w:rsidR="007200B7" w:rsidRPr="003406D5" w:rsidRDefault="00502B75" w:rsidP="00502B75">
            <w:pPr>
              <w:pStyle w:val="a3"/>
              <w:spacing w:before="0" w:after="0"/>
              <w:ind w:firstLine="708"/>
              <w:jc w:val="both"/>
              <w:rPr>
                <w:szCs w:val="24"/>
              </w:rPr>
            </w:pPr>
            <w:r w:rsidRPr="00502B75">
              <w:rPr>
                <w:szCs w:val="24"/>
              </w:rPr>
              <w:t xml:space="preserve">Кроме того, по условиям </w:t>
            </w:r>
            <w:proofErr w:type="spellStart"/>
            <w:r w:rsidRPr="00502B75">
              <w:rPr>
                <w:szCs w:val="24"/>
              </w:rPr>
              <w:t>пп</w:t>
            </w:r>
            <w:proofErr w:type="spellEnd"/>
            <w:r w:rsidRPr="00502B75">
              <w:rPr>
                <w:szCs w:val="24"/>
              </w:rPr>
              <w:t>. «</w:t>
            </w:r>
            <w:proofErr w:type="spellStart"/>
            <w:r w:rsidRPr="00502B75">
              <w:rPr>
                <w:szCs w:val="24"/>
              </w:rPr>
              <w:t>д</w:t>
            </w:r>
            <w:proofErr w:type="spellEnd"/>
            <w:r w:rsidRPr="00502B75">
              <w:rPr>
                <w:szCs w:val="24"/>
              </w:rPr>
              <w:t>» п. 3 ч. 3 ст. 25 ФЗ-94 «О размещении заказов на поставки товаров, выполнение работ, оказание услуг для государственных и муниципальных нужд» указанные сведения предоставляются при условии, что Заказчиком, уполномоченным органом установлены требования, предусмотренные ч. 2.3. ст. 11 ФЗ-94 «О размещении заказов...».</w:t>
            </w:r>
          </w:p>
        </w:tc>
        <w:tc>
          <w:tcPr>
            <w:tcW w:w="4885" w:type="dxa"/>
            <w:vAlign w:val="center"/>
          </w:tcPr>
          <w:p w:rsidR="00913994" w:rsidRDefault="00502B75" w:rsidP="00502B75">
            <w:pPr>
              <w:pStyle w:val="a3"/>
              <w:ind w:firstLine="600"/>
              <w:jc w:val="both"/>
              <w:rPr>
                <w:szCs w:val="24"/>
              </w:rPr>
            </w:pPr>
            <w:proofErr w:type="gramStart"/>
            <w:r>
              <w:rPr>
                <w:szCs w:val="24"/>
              </w:rPr>
              <w:t xml:space="preserve">Требования к форме заявки на участие в процедуре закупки и к прилагаемым к ней документам установлены в соответствии с </w:t>
            </w:r>
            <w:r w:rsidRPr="005244F9">
              <w:rPr>
                <w:szCs w:val="24"/>
              </w:rPr>
              <w:t xml:space="preserve"> Единым отраслевым стандартом закупок (Положение о закупке</w:t>
            </w:r>
            <w:r>
              <w:rPr>
                <w:szCs w:val="24"/>
              </w:rPr>
              <w:t xml:space="preserve">) Государственной корпорации по </w:t>
            </w:r>
            <w:r w:rsidRPr="005244F9">
              <w:rPr>
                <w:szCs w:val="24"/>
              </w:rPr>
              <w:t>атомной энергии «Росатом», утвержденным решением наблюдательного совета Госкорпорации «Росатом» (протокол от 07.02.2012 № 37)</w:t>
            </w:r>
            <w:r>
              <w:rPr>
                <w:szCs w:val="24"/>
              </w:rPr>
              <w:t xml:space="preserve"> и </w:t>
            </w:r>
            <w:r w:rsidRPr="00502B75">
              <w:rPr>
                <w:szCs w:val="24"/>
              </w:rPr>
              <w:t>Приказом Госкорпорации «Росатом» от 09.06.2012 № 1/510-П «Об утверждении типовых документаций открытых процедур закупки».</w:t>
            </w:r>
            <w:proofErr w:type="gramEnd"/>
          </w:p>
          <w:p w:rsidR="00B724DB" w:rsidRPr="00B724DB" w:rsidRDefault="00B724DB" w:rsidP="00B724DB">
            <w:pPr>
              <w:pStyle w:val="a3"/>
              <w:ind w:firstLine="600"/>
              <w:jc w:val="both"/>
              <w:rPr>
                <w:szCs w:val="24"/>
              </w:rPr>
            </w:pPr>
            <w:r>
              <w:rPr>
                <w:szCs w:val="24"/>
              </w:rPr>
              <w:t>Обращаем внимание, что з</w:t>
            </w:r>
            <w:r w:rsidR="00502B75">
              <w:rPr>
                <w:szCs w:val="24"/>
              </w:rPr>
              <w:t xml:space="preserve">акупочная деятельность ОАО «СПб «ИЗОТОП» не регулируется Федеральным законом от </w:t>
            </w:r>
            <w:r>
              <w:rPr>
                <w:szCs w:val="24"/>
              </w:rPr>
              <w:t>21.07.2005 № 94–ФЗ «</w:t>
            </w:r>
            <w:r w:rsidRPr="00B724DB">
              <w:rPr>
                <w:szCs w:val="24"/>
              </w:rPr>
              <w:t>О размещении заказов на поставки товаров, выполнение работ, оказание услуг для государственных и муниципальных нужд</w:t>
            </w:r>
            <w:r w:rsidRPr="00B724DB">
              <w:rPr>
                <w:rFonts w:hint="eastAsia"/>
                <w:szCs w:val="24"/>
              </w:rPr>
              <w:t>»</w:t>
            </w:r>
            <w:r w:rsidRPr="00B724DB">
              <w:rPr>
                <w:szCs w:val="24"/>
              </w:rPr>
              <w:t xml:space="preserve"> </w:t>
            </w:r>
          </w:p>
          <w:p w:rsidR="00502B75" w:rsidRPr="003406D5" w:rsidRDefault="00502B75" w:rsidP="00B724DB">
            <w:pPr>
              <w:pStyle w:val="a3"/>
              <w:ind w:firstLine="600"/>
              <w:jc w:val="both"/>
              <w:rPr>
                <w:szCs w:val="24"/>
              </w:rPr>
            </w:pPr>
          </w:p>
        </w:tc>
      </w:tr>
    </w:tbl>
    <w:p w:rsidR="007200B7" w:rsidRPr="008D6358" w:rsidRDefault="007200B7" w:rsidP="007200B7">
      <w:pPr>
        <w:pStyle w:val="HTML"/>
        <w:jc w:val="center"/>
        <w:rPr>
          <w:rFonts w:ascii="Times New Roman" w:hAnsi="Times New Roman" w:cs="Times New Roman"/>
          <w:sz w:val="28"/>
          <w:szCs w:val="28"/>
        </w:rPr>
      </w:pPr>
    </w:p>
    <w:sectPr w:rsidR="007200B7" w:rsidRPr="008D6358" w:rsidSect="002E20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42A39"/>
    <w:multiLevelType w:val="multilevel"/>
    <w:tmpl w:val="2E783E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76C2B47"/>
    <w:multiLevelType w:val="multilevel"/>
    <w:tmpl w:val="17800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200B7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002D7"/>
    <w:rsid w:val="0011237C"/>
    <w:rsid w:val="00145B41"/>
    <w:rsid w:val="001A60F1"/>
    <w:rsid w:val="001D3C6D"/>
    <w:rsid w:val="001E7544"/>
    <w:rsid w:val="001E7B7F"/>
    <w:rsid w:val="001F034E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06D5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84186"/>
    <w:rsid w:val="004B26D3"/>
    <w:rsid w:val="004E26F8"/>
    <w:rsid w:val="004F4A3F"/>
    <w:rsid w:val="00502B75"/>
    <w:rsid w:val="00511893"/>
    <w:rsid w:val="0052347C"/>
    <w:rsid w:val="00543FA7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6E7528"/>
    <w:rsid w:val="00704702"/>
    <w:rsid w:val="007200B7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3994"/>
    <w:rsid w:val="00915EA9"/>
    <w:rsid w:val="00922AB4"/>
    <w:rsid w:val="0093039E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24DB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82162"/>
    <w:rsid w:val="00C91D22"/>
    <w:rsid w:val="00CA2CF2"/>
    <w:rsid w:val="00CB730F"/>
    <w:rsid w:val="00CF0152"/>
    <w:rsid w:val="00D03464"/>
    <w:rsid w:val="00D04BB8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3521"/>
    <w:rsid w:val="00E55565"/>
    <w:rsid w:val="00E570E2"/>
    <w:rsid w:val="00E74BC9"/>
    <w:rsid w:val="00E85C43"/>
    <w:rsid w:val="00E85D45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0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200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200B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7200B7"/>
    <w:pPr>
      <w:spacing w:before="100" w:after="100"/>
    </w:pPr>
    <w:rPr>
      <w:sz w:val="24"/>
      <w:szCs w:val="20"/>
    </w:rPr>
  </w:style>
  <w:style w:type="character" w:customStyle="1" w:styleId="2-1pt">
    <w:name w:val="Основной текст (2) + Интервал -1 pt"/>
    <w:basedOn w:val="a0"/>
    <w:rsid w:val="007200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0"/>
      <w:sz w:val="103"/>
      <w:szCs w:val="103"/>
    </w:rPr>
  </w:style>
  <w:style w:type="character" w:customStyle="1" w:styleId="a5">
    <w:name w:val="Основной текст_"/>
    <w:basedOn w:val="a0"/>
    <w:link w:val="3"/>
    <w:rsid w:val="00720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200B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">
    <w:name w:val="Основной текст (4) + Не полужирный"/>
    <w:basedOn w:val="4"/>
    <w:rsid w:val="007200B7"/>
    <w:rPr>
      <w:b/>
      <w:bCs/>
    </w:rPr>
  </w:style>
  <w:style w:type="paragraph" w:customStyle="1" w:styleId="3">
    <w:name w:val="Основной текст3"/>
    <w:basedOn w:val="a"/>
    <w:link w:val="a5"/>
    <w:rsid w:val="007200B7"/>
    <w:pPr>
      <w:shd w:val="clear" w:color="auto" w:fill="FFFFFF"/>
      <w:spacing w:after="180" w:line="230" w:lineRule="exact"/>
      <w:jc w:val="center"/>
    </w:pPr>
    <w:rPr>
      <w:sz w:val="22"/>
      <w:szCs w:val="22"/>
      <w:lang w:eastAsia="en-US"/>
    </w:rPr>
  </w:style>
  <w:style w:type="paragraph" w:customStyle="1" w:styleId="40">
    <w:name w:val="Основной текст (4)"/>
    <w:basedOn w:val="a"/>
    <w:link w:val="4"/>
    <w:rsid w:val="007200B7"/>
    <w:pPr>
      <w:shd w:val="clear" w:color="auto" w:fill="FFFFFF"/>
      <w:spacing w:line="274" w:lineRule="exact"/>
      <w:jc w:val="center"/>
    </w:pPr>
    <w:rPr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00B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200B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91399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(3)_"/>
    <w:basedOn w:val="a0"/>
    <w:rsid w:val="00502B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1">
    <w:name w:val="Основной текст (3)"/>
    <w:basedOn w:val="30"/>
    <w:rsid w:val="00502B75"/>
  </w:style>
  <w:style w:type="character" w:customStyle="1" w:styleId="1">
    <w:name w:val="Основной текст1"/>
    <w:basedOn w:val="a5"/>
    <w:rsid w:val="00502B75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">
    <w:name w:val="Основной текст5"/>
    <w:basedOn w:val="a5"/>
    <w:rsid w:val="00502B75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7">
    <w:name w:val="Основной текст7"/>
    <w:basedOn w:val="a"/>
    <w:rsid w:val="00502B75"/>
    <w:pPr>
      <w:shd w:val="clear" w:color="auto" w:fill="FFFFFF"/>
      <w:spacing w:after="240" w:line="230" w:lineRule="exact"/>
      <w:jc w:val="center"/>
    </w:pPr>
    <w:rPr>
      <w:color w:val="000000"/>
      <w:sz w:val="22"/>
      <w:szCs w:val="2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733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3</cp:revision>
  <cp:lastPrinted>2012-10-24T09:05:00Z</cp:lastPrinted>
  <dcterms:created xsi:type="dcterms:W3CDTF">2012-11-12T05:38:00Z</dcterms:created>
  <dcterms:modified xsi:type="dcterms:W3CDTF">2012-11-12T06:01:00Z</dcterms:modified>
</cp:coreProperties>
</file>