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620" w:type="dxa"/>
        <w:tblInd w:w="-176" w:type="dxa"/>
        <w:tblLook w:val="04A0"/>
      </w:tblPr>
      <w:tblGrid>
        <w:gridCol w:w="1225"/>
        <w:gridCol w:w="3758"/>
        <w:gridCol w:w="2387"/>
        <w:gridCol w:w="2083"/>
        <w:gridCol w:w="677"/>
        <w:gridCol w:w="814"/>
        <w:gridCol w:w="1309"/>
        <w:gridCol w:w="1397"/>
        <w:gridCol w:w="1812"/>
        <w:gridCol w:w="1006"/>
        <w:gridCol w:w="952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bookmarkStart w:id="0" w:name="RANGE!A1:I191"/>
            <w:bookmarkEnd w:id="0"/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lang w:eastAsia="ru-RU"/>
              </w:rPr>
              <w:t xml:space="preserve">                                                            ТЕХНИЧЕСКОЕ ЗАДАНИЕ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6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 xml:space="preserve">Предмет закупки: 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>на поставку автозапчастей ГАЗ,ПАЗ,УАЗ  для  АТП  ФГУП "ГХК"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Железногорск, 2014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 xml:space="preserve">                                                       СОДЕРЖАНИЕ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ОБЩИЕ СВЕДЕНИЯ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1.1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Наименование.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1.2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Сведения о новизне.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1.3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Этапы разработки / изготовления.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1.4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Документы для разработки / изготовления.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1.5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Код ОКП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2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ОБЛАСТЬ ПРИМЕНЕНИЯ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3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УСЛОВИЯ ЭКСПЛУАТАЦИИ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4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ТЕХНИЧЕСКИЕ ТРЕБОВАНИЯ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4.1</w:t>
            </w:r>
          </w:p>
        </w:tc>
        <w:tc>
          <w:tcPr>
            <w:tcW w:w="8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Технические , функциональные и количественные и качественные характеристики (потребительские свойства) товаров.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4.2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Требования к надежности.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4.3</w:t>
            </w:r>
          </w:p>
        </w:tc>
        <w:tc>
          <w:tcPr>
            <w:tcW w:w="59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Требования к составным частям, исходным и эксплуатационным материалам.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4.4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Требования к маркировке.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4.5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Требования к упаковке.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4.6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Требования к месту доставки.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7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ПО ПРАВИЛАМ СДАЧИ И ПРИЕМКИ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5.1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Порядок сдачи и приемки.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5.2</w:t>
            </w:r>
          </w:p>
        </w:tc>
        <w:tc>
          <w:tcPr>
            <w:tcW w:w="8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Требования по передаче заказчику технических и иных документов при поставке товаров.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6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К ТРАНСПОРТИРОВАНИЮ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К ХРАНЕНИЮ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8</w:t>
            </w:r>
          </w:p>
        </w:tc>
        <w:tc>
          <w:tcPr>
            <w:tcW w:w="59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К ОБЪЕМУ И/ИЛИ СРОКУ ПРЕДОСТАВЛЕНИЯ ГАРАНТИЙ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9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К ОБСЛУЖИВАНИЮ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10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ЭКОЛОГИЧЕСКИЕ ТРЕБОВАНИЯ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11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ПО БЕЗОПАСНОСТИ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12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К КАЧЕСТВУ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13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ДОПОЛНИТЕЛЬНЫЕ (ИНЫЕ) ТРЕБОВАНИЯ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14</w:t>
            </w:r>
          </w:p>
        </w:tc>
        <w:tc>
          <w:tcPr>
            <w:tcW w:w="59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ТРЕБОВАНИЯ К КОЛИЧЕСТВУ И СРОКУ (ПЕРИОДИЧНОСТИ) ПОСТАВКИ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ТРЕБОВАНИЕ К ФОРМЕ ПРЕДСТАВЛЯЕМОЙ  ИНФОРМАЦИИ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16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ПЕРЕЧЕНЬ ПРИНЯТЫХ СОКРАЩЕНИЙ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17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ПЕРЕЧЕНЬ ПРИЛОЖЕНИЙ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8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1. ОБЩИЕ СВЕДЕНИЯ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1.1 Наименование.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Автозапчасти 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1.2 Сведения о новизне.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Поставляемый товар должен быть новым, не бывшим в употреблении, не восстановленным.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1.3 Этапы разработки/изготовления.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1.4 Документы для разработки/изготовления.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1.5 Код ОКП.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Код 343020</w:t>
            </w: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Автозапчасти.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2. ОБЛАСТЬ ПРИМЕНЕНИЯ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Автозапчасти применяются </w:t>
            </w:r>
            <w:r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в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замен изношенны</w:t>
            </w:r>
            <w:r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3. УСЛОВИЯ ЭКСПЛУАТАЦИИ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Эксплуатация  в производственном цикле предприятия.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4. ТЕХНИЧЕСКИЕ ТРЕБОВАНИЯ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7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4.1 Технические, функциональные, количественные и качественные характеристики (потребительские свойства) товаров.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1575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Наименование товара, комплектность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Требования: к качеству, техническим характеристикам товара, работ, услуг, к их безопасности, к функциональным характеристикам (потребительским свойствам), к размерам, результатам работ, упаковке, отгрузке товара и иные показатели, связанные с определением соответствия поставляемого товара, выполняемых работ, оказываемых услуг потребностям Заказчика.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 xml:space="preserve">Коли-чество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Единица изме-рения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Начальная (максимальная) цена за ед. без НДС, руб.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Стоимость с НДС (18%), руб.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18"/>
                <w:szCs w:val="18"/>
                <w:lang w:eastAsia="ru-RU"/>
              </w:rPr>
              <w:t>График поставки (при необходимости)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18"/>
                <w:szCs w:val="18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Барабан тормозной перед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3501070-50-1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7 055,88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16 651,87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Барабан тормозной зад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3501070-10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6 006,34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28 349,92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передача карданная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2200011-11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9 094,38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10 731,37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8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вал карданный рулевого управления  нижний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3401042-10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2 728,34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6 438,89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гильза с поршнем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1000108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5 251,67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6 196,97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турбокомпрессор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с-14-194-01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16 931,91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19 979,65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фильтр воздушный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камаз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1109560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363,95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12 884,00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фильтр воздушный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волга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1109013-99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122,54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5 784,00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радиатор охлаждения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газель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1301010-33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8 894,33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31 485,92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радиатор охлаждения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1301010-02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15 499,38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18 289,27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лампа галогеновая а12-60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а12-60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43,22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2 549,67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лампа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а 12-5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4,27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503,33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лампа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а 12-21-5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6,83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161,13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ремень привода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1030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108,04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3 824,60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ремень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1220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77,90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2 757,60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ремень привода генератора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1280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98,37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2 321,60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ремень привода вентилятора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1400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146,43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3 455,73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ремень привода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газ-66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1775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125,95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2 972,47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прокладка крышки клапанов верхняя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ммз-245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32,12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379,07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кольца поршневые компрессора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д-72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155,81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919,30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надсвечник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сэ 110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18,76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664,20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надсвечник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змз-406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3707200-01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543,47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катушка зажигания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змз-40524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3705000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1 044,11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4 928,19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насос водяной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г-2410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1307010-551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798,15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2 825,45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поршневая группа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паз-3205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1000105-150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15 916,24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18 781,16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1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камера тормозная с энергоаккумулятором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паз-32053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тип 24/24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4 104,29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9 686,13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вакуумный насос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газ-3306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3548010-01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12 785,25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15 086,60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генератор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паз-3205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3771000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5 258,50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6 205,03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0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регулятор тормоза левый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паз-52053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рт-40-07 трещетка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2 777,80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6 555,60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0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регулятор тормоза правый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паз-52053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рт-40-06 трещетка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2 777,80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6 555,60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фильтр тонкой очистки топлива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ммз-245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fram р4183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248,22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2 929,07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глушитель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г-4301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1201010-88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1 502,20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3 545,19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глушитель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умз-4216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1201008-40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4 285,14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5 056,47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нейтрализатор с приемной трубой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умз-4216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1206000-28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13 728,73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32 399,79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резонатор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газель -4052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1202008-10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1 677,93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3 959,91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шланг бензиновый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 8*15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61,41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1 449,33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бендикс на малый стартер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ст-422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3708600-11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357,70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2 110,43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бендикс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ст-422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3708600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315,33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1 860,47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диск сцепления ведомый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10 324,77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12 183,23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диск сцепления нажимной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sachs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5 947,90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7 018,53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7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муфта сцепления в сборе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7997 на двиг.ммз-245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4 432,18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5 229,97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7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диск сцепления нажимной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змз-406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корзина 1601090-05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1 565,89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5 543,26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диск сцепления ведомый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змз-40524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евро-3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1 056,34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6 232,37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нож боковой левый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т130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80-52-59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1 994,13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4 706,13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нож боковой правый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т130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80-52-60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1 994,13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4 706,13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нож средний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т130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80-52-61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3 320,34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7 836,00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6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р/к водяного насоса (вал+крыльчатка+подш.+сальник+уплотнение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д-160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51-08-000сп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461,20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1 088,43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болт башмачный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с100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м16*1,5 с100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3 582,40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гайка башмачная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с100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м16*1,5 с100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12,22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1 731,20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гайка башмачная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т130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м20*1,5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12,80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1 510,00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шестерня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50-1701216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969,32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1 143,80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шестерня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50-1701212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557,59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657,96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шестерня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70-1701082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774,84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914,31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подшипник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МТЗ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30-35-46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425,08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501,60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шестерня верхнего вала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18-12-321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2 114,41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2 495,00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шестерня верхнего вала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18-12-322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2 053,84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2 423,53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диск щеточный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ко-707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120*550 мм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128,23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37 828,33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РВД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класс 27(м22*1,5)-1500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363,84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4 293,33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РВД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класс 24(м21*1,5)-1500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351,45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4 147,07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РВД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класс 32(м27*1,5)-1500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437,03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5 156,93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РВД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класс 32(м27*1,5)-2000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509,54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3 006,27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уплотнение прокладки г/б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д160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27*17*7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5,12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193,28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диск ведомый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70-1601130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1 150,17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1 357,20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форсунка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д160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14-69-117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1 632,43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7 705,07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ремень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мтз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1250-11*10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140,46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1 657,40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ремень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маз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1280-11*10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62,26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2 204,00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датчик давления 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2802.3829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49,47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1 167,47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стопор задней левой двери нижний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газель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2705-6305350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103,80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367,46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стопор задней левой двери верхний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газель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2705-6305351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103,80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367,46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шестерня верхнего вала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18-12-107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2 850,02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3 363,03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2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444 096,58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Срок поставки -  февраль-март 2014 года, допускается досрочная поставка.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4.2 Требования к надежности.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7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Подраздел 4.3 Требования к составным частям, исходным и эксплуатационным 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lastRenderedPageBreak/>
              <w:t>материалам.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4.4 Требования к маркировке.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4.5 Требования к упаковке.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8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Товар поставляется новым, не бывшим в употреблении, не ранее 2013 г. выпуска. Должен иметь гарантийные талоны и паспорта, заверенные печатью.  Поставщик одновременно с передаваемой продукцией предоставляет сертификаты или другие документы на русском языке, надлежащим образом подтверждающие качество и безопасность продукции.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4.6 Требования к месту доставки.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4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Для 20 тонных контейнеров: станция Базаиха Красноярской ж/д, г. Железногорск, Код 892103, грузополучатель – ФГУП «ГХК», код 1021 (ОКПО – 07622986).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 xml:space="preserve"> Автомобильным транспортом: ЗАТО Железногорск, г. Железногорск Красноярского края, ул. Ленина, д. 76, склад 934 ТСЦ ФГУП «ГХК».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>В составе заявки  указать конкретный способ доставки. Обязательства Поставщика по передаче товара Покупателю считаются исполненными с момента приемки товара Покупателем на своем складе.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7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7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5. ТРЕБОВАНИЯ ПО ПРАВИЛАМ СДАЧИ И ПРИЕМКИ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2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Подраздел 5.1 Порядок сдачи и приемки.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73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Приемка товара осуществляется в соответствии с действующим законодательством РФ, Инструкцией о порядке приемки продукции производственно-технического назначения по количеству, утвержденной постановлением Госарбитража при  Совете Министров СССР № П-6 от 15.06.1965г. и № П-7 от 25.04.1966 г.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4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1. Поставщик обязан вместе с товаром передать Покупателю: сертификаты соответствия товара, технические паспорта, если таковые есть.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4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2. Покупатель должен проверить комплектность и качество поставленного товара в соответствии с условиями договора в течение не менее 30 рабочих дней с даты получения товара.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4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3. Для данного товара допускается выборочная (частичная) проверка по показателю "масса упаковки"  в количестве не менее 32 упаковок. Браковочное число, при котором вся партия товара не принимается, - 1.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87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 4. Поставщик обязан вывезти товар, принятый на ответственное хранение, либо распорядиться им в срок до 10 рабочих дней с момента получения уведомления об этом от Покупателя. Расходы, понесенные Покупателем в связи с принятием товара на ответственное хранение, подлежат возмещению Поставщиком в течение 10 дней с даты получения калькуляции затрат и выставления счета на оплату.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4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5. Расходы, связанные с возвратом или заменой некачественного товара на товар надлежащего качества, несет Поставщик.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40"/>
        </w:trPr>
        <w:tc>
          <w:tcPr>
            <w:tcW w:w="94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Подраздел 5.2 Требования по передаче заказчику технических и иных документов 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>при поставке товаров.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117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Поставщик одновременно с передаваемой продукцией предоставляет: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>- оригиналы или копии с синей печатью сертификатов соответствия и технических паспортов  на Товар на русском языке, надлежащим образом подтверждающие качество, соответствие ТУ и безопасность каждой упаковки товара, с указанием гарантийных сроков;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>- оригиналы счетов, счетов-фактур, товарных накладных в 2-х экземплярах, выставленные Покупателю.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2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6. ТРЕБОВАНИЯ К ТРАНСПОРТИРОВАНИЮ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6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Доставка Товара в адрес Покупателя может осуществляться: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br/>
              <w:t>- крытыми видами автомобильного транспорта, - ж/д транспортом до станции Базаиха Красноярской ж/д.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7. ТРЕБОВАНИЯ К ХРАНЕНИЮ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4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05"/>
        </w:trPr>
        <w:tc>
          <w:tcPr>
            <w:tcW w:w="7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8. ТРЕБОВАНИЯ К ОБЪЕМУ И/ИЛИ СРОКУ ПРЕДОСТАВЛЕНИЯ ГАРАНТИЙ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7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1C658A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Гарантийный срок </w:t>
            </w:r>
            <w:r w:rsidR="001C658A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- 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не менее 12 месяцев с момента приемки </w:t>
            </w:r>
            <w:r w:rsidR="001C658A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товара на</w:t>
            </w: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 складе </w:t>
            </w:r>
            <w:r w:rsidR="001C658A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Покупателя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5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9. ТРЕБОВАНИЯ К ОБСЛУЖИВАНИЮ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6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 xml:space="preserve">РАЗДЕЛ 10. ЭКОЛОГИЧЕСКИЕ ТРЕБОВАНИЯ 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3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11. ТРЕБОВАНИЯ  ПО БЕЗОПАСНОСТИ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12. ТРЕБОВАНИЯ  К КАЧЕСТВУ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7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Товар должен соответствовать его техническим характеристикам, и сопровождаться документом о качестве.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13. ДОПОЛНИТЕЛЬНЫЕ (ИНЫЕ) ТРЕБОВАНИЯ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0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Не предусмотрено.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05"/>
        </w:trPr>
        <w:tc>
          <w:tcPr>
            <w:tcW w:w="7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14. ТРЕБОВАНИЯ К КОЛИЧЕСТВУ И СРОКУ (ПЕРИОДИЧНОСТИ) ПОСТАВКИ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88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Приемка товара осуществляется в соответствии с действующим законодательством РФ , Инструкцией о приемки продукции производственно-технического назначения по количеству, утвержденной постановлением Госарбитража при Совете Министров СССР № П-6 от 16.06.1965г. и № П-7 от 25.04.1966 г.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75"/>
        </w:trPr>
        <w:tc>
          <w:tcPr>
            <w:tcW w:w="7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15. ТРЕБОВАНИЯ К ФОРМЕ ПРЕДСТАВЛЯЕМОЙ ИНФОРМАЦИИ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6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Все документы о продукции должны предоставляться на русском языке. Счет, счет-фактура и товарные накладные предоставляются согласно форм, установленных Правительством Российской Федерации.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16. ПЕРЕЧЕНЬ ПРИНЯТЫХ СОКРАЩЕНИЙ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05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Сокращение</w:t>
            </w:r>
          </w:p>
        </w:tc>
        <w:tc>
          <w:tcPr>
            <w:tcW w:w="104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Расшифровка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95"/>
        </w:trPr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  <w:t>РАЗДЕЛ 17. ПЕРЕЧЕНЬ ПРИЛОЖЕНИЙ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05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Наименование приложения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Номер приложения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Количество экз.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Заявка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Техническое задание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1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Обоснование Начально-максимальной цены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Ценовой анализ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Коммерческое предложение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ООО "Стандарт Авто"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Коммерческое предложение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 ООО "Димет"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Коммерческое предложение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 xml:space="preserve"> ООО "Автокомплект"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52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Справка о цепочке собственников, бенефициаров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1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Сметы подразделений ГХК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33000066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7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Экономист ОМТС УЗ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И.А.Давыдович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2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Руководитель группы запчастей ОМТС УЗ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А.С.Штепа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Начальник ОМТС УЗ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CC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CC"/>
                <w:sz w:val="20"/>
                <w:szCs w:val="20"/>
                <w:lang w:eastAsia="ru-RU"/>
              </w:rPr>
              <w:t>В.В.Акулов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Главный специалист по управлению качеством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  <w:r w:rsidRPr="00D22271"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  <w:t>К.С. Анищенко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39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8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450"/>
        </w:trPr>
        <w:tc>
          <w:tcPr>
            <w:tcW w:w="12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375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  <w:tr w:rsidR="00D22271" w:rsidRPr="00D22271" w:rsidTr="00D22271">
        <w:trPr>
          <w:trHeight w:val="255"/>
        </w:trPr>
        <w:tc>
          <w:tcPr>
            <w:tcW w:w="12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614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271" w:rsidRPr="00D22271" w:rsidRDefault="00D22271" w:rsidP="00D22271">
            <w:pPr>
              <w:spacing w:after="0" w:line="240" w:lineRule="auto"/>
              <w:rPr>
                <w:rFonts w:ascii="Arial Narrow" w:eastAsia="Times New Roman" w:hAnsi="Arial Narrow" w:cs="Calibri"/>
                <w:color w:val="FFFF99"/>
                <w:sz w:val="20"/>
                <w:szCs w:val="20"/>
                <w:lang w:eastAsia="ru-RU"/>
              </w:rPr>
            </w:pPr>
          </w:p>
        </w:tc>
      </w:tr>
    </w:tbl>
    <w:p w:rsidR="007A44A1" w:rsidRDefault="007A44A1"/>
    <w:sectPr w:rsidR="007A44A1" w:rsidSect="00D22271">
      <w:pgSz w:w="16838" w:h="11906" w:orient="landscape"/>
      <w:pgMar w:top="426" w:right="1134" w:bottom="70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2271"/>
    <w:rsid w:val="00013C4F"/>
    <w:rsid w:val="000160F6"/>
    <w:rsid w:val="000327E0"/>
    <w:rsid w:val="0005173E"/>
    <w:rsid w:val="00054136"/>
    <w:rsid w:val="0007439A"/>
    <w:rsid w:val="00091F4E"/>
    <w:rsid w:val="00093D99"/>
    <w:rsid w:val="000955A2"/>
    <w:rsid w:val="000B07F7"/>
    <w:rsid w:val="000D5FEA"/>
    <w:rsid w:val="000D7804"/>
    <w:rsid w:val="000E13DE"/>
    <w:rsid w:val="00101F65"/>
    <w:rsid w:val="0012672E"/>
    <w:rsid w:val="00131CE2"/>
    <w:rsid w:val="00167934"/>
    <w:rsid w:val="00173E1A"/>
    <w:rsid w:val="00181F87"/>
    <w:rsid w:val="001965EF"/>
    <w:rsid w:val="00196FDC"/>
    <w:rsid w:val="001A5A24"/>
    <w:rsid w:val="001C15DB"/>
    <w:rsid w:val="001C658A"/>
    <w:rsid w:val="001F29F0"/>
    <w:rsid w:val="00206079"/>
    <w:rsid w:val="0027463A"/>
    <w:rsid w:val="00277327"/>
    <w:rsid w:val="00277B8B"/>
    <w:rsid w:val="002A4B07"/>
    <w:rsid w:val="002D753B"/>
    <w:rsid w:val="00347BA0"/>
    <w:rsid w:val="00365896"/>
    <w:rsid w:val="00380BC1"/>
    <w:rsid w:val="003C00D9"/>
    <w:rsid w:val="003C7746"/>
    <w:rsid w:val="003D13BD"/>
    <w:rsid w:val="003F3080"/>
    <w:rsid w:val="003F432D"/>
    <w:rsid w:val="003F531F"/>
    <w:rsid w:val="00403DEF"/>
    <w:rsid w:val="004A445C"/>
    <w:rsid w:val="004B6836"/>
    <w:rsid w:val="004D03F8"/>
    <w:rsid w:val="00504740"/>
    <w:rsid w:val="00514648"/>
    <w:rsid w:val="005278F6"/>
    <w:rsid w:val="00555CAF"/>
    <w:rsid w:val="005616F5"/>
    <w:rsid w:val="005C6F07"/>
    <w:rsid w:val="005E0F3F"/>
    <w:rsid w:val="005F4A97"/>
    <w:rsid w:val="00665154"/>
    <w:rsid w:val="006A7B48"/>
    <w:rsid w:val="006D4CC7"/>
    <w:rsid w:val="006E5FEA"/>
    <w:rsid w:val="006F07FF"/>
    <w:rsid w:val="00721DD7"/>
    <w:rsid w:val="00730CA6"/>
    <w:rsid w:val="0075038D"/>
    <w:rsid w:val="00766034"/>
    <w:rsid w:val="00793123"/>
    <w:rsid w:val="00794C2E"/>
    <w:rsid w:val="007A44A1"/>
    <w:rsid w:val="007A52F4"/>
    <w:rsid w:val="007B788C"/>
    <w:rsid w:val="007B7C60"/>
    <w:rsid w:val="007F7AB2"/>
    <w:rsid w:val="00847EC5"/>
    <w:rsid w:val="00896C9B"/>
    <w:rsid w:val="008A64A4"/>
    <w:rsid w:val="008C65A2"/>
    <w:rsid w:val="008E344F"/>
    <w:rsid w:val="008F446C"/>
    <w:rsid w:val="00946B5F"/>
    <w:rsid w:val="00952E1B"/>
    <w:rsid w:val="00962812"/>
    <w:rsid w:val="00976DCF"/>
    <w:rsid w:val="009A24D6"/>
    <w:rsid w:val="009A3CD2"/>
    <w:rsid w:val="009C2139"/>
    <w:rsid w:val="009F3FA9"/>
    <w:rsid w:val="00A118B0"/>
    <w:rsid w:val="00A559D9"/>
    <w:rsid w:val="00A62911"/>
    <w:rsid w:val="00A65863"/>
    <w:rsid w:val="00A71359"/>
    <w:rsid w:val="00A77DBA"/>
    <w:rsid w:val="00A832D8"/>
    <w:rsid w:val="00AE646F"/>
    <w:rsid w:val="00AF5DD2"/>
    <w:rsid w:val="00B26B9A"/>
    <w:rsid w:val="00B3368D"/>
    <w:rsid w:val="00B72A82"/>
    <w:rsid w:val="00B9035A"/>
    <w:rsid w:val="00B91BEB"/>
    <w:rsid w:val="00BB1542"/>
    <w:rsid w:val="00BB7860"/>
    <w:rsid w:val="00BC3296"/>
    <w:rsid w:val="00BC6DB2"/>
    <w:rsid w:val="00BE5DC9"/>
    <w:rsid w:val="00C17321"/>
    <w:rsid w:val="00C30443"/>
    <w:rsid w:val="00C33F52"/>
    <w:rsid w:val="00C3411D"/>
    <w:rsid w:val="00C41AB5"/>
    <w:rsid w:val="00C5600C"/>
    <w:rsid w:val="00C65160"/>
    <w:rsid w:val="00C75F18"/>
    <w:rsid w:val="00C8272F"/>
    <w:rsid w:val="00CB0326"/>
    <w:rsid w:val="00CB10C3"/>
    <w:rsid w:val="00CE3D2E"/>
    <w:rsid w:val="00CE78B0"/>
    <w:rsid w:val="00D03EAE"/>
    <w:rsid w:val="00D06618"/>
    <w:rsid w:val="00D21193"/>
    <w:rsid w:val="00D22271"/>
    <w:rsid w:val="00D4241C"/>
    <w:rsid w:val="00D7679F"/>
    <w:rsid w:val="00D80A47"/>
    <w:rsid w:val="00D872A7"/>
    <w:rsid w:val="00DB2BE7"/>
    <w:rsid w:val="00DB629B"/>
    <w:rsid w:val="00DC6853"/>
    <w:rsid w:val="00DD63A4"/>
    <w:rsid w:val="00DE5975"/>
    <w:rsid w:val="00DF185D"/>
    <w:rsid w:val="00DF75F6"/>
    <w:rsid w:val="00E02EA8"/>
    <w:rsid w:val="00E448AA"/>
    <w:rsid w:val="00E536F6"/>
    <w:rsid w:val="00E5612F"/>
    <w:rsid w:val="00E6270E"/>
    <w:rsid w:val="00E62EAF"/>
    <w:rsid w:val="00E7189C"/>
    <w:rsid w:val="00E848E1"/>
    <w:rsid w:val="00EB4033"/>
    <w:rsid w:val="00ED7523"/>
    <w:rsid w:val="00EE1FEE"/>
    <w:rsid w:val="00F12EE2"/>
    <w:rsid w:val="00F24029"/>
    <w:rsid w:val="00F2777C"/>
    <w:rsid w:val="00F3281B"/>
    <w:rsid w:val="00F41B27"/>
    <w:rsid w:val="00F6089A"/>
    <w:rsid w:val="00F85934"/>
    <w:rsid w:val="00FB23A1"/>
    <w:rsid w:val="00FB6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227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22271"/>
    <w:rPr>
      <w:color w:val="800080"/>
      <w:u w:val="single"/>
    </w:rPr>
  </w:style>
  <w:style w:type="paragraph" w:customStyle="1" w:styleId="xl73">
    <w:name w:val="xl73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74">
    <w:name w:val="xl74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75">
    <w:name w:val="xl75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76">
    <w:name w:val="xl76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77">
    <w:name w:val="xl77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D2227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79">
    <w:name w:val="xl79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80">
    <w:name w:val="xl80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81">
    <w:name w:val="xl81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82">
    <w:name w:val="xl82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83">
    <w:name w:val="xl83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85">
    <w:name w:val="xl85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86">
    <w:name w:val="xl86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87">
    <w:name w:val="xl87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88">
    <w:name w:val="xl88"/>
    <w:basedOn w:val="a"/>
    <w:rsid w:val="00D2227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89">
    <w:name w:val="xl89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90">
    <w:name w:val="xl90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91">
    <w:name w:val="xl91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92">
    <w:name w:val="xl92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93">
    <w:name w:val="xl93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99"/>
      <w:sz w:val="20"/>
      <w:szCs w:val="20"/>
      <w:lang w:eastAsia="ru-RU"/>
    </w:rPr>
  </w:style>
  <w:style w:type="paragraph" w:customStyle="1" w:styleId="xl94">
    <w:name w:val="xl94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18"/>
      <w:szCs w:val="18"/>
      <w:lang w:eastAsia="ru-RU"/>
    </w:rPr>
  </w:style>
  <w:style w:type="paragraph" w:customStyle="1" w:styleId="xl95">
    <w:name w:val="xl95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18"/>
      <w:szCs w:val="18"/>
      <w:lang w:eastAsia="ru-RU"/>
    </w:rPr>
  </w:style>
  <w:style w:type="paragraph" w:customStyle="1" w:styleId="xl97">
    <w:name w:val="xl97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98">
    <w:name w:val="xl98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99">
    <w:name w:val="xl99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00">
    <w:name w:val="xl100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01">
    <w:name w:val="xl101"/>
    <w:basedOn w:val="a"/>
    <w:rsid w:val="00D2227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02">
    <w:name w:val="xl102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03">
    <w:name w:val="xl103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04">
    <w:name w:val="xl104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05">
    <w:name w:val="xl105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06">
    <w:name w:val="xl106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07">
    <w:name w:val="xl107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08">
    <w:name w:val="xl108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09">
    <w:name w:val="xl109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0">
    <w:name w:val="xl110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1">
    <w:name w:val="xl111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2">
    <w:name w:val="xl112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3">
    <w:name w:val="xl113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4">
    <w:name w:val="xl114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15">
    <w:name w:val="xl115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16">
    <w:name w:val="xl116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7">
    <w:name w:val="xl117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18">
    <w:name w:val="xl118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19">
    <w:name w:val="xl119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20">
    <w:name w:val="xl120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21">
    <w:name w:val="xl121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22">
    <w:name w:val="xl122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23">
    <w:name w:val="xl123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24">
    <w:name w:val="xl124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25">
    <w:name w:val="xl125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26">
    <w:name w:val="xl126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27">
    <w:name w:val="xl127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28">
    <w:name w:val="xl128"/>
    <w:basedOn w:val="a"/>
    <w:rsid w:val="00D222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29">
    <w:name w:val="xl129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0">
    <w:name w:val="xl130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1">
    <w:name w:val="xl131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2">
    <w:name w:val="xl132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99"/>
      <w:sz w:val="20"/>
      <w:szCs w:val="20"/>
      <w:lang w:eastAsia="ru-RU"/>
    </w:rPr>
  </w:style>
  <w:style w:type="paragraph" w:customStyle="1" w:styleId="xl133">
    <w:name w:val="xl133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5">
    <w:name w:val="xl135"/>
    <w:basedOn w:val="a"/>
    <w:rsid w:val="00D222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6">
    <w:name w:val="xl136"/>
    <w:basedOn w:val="a"/>
    <w:rsid w:val="00D222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7">
    <w:name w:val="xl137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8">
    <w:name w:val="xl138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39">
    <w:name w:val="xl139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40">
    <w:name w:val="xl140"/>
    <w:basedOn w:val="a"/>
    <w:rsid w:val="00D222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41">
    <w:name w:val="xl141"/>
    <w:basedOn w:val="a"/>
    <w:rsid w:val="00D222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42">
    <w:name w:val="xl142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44">
    <w:name w:val="xl144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45">
    <w:name w:val="xl145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47">
    <w:name w:val="xl147"/>
    <w:basedOn w:val="a"/>
    <w:rsid w:val="00D222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48">
    <w:name w:val="xl148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49">
    <w:name w:val="xl149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50">
    <w:name w:val="xl150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51">
    <w:name w:val="xl151"/>
    <w:basedOn w:val="a"/>
    <w:rsid w:val="00D22271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52">
    <w:name w:val="xl152"/>
    <w:basedOn w:val="a"/>
    <w:rsid w:val="00D222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53">
    <w:name w:val="xl153"/>
    <w:basedOn w:val="a"/>
    <w:rsid w:val="00D222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54">
    <w:name w:val="xl154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ru-RU"/>
    </w:rPr>
  </w:style>
  <w:style w:type="paragraph" w:customStyle="1" w:styleId="xl156">
    <w:name w:val="xl156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FF00"/>
      <w:sz w:val="20"/>
      <w:szCs w:val="20"/>
      <w:lang w:eastAsia="ru-RU"/>
    </w:rPr>
  </w:style>
  <w:style w:type="paragraph" w:customStyle="1" w:styleId="xl158">
    <w:name w:val="xl158"/>
    <w:basedOn w:val="a"/>
    <w:rsid w:val="00D2227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9">
    <w:name w:val="xl159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60">
    <w:name w:val="xl160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61">
    <w:name w:val="xl161"/>
    <w:basedOn w:val="a"/>
    <w:rsid w:val="00D22271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D2227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D22271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D22271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D2227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D2227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CC"/>
      <w:sz w:val="20"/>
      <w:szCs w:val="20"/>
      <w:lang w:eastAsia="ru-RU"/>
    </w:rPr>
  </w:style>
  <w:style w:type="paragraph" w:customStyle="1" w:styleId="xl167">
    <w:name w:val="xl167"/>
    <w:basedOn w:val="a"/>
    <w:rsid w:val="00D2227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68">
    <w:name w:val="xl168"/>
    <w:basedOn w:val="a"/>
    <w:rsid w:val="00D2227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69">
    <w:name w:val="xl169"/>
    <w:basedOn w:val="a"/>
    <w:rsid w:val="00D2227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70">
    <w:name w:val="xl170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71">
    <w:name w:val="xl171"/>
    <w:basedOn w:val="a"/>
    <w:rsid w:val="00D2227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72">
    <w:name w:val="xl172"/>
    <w:basedOn w:val="a"/>
    <w:rsid w:val="00D22271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73">
    <w:name w:val="xl173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18"/>
      <w:szCs w:val="18"/>
      <w:lang w:eastAsia="ru-RU"/>
    </w:rPr>
  </w:style>
  <w:style w:type="paragraph" w:customStyle="1" w:styleId="xl174">
    <w:name w:val="xl174"/>
    <w:basedOn w:val="a"/>
    <w:rsid w:val="00D222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18"/>
      <w:szCs w:val="18"/>
      <w:lang w:eastAsia="ru-RU"/>
    </w:rPr>
  </w:style>
  <w:style w:type="paragraph" w:customStyle="1" w:styleId="xl175">
    <w:name w:val="xl175"/>
    <w:basedOn w:val="a"/>
    <w:rsid w:val="00D222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0"/>
      <w:szCs w:val="20"/>
      <w:lang w:eastAsia="ru-RU"/>
    </w:rPr>
  </w:style>
  <w:style w:type="paragraph" w:customStyle="1" w:styleId="xl176">
    <w:name w:val="xl176"/>
    <w:basedOn w:val="a"/>
    <w:rsid w:val="00D2227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FF"/>
      <w:sz w:val="24"/>
      <w:szCs w:val="24"/>
      <w:lang w:eastAsia="ru-RU"/>
    </w:rPr>
  </w:style>
  <w:style w:type="paragraph" w:customStyle="1" w:styleId="xl177">
    <w:name w:val="xl177"/>
    <w:basedOn w:val="a"/>
    <w:rsid w:val="00D222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  <w:style w:type="paragraph" w:customStyle="1" w:styleId="xl178">
    <w:name w:val="xl178"/>
    <w:basedOn w:val="a"/>
    <w:rsid w:val="00D222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FF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2502</Words>
  <Characters>14263</Characters>
  <Application>Microsoft Office Word</Application>
  <DocSecurity>0</DocSecurity>
  <Lines>118</Lines>
  <Paragraphs>33</Paragraphs>
  <ScaleCrop>false</ScaleCrop>
  <Company>ghk</Company>
  <LinksUpToDate>false</LinksUpToDate>
  <CharactersWithSpaces>16732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Давыдович Ирина Анатольевна</dc:creator>
  <cp:keywords/>
  <dc:description/>
  <cp:lastModifiedBy>oz0343</cp:lastModifiedBy>
  <cp:revision>3</cp:revision>
  <dcterms:created xsi:type="dcterms:W3CDTF">2014-01-15T08:11:00Z</dcterms:created>
  <dcterms:modified xsi:type="dcterms:W3CDTF">2014-01-16T00:52:00Z</dcterms:modified>
</cp:coreProperties>
</file>