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E816DD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920AF9" w:rsidRPr="00422848">
        <w:rPr>
          <w:bCs/>
        </w:rPr>
        <w:t>поставку</w:t>
      </w:r>
      <w:r w:rsidR="00A22729" w:rsidRPr="00A22729">
        <w:rPr>
          <w:bCs/>
        </w:rPr>
        <w:t xml:space="preserve"> </w:t>
      </w:r>
      <w:r w:rsidR="00A22729" w:rsidRPr="00E90943">
        <w:rPr>
          <w:bCs/>
        </w:rPr>
        <w:t>лакокрасочных материалов (номенклатурная группа № 1.29 – поставка лакокрасочных материалов для судостроительных работ)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E816DD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E816DD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5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9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11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13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18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20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24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26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29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31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33</w:t>
        </w:r>
        <w:r w:rsidR="00DE5311">
          <w:rPr>
            <w:webHidden/>
          </w:rPr>
          <w:fldChar w:fldCharType="end"/>
        </w:r>
      </w:hyperlink>
    </w:p>
    <w:p w:rsidR="003E7A5B" w:rsidRDefault="00E816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34</w:t>
        </w:r>
        <w:r w:rsidR="00DE5311"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1968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19684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19684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0"/>
      <w:bookmarkEnd w:id="31"/>
      <w:bookmarkEnd w:id="32"/>
      <w:bookmarkEnd w:id="33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196849"/>
      <w:r>
        <w:t>ОСНОВНЫЕ ПОЛОЖЕНИЯ</w:t>
      </w:r>
      <w:bookmarkEnd w:id="34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50"/>
      <w:r>
        <w:t>МЕТОДИКА РАСЧЕТА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196851"/>
      <w:r>
        <w:t>Коэффициент автономии собственных средств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9pt;height:32.65pt" o:ole="">
            <v:imagedata r:id="rId17" o:title=""/>
          </v:shape>
          <o:OLEObject Type="Embed" ProgID="Equation.3" ShapeID="_x0000_i1026" DrawAspect="Content" ObjectID="_1495291751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8.9pt;height:32.65pt" o:ole="">
            <v:imagedata r:id="rId19" o:title=""/>
          </v:shape>
          <o:OLEObject Type="Embed" ProgID="Equation.3" ShapeID="_x0000_i1027" DrawAspect="Content" ObjectID="_1495291752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6pt;height:36.85pt" o:ole="">
            <v:imagedata r:id="rId21" o:title=""/>
          </v:shape>
          <o:OLEObject Type="Embed" ProgID="Equation.3" ShapeID="_x0000_i1028" DrawAspect="Content" ObjectID="_1495291753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4"/>
      <w:r>
        <w:t>Коэффициент покрытия процентов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.35pt;height:32.65pt" o:ole="">
            <v:imagedata r:id="rId23" o:title=""/>
          </v:shape>
          <o:OLEObject Type="Embed" ProgID="Equation.3" ShapeID="_x0000_i1029" DrawAspect="Content" ObjectID="_1495291754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196855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196856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>Итого внеоборотных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>Прочие внеоборотные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>Переоценка внеоборотных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196858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Toc255987071"/>
      <w:bookmarkStart w:id="115" w:name="_Toc272505461"/>
      <w:bookmarkStart w:id="116" w:name="_Toc390267513"/>
      <w:bookmarkStart w:id="117" w:name="_Toc412201945"/>
      <w:bookmarkStart w:id="118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ЗАЯВКА НА УЧАСТИЕ В </w:t>
      </w:r>
      <w:bookmarkStart w:id="119" w:name="_GoBack"/>
      <w:bookmarkEnd w:id="119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ЗАКУПКЕ (Форма 1)</w:t>
      </w:r>
      <w:bookmarkEnd w:id="114"/>
      <w:bookmarkEnd w:id="115"/>
      <w:bookmarkEnd w:id="116"/>
      <w:bookmarkEnd w:id="117"/>
      <w:bookmarkEnd w:id="118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3F5B6E" w:rsidRPr="007E1AB2">
        <w:rPr>
          <w:sz w:val="16"/>
          <w:szCs w:val="16"/>
        </w:rPr>
        <w:t>www.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.ru)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предполагаемой к поставке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(функциональные, технические характеристики (потребительские свойства) продукции)),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(потребительские свойства) продукции предполагаемой к поставке участником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2488"/>
        <w:gridCol w:w="514"/>
        <w:gridCol w:w="514"/>
        <w:gridCol w:w="514"/>
        <w:gridCol w:w="511"/>
        <w:gridCol w:w="682"/>
        <w:gridCol w:w="645"/>
        <w:gridCol w:w="1299"/>
        <w:gridCol w:w="645"/>
        <w:gridCol w:w="1034"/>
        <w:gridCol w:w="494"/>
        <w:gridCol w:w="647"/>
        <w:gridCol w:w="551"/>
        <w:gridCol w:w="1000"/>
        <w:gridCol w:w="565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антикоррозийная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расходы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0"/>
      <w:bookmarkEnd w:id="111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r w:rsidR="006A6816" w:rsidRPr="00010388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6DD" w:rsidRDefault="00E816DD">
      <w:r>
        <w:separator/>
      </w:r>
    </w:p>
  </w:endnote>
  <w:endnote w:type="continuationSeparator" w:id="0">
    <w:p w:rsidR="00E816DD" w:rsidRDefault="00E816DD">
      <w:r>
        <w:continuationSeparator/>
      </w:r>
    </w:p>
  </w:endnote>
  <w:endnote w:type="continuationNotice" w:id="1">
    <w:p w:rsidR="00E816DD" w:rsidRDefault="00E816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Default="00DE53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6DD" w:rsidRDefault="00E816DD">
      <w:r>
        <w:separator/>
      </w:r>
    </w:p>
  </w:footnote>
  <w:footnote w:type="continuationSeparator" w:id="0">
    <w:p w:rsidR="00E816DD" w:rsidRDefault="00E816DD">
      <w:r>
        <w:continuationSeparator/>
      </w:r>
    </w:p>
  </w:footnote>
  <w:footnote w:type="continuationNotice" w:id="1">
    <w:p w:rsidR="00E816DD" w:rsidRDefault="00E816DD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4B0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4B0E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E3ED7-2F27-4257-B433-A75CE8661A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D08A6E-F40B-4ACB-9BCA-2905E7E19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2909</TotalTime>
  <Pages>35</Pages>
  <Words>9352</Words>
  <Characters>53307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62534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Викторович Карпов</cp:lastModifiedBy>
  <cp:revision>54</cp:revision>
  <cp:lastPrinted>2015-03-31T13:05:00Z</cp:lastPrinted>
  <dcterms:created xsi:type="dcterms:W3CDTF">2015-05-04T10:14:00Z</dcterms:created>
  <dcterms:modified xsi:type="dcterms:W3CDTF">2015-06-08T15:02:00Z</dcterms:modified>
</cp:coreProperties>
</file>