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C17" w:rsidRPr="00C024CD" w:rsidRDefault="00CA1C17" w:rsidP="00CA1C17">
      <w:pPr>
        <w:pStyle w:val="1"/>
        <w:numPr>
          <w:ilvl w:val="0"/>
          <w:numId w:val="3"/>
        </w:numPr>
        <w:tabs>
          <w:tab w:val="left" w:pos="426"/>
        </w:tabs>
        <w:ind w:left="0" w:firstLine="0"/>
        <w:jc w:val="center"/>
        <w:rPr>
          <w:b/>
          <w:sz w:val="28"/>
          <w:szCs w:val="28"/>
        </w:rPr>
      </w:pPr>
      <w:bookmarkStart w:id="0" w:name="_Toc398564572"/>
      <w:bookmarkStart w:id="1" w:name="_Toc399408082"/>
      <w:bookmarkStart w:id="2" w:name="_Toc418774695"/>
      <w:r w:rsidRPr="00C024CD">
        <w:rPr>
          <w:b/>
          <w:sz w:val="28"/>
          <w:szCs w:val="28"/>
        </w:rPr>
        <w:t xml:space="preserve">ИЗВЕЩЕНИЕ О ПРОВЕДЕНИИ </w:t>
      </w:r>
      <w:bookmarkEnd w:id="0"/>
      <w:bookmarkEnd w:id="1"/>
      <w:r w:rsidRPr="00C024CD">
        <w:rPr>
          <w:b/>
          <w:sz w:val="28"/>
          <w:szCs w:val="28"/>
        </w:rPr>
        <w:t>ЗАКУПКИ</w:t>
      </w:r>
      <w:bookmarkEnd w:id="2"/>
    </w:p>
    <w:p w:rsidR="00CA1C17" w:rsidRPr="00347B82" w:rsidRDefault="00CA1C17" w:rsidP="00CA1C17">
      <w:pPr>
        <w:rPr>
          <w:sz w:val="28"/>
          <w:szCs w:val="28"/>
        </w:rPr>
      </w:pPr>
    </w:p>
    <w:p w:rsidR="00CA1C17" w:rsidRPr="0030045B" w:rsidRDefault="00CA1C17" w:rsidP="00CA1C17">
      <w:pPr>
        <w:pStyle w:val="a8"/>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BA33EB">
        <w:rPr>
          <w:rFonts w:ascii="Times New Roman" w:eastAsia="Times New Roman" w:hAnsi="Times New Roman"/>
          <w:sz w:val="28"/>
          <w:szCs w:val="28"/>
          <w:lang w:eastAsia="ru-RU"/>
        </w:rPr>
        <w:t>Открытый одноэтапный запрос предложений в </w:t>
      </w:r>
      <w:r w:rsidRPr="0030045B">
        <w:rPr>
          <w:rFonts w:ascii="Times New Roman" w:eastAsia="Times New Roman" w:hAnsi="Times New Roman"/>
          <w:sz w:val="28"/>
          <w:szCs w:val="28"/>
          <w:lang w:eastAsia="ru-RU"/>
        </w:rPr>
        <w:t>электронной форме без квалификационного отбора (далее – Закупка).</w:t>
      </w:r>
    </w:p>
    <w:p w:rsidR="00CA1C17" w:rsidRPr="0030045B" w:rsidRDefault="00CA1C17" w:rsidP="00CA1C17">
      <w:pPr>
        <w:tabs>
          <w:tab w:val="left" w:pos="1134"/>
        </w:tabs>
        <w:ind w:left="709"/>
        <w:contextualSpacing/>
        <w:jc w:val="both"/>
        <w:rPr>
          <w:rFonts w:eastAsia="Calibri"/>
          <w:bCs/>
          <w:sz w:val="28"/>
          <w:szCs w:val="28"/>
          <w:lang w:eastAsia="en-US"/>
        </w:rPr>
      </w:pPr>
    </w:p>
    <w:p w:rsidR="00CA1C17" w:rsidRPr="0030045B"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xml:space="preserve">» с изменениями, утвержденными решением наблюдательного совета </w:t>
      </w:r>
      <w:proofErr w:type="spellStart"/>
      <w:r w:rsidRPr="0030045B">
        <w:rPr>
          <w:rFonts w:ascii="Times New Roman" w:hAnsi="Times New Roman"/>
          <w:sz w:val="28"/>
          <w:szCs w:val="28"/>
        </w:rPr>
        <w:t>Госкорпорации</w:t>
      </w:r>
      <w:proofErr w:type="spellEnd"/>
      <w:r w:rsidRPr="0030045B">
        <w:rPr>
          <w:rFonts w:ascii="Times New Roman" w:hAnsi="Times New Roman"/>
          <w:sz w:val="28"/>
          <w:szCs w:val="28"/>
        </w:rPr>
        <w:t xml:space="preserve">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(протокол от 07 февраля 2012 № 37), в действующей редакции (далее – Стандарт).</w:t>
      </w:r>
    </w:p>
    <w:p w:rsidR="00CA1C17" w:rsidRDefault="00CA1C17" w:rsidP="00CA1C17">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CA1C17" w:rsidRPr="00B34CAB" w:rsidRDefault="00CA1C17" w:rsidP="00CA1C17">
      <w:pPr>
        <w:tabs>
          <w:tab w:val="left" w:pos="1134"/>
        </w:tabs>
        <w:ind w:left="709"/>
        <w:contextualSpacing/>
        <w:jc w:val="both"/>
        <w:rPr>
          <w:rFonts w:eastAsia="Calibri"/>
          <w:bCs/>
          <w:sz w:val="28"/>
          <w:szCs w:val="28"/>
          <w:lang w:eastAsia="en-US"/>
        </w:rPr>
      </w:pPr>
    </w:p>
    <w:p w:rsidR="00CA1C17" w:rsidRPr="00537D99"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FD4088">
        <w:rPr>
          <w:rFonts w:ascii="Times New Roman" w:hAnsi="Times New Roman"/>
          <w:spacing w:val="-6"/>
          <w:sz w:val="28"/>
          <w:szCs w:val="28"/>
        </w:rPr>
        <w:t xml:space="preserve">право заключения договора </w:t>
      </w:r>
      <w:r>
        <w:rPr>
          <w:rFonts w:ascii="Times New Roman" w:hAnsi="Times New Roman"/>
          <w:spacing w:val="-6"/>
          <w:sz w:val="28"/>
          <w:szCs w:val="28"/>
        </w:rPr>
        <w:t xml:space="preserve">субподряда </w:t>
      </w:r>
      <w:r w:rsidRPr="00FD4088">
        <w:rPr>
          <w:rFonts w:ascii="Times New Roman" w:hAnsi="Times New Roman"/>
          <w:spacing w:val="-6"/>
          <w:sz w:val="28"/>
          <w:szCs w:val="28"/>
        </w:rPr>
        <w:t xml:space="preserve">на </w:t>
      </w:r>
      <w:r>
        <w:rPr>
          <w:rFonts w:ascii="Times New Roman" w:hAnsi="Times New Roman"/>
          <w:spacing w:val="-6"/>
          <w:sz w:val="28"/>
          <w:szCs w:val="28"/>
        </w:rPr>
        <w:t>пусконаладочные работы и устройство слаботочных систем в зд.336Б цеха №2 ПАО «НЗХК»</w:t>
      </w:r>
    </w:p>
    <w:p w:rsidR="00CA1C17" w:rsidRPr="005C0EFF" w:rsidRDefault="00CA1C17" w:rsidP="00CA1C17">
      <w:pPr>
        <w:tabs>
          <w:tab w:val="left" w:pos="1134"/>
        </w:tabs>
        <w:ind w:left="709"/>
        <w:contextualSpacing/>
        <w:jc w:val="both"/>
        <w:rPr>
          <w:b/>
          <w:spacing w:val="-6"/>
          <w:sz w:val="28"/>
          <w:szCs w:val="28"/>
        </w:rPr>
      </w:pPr>
    </w:p>
    <w:p w:rsidR="00CA1C17" w:rsidRPr="005C0EFF" w:rsidRDefault="00CA1C17" w:rsidP="00CA1C17">
      <w:pPr>
        <w:pStyle w:val="a8"/>
        <w:numPr>
          <w:ilvl w:val="0"/>
          <w:numId w:val="2"/>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Заказчик, являющийся Организатором закупки</w:t>
      </w:r>
      <w:r w:rsidRPr="00870ED9">
        <w:rPr>
          <w:rFonts w:ascii="Times New Roman" w:hAnsi="Times New Roman"/>
          <w:sz w:val="28"/>
          <w:szCs w:val="28"/>
        </w:rPr>
        <w:t>: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CA1C17" w:rsidRPr="00870ED9" w:rsidRDefault="00CA1C17" w:rsidP="00CA1C17">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CA1C17" w:rsidRPr="00870ED9" w:rsidRDefault="00CA1C17" w:rsidP="00CA1C17">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CA1C17" w:rsidRPr="00870ED9" w:rsidRDefault="00CA1C17" w:rsidP="00CA1C17">
      <w:pPr>
        <w:tabs>
          <w:tab w:val="left" w:pos="1134"/>
        </w:tabs>
        <w:ind w:firstLine="709"/>
        <w:contextualSpacing/>
        <w:jc w:val="both"/>
        <w:rPr>
          <w:sz w:val="28"/>
          <w:szCs w:val="28"/>
        </w:rPr>
      </w:pPr>
      <w:r w:rsidRPr="00870ED9">
        <w:rPr>
          <w:sz w:val="28"/>
          <w:szCs w:val="28"/>
        </w:rPr>
        <w:t>Тел. 8(495) 280-17-82 доб. 250</w:t>
      </w:r>
    </w:p>
    <w:p w:rsidR="00CA1C17" w:rsidRPr="00870ED9" w:rsidRDefault="00CA1C17" w:rsidP="00CA1C17">
      <w:pPr>
        <w:tabs>
          <w:tab w:val="left" w:pos="1134"/>
        </w:tabs>
        <w:ind w:firstLine="709"/>
        <w:contextualSpacing/>
        <w:jc w:val="both"/>
        <w:rPr>
          <w:sz w:val="28"/>
          <w:szCs w:val="28"/>
        </w:rPr>
      </w:pPr>
      <w:r w:rsidRPr="00870ED9">
        <w:rPr>
          <w:sz w:val="28"/>
          <w:szCs w:val="28"/>
        </w:rPr>
        <w:t>Факс 8(495) 280-17-83</w:t>
      </w:r>
    </w:p>
    <w:p w:rsidR="00CA1C17" w:rsidRPr="005C0EFF" w:rsidRDefault="00CA1C17" w:rsidP="00CA1C17">
      <w:pPr>
        <w:tabs>
          <w:tab w:val="left" w:pos="1134"/>
        </w:tabs>
        <w:ind w:firstLine="709"/>
        <w:contextualSpacing/>
        <w:jc w:val="both"/>
        <w:rPr>
          <w:sz w:val="28"/>
          <w:szCs w:val="28"/>
        </w:rPr>
      </w:pPr>
      <w:r w:rsidRPr="00870ED9">
        <w:rPr>
          <w:sz w:val="28"/>
          <w:szCs w:val="28"/>
        </w:rPr>
        <w:t>Адрес электронной почты: info@tvel-stroy.ru</w:t>
      </w:r>
    </w:p>
    <w:p w:rsidR="00CA1C17" w:rsidRPr="005C0EFF" w:rsidRDefault="00CA1C17" w:rsidP="00CA1C17">
      <w:pPr>
        <w:tabs>
          <w:tab w:val="left" w:pos="1134"/>
        </w:tabs>
        <w:ind w:firstLine="709"/>
        <w:contextualSpacing/>
        <w:jc w:val="both"/>
        <w:rPr>
          <w:sz w:val="28"/>
          <w:szCs w:val="28"/>
        </w:rPr>
      </w:pPr>
    </w:p>
    <w:p w:rsidR="00CA1C17" w:rsidRPr="00EC5CDB" w:rsidRDefault="00CA1C17" w:rsidP="00CA1C17">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CA1C17" w:rsidRPr="005C0EFF" w:rsidRDefault="00CA1C17" w:rsidP="00CA1C17">
      <w:pPr>
        <w:tabs>
          <w:tab w:val="left" w:pos="1134"/>
        </w:tabs>
        <w:ind w:firstLine="709"/>
        <w:contextualSpacing/>
        <w:rPr>
          <w:sz w:val="28"/>
          <w:szCs w:val="28"/>
        </w:rPr>
      </w:pPr>
    </w:p>
    <w:p w:rsidR="00CA1C17" w:rsidRPr="003E62ED" w:rsidRDefault="00CA1C17" w:rsidP="00CA1C17">
      <w:pPr>
        <w:pStyle w:val="a8"/>
        <w:numPr>
          <w:ilvl w:val="0"/>
          <w:numId w:val="2"/>
        </w:numPr>
        <w:tabs>
          <w:tab w:val="left" w:pos="0"/>
          <w:tab w:val="left" w:pos="1134"/>
        </w:tabs>
        <w:ind w:left="0" w:firstLine="709"/>
        <w:jc w:val="both"/>
        <w:rPr>
          <w:b/>
          <w:bCs/>
          <w:sz w:val="28"/>
          <w:szCs w:val="28"/>
        </w:rPr>
      </w:pPr>
      <w:r w:rsidRPr="003E62ED">
        <w:rPr>
          <w:rFonts w:ascii="Times New Roman" w:hAnsi="Times New Roman"/>
          <w:b/>
          <w:sz w:val="28"/>
          <w:szCs w:val="28"/>
        </w:rPr>
        <w:t>Предмет договора</w:t>
      </w:r>
      <w:r w:rsidRPr="003E62ED">
        <w:rPr>
          <w:rFonts w:ascii="Times New Roman" w:hAnsi="Times New Roman"/>
          <w:sz w:val="28"/>
          <w:szCs w:val="28"/>
        </w:rPr>
        <w:t xml:space="preserve">: </w:t>
      </w:r>
      <w:r>
        <w:rPr>
          <w:rFonts w:ascii="Times New Roman" w:hAnsi="Times New Roman"/>
          <w:bCs/>
          <w:sz w:val="28"/>
          <w:szCs w:val="28"/>
        </w:rPr>
        <w:t>пусконаладочные работы и устройство слаботочных систем в зд.336Б цеха №2 ПАО «НЗХК»</w:t>
      </w:r>
    </w:p>
    <w:p w:rsidR="00CA1C17" w:rsidRPr="003E62ED" w:rsidRDefault="00CA1C17" w:rsidP="00CA1C17">
      <w:pPr>
        <w:pStyle w:val="a8"/>
        <w:tabs>
          <w:tab w:val="left" w:pos="0"/>
          <w:tab w:val="left" w:pos="1134"/>
        </w:tabs>
        <w:spacing w:after="0" w:line="240" w:lineRule="auto"/>
        <w:ind w:left="709"/>
        <w:jc w:val="both"/>
        <w:rPr>
          <w:b/>
          <w:sz w:val="28"/>
          <w:szCs w:val="28"/>
        </w:rPr>
      </w:pPr>
    </w:p>
    <w:p w:rsidR="00CA1C17" w:rsidRPr="00401F22" w:rsidRDefault="00CA1C17" w:rsidP="00CA1C17">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CA1C17" w:rsidRPr="00A46DE7" w:rsidRDefault="00CA1C17" w:rsidP="00CA1C17">
      <w:pPr>
        <w:tabs>
          <w:tab w:val="left" w:pos="1134"/>
        </w:tabs>
        <w:ind w:firstLine="709"/>
        <w:contextualSpacing/>
        <w:jc w:val="both"/>
        <w:rPr>
          <w:sz w:val="28"/>
          <w:szCs w:val="28"/>
        </w:rPr>
      </w:pPr>
      <w:r w:rsidRPr="00A46DE7">
        <w:rPr>
          <w:sz w:val="28"/>
          <w:szCs w:val="28"/>
        </w:rPr>
        <w:t>Начало работ:</w:t>
      </w:r>
      <w:r>
        <w:rPr>
          <w:sz w:val="28"/>
          <w:szCs w:val="28"/>
        </w:rPr>
        <w:t xml:space="preserve"> </w:t>
      </w:r>
      <w:r w:rsidRPr="00A46DE7">
        <w:rPr>
          <w:sz w:val="28"/>
          <w:szCs w:val="28"/>
        </w:rPr>
        <w:t xml:space="preserve">с момента заключения договора субподряда, с учетом отлагательного условия, указанного в п.13.1 договора субподряда;                                                                                           </w:t>
      </w:r>
    </w:p>
    <w:p w:rsidR="00CA1C17" w:rsidRDefault="00CA1C17" w:rsidP="00CA1C17">
      <w:pPr>
        <w:tabs>
          <w:tab w:val="left" w:pos="1134"/>
        </w:tabs>
        <w:ind w:firstLine="709"/>
        <w:contextualSpacing/>
        <w:jc w:val="both"/>
        <w:rPr>
          <w:bCs/>
          <w:sz w:val="28"/>
          <w:szCs w:val="28"/>
        </w:rPr>
      </w:pPr>
      <w:r>
        <w:rPr>
          <w:sz w:val="28"/>
          <w:szCs w:val="28"/>
        </w:rPr>
        <w:t xml:space="preserve">Окончание работ: </w:t>
      </w:r>
      <w:r w:rsidRPr="00A46DE7">
        <w:rPr>
          <w:sz w:val="28"/>
          <w:szCs w:val="28"/>
        </w:rPr>
        <w:t xml:space="preserve">в течение  </w:t>
      </w:r>
      <w:r>
        <w:rPr>
          <w:sz w:val="28"/>
          <w:szCs w:val="28"/>
        </w:rPr>
        <w:t>четырех</w:t>
      </w:r>
      <w:r w:rsidRPr="00A46DE7">
        <w:rPr>
          <w:bCs/>
          <w:sz w:val="28"/>
          <w:szCs w:val="28"/>
        </w:rPr>
        <w:t xml:space="preserve"> месяцев с момента начала работ.</w:t>
      </w:r>
    </w:p>
    <w:p w:rsidR="00CA1C17" w:rsidRPr="00A46DE7" w:rsidRDefault="00CA1C17" w:rsidP="00CA1C17">
      <w:pPr>
        <w:tabs>
          <w:tab w:val="left" w:pos="1134"/>
        </w:tabs>
        <w:ind w:firstLine="709"/>
        <w:contextualSpacing/>
        <w:jc w:val="both"/>
        <w:rPr>
          <w:sz w:val="28"/>
          <w:szCs w:val="28"/>
        </w:rPr>
      </w:pPr>
    </w:p>
    <w:p w:rsidR="00CA1C17" w:rsidRPr="00015DB3" w:rsidRDefault="00CA1C17" w:rsidP="00CA1C17">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Pr="008E60AC">
        <w:rPr>
          <w:sz w:val="28"/>
          <w:szCs w:val="28"/>
        </w:rPr>
        <w:t>630110, г. Новосибирск, ул. Богдана Хмельницкого, 94</w:t>
      </w:r>
      <w:r w:rsidRPr="00015DB3">
        <w:rPr>
          <w:color w:val="000000" w:themeColor="text1"/>
          <w:sz w:val="28"/>
          <w:szCs w:val="28"/>
        </w:rPr>
        <w:t>.</w:t>
      </w:r>
    </w:p>
    <w:p w:rsidR="00CA1C17" w:rsidRPr="00015DB3" w:rsidRDefault="00CA1C17" w:rsidP="00CA1C17">
      <w:pPr>
        <w:tabs>
          <w:tab w:val="left" w:pos="1134"/>
        </w:tabs>
        <w:ind w:firstLine="709"/>
        <w:contextualSpacing/>
        <w:jc w:val="both"/>
        <w:rPr>
          <w:color w:val="000000" w:themeColor="text1"/>
          <w:sz w:val="28"/>
          <w:szCs w:val="28"/>
        </w:rPr>
      </w:pPr>
    </w:p>
    <w:p w:rsidR="00CA1C17" w:rsidRPr="00015DB3" w:rsidRDefault="00CA1C17" w:rsidP="00CA1C17">
      <w:pPr>
        <w:tabs>
          <w:tab w:val="left" w:pos="1134"/>
        </w:tabs>
        <w:ind w:firstLine="709"/>
        <w:contextualSpacing/>
        <w:jc w:val="both"/>
        <w:rPr>
          <w:color w:val="000000" w:themeColor="text1"/>
          <w:sz w:val="28"/>
          <w:szCs w:val="28"/>
        </w:rPr>
      </w:pPr>
      <w:r w:rsidRPr="00015DB3">
        <w:rPr>
          <w:color w:val="000000" w:themeColor="text1"/>
          <w:sz w:val="28"/>
          <w:szCs w:val="28"/>
        </w:rPr>
        <w:t>Состав и объем работ:</w:t>
      </w:r>
      <w:r w:rsidRPr="00015DB3">
        <w:rPr>
          <w:color w:val="000000" w:themeColor="text1"/>
        </w:rPr>
        <w:t xml:space="preserve"> </w:t>
      </w:r>
      <w:r w:rsidRPr="00015DB3">
        <w:rPr>
          <w:color w:val="000000" w:themeColor="text1"/>
          <w:sz w:val="28"/>
          <w:szCs w:val="28"/>
        </w:rPr>
        <w:t>все необходимые сведения приведены в Томе 2 закупочной документации.</w:t>
      </w:r>
    </w:p>
    <w:p w:rsidR="00CA1C17" w:rsidRPr="00015DB3" w:rsidRDefault="00CA1C17" w:rsidP="00CA1C17">
      <w:pPr>
        <w:tabs>
          <w:tab w:val="left" w:pos="1134"/>
        </w:tabs>
        <w:ind w:firstLine="709"/>
        <w:contextualSpacing/>
        <w:jc w:val="both"/>
        <w:rPr>
          <w:color w:val="000000" w:themeColor="text1"/>
          <w:sz w:val="28"/>
          <w:szCs w:val="28"/>
        </w:rPr>
      </w:pPr>
      <w:r w:rsidRPr="00015DB3">
        <w:rPr>
          <w:color w:val="000000" w:themeColor="text1"/>
          <w:sz w:val="28"/>
          <w:szCs w:val="28"/>
        </w:rPr>
        <w:t>Предложение частичного выполнения работ не допускается.</w:t>
      </w:r>
    </w:p>
    <w:p w:rsidR="00CA1C17" w:rsidRPr="00015DB3" w:rsidRDefault="00CA1C17" w:rsidP="00CA1C17">
      <w:pPr>
        <w:tabs>
          <w:tab w:val="left" w:pos="1134"/>
        </w:tabs>
        <w:ind w:firstLine="709"/>
        <w:contextualSpacing/>
        <w:jc w:val="both"/>
        <w:rPr>
          <w:b/>
          <w:i/>
          <w:color w:val="000000" w:themeColor="text1"/>
        </w:rPr>
      </w:pPr>
    </w:p>
    <w:p w:rsidR="00CA1C17" w:rsidRPr="00015DB3"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lastRenderedPageBreak/>
        <w:t>Условия оплаты</w:t>
      </w:r>
      <w:r w:rsidRPr="00015DB3">
        <w:rPr>
          <w:rFonts w:ascii="Times New Roman" w:hAnsi="Times New Roman"/>
          <w:color w:val="000000" w:themeColor="text1"/>
          <w:sz w:val="28"/>
          <w:szCs w:val="28"/>
        </w:rPr>
        <w:t xml:space="preserve">: </w:t>
      </w:r>
      <w:r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Pr="00AF61AC">
        <w:rPr>
          <w:rFonts w:ascii="Times New Roman" w:hAnsi="Times New Roman"/>
          <w:color w:val="000000" w:themeColor="text1"/>
          <w:sz w:val="28"/>
          <w:szCs w:val="28"/>
        </w:rPr>
        <w:t>.</w:t>
      </w:r>
    </w:p>
    <w:p w:rsidR="00CA1C17" w:rsidRPr="00015DB3" w:rsidRDefault="00CA1C17" w:rsidP="00CA1C17">
      <w:pPr>
        <w:ind w:right="153" w:firstLine="709"/>
        <w:jc w:val="both"/>
        <w:rPr>
          <w:color w:val="000000" w:themeColor="text1"/>
          <w:sz w:val="28"/>
          <w:szCs w:val="28"/>
        </w:rPr>
      </w:pPr>
    </w:p>
    <w:p w:rsidR="00CA1C17" w:rsidRPr="00015DB3" w:rsidRDefault="00CA1C17" w:rsidP="00CA1C17">
      <w:pPr>
        <w:ind w:right="153" w:firstLine="709"/>
        <w:jc w:val="both"/>
        <w:rPr>
          <w:color w:val="000000" w:themeColor="text1"/>
        </w:rPr>
      </w:pPr>
      <w:r w:rsidRPr="00015DB3">
        <w:rPr>
          <w:color w:val="000000" w:themeColor="text1"/>
          <w:sz w:val="28"/>
          <w:szCs w:val="28"/>
        </w:rPr>
        <w:t xml:space="preserve">Форма и все условия проекта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Pr="00015DB3">
        <w:rPr>
          <w:color w:val="000000" w:themeColor="text1"/>
        </w:rPr>
        <w:t>.</w:t>
      </w:r>
    </w:p>
    <w:p w:rsidR="00CA1C17" w:rsidRPr="00015DB3" w:rsidRDefault="00CA1C17" w:rsidP="00CA1C17">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Pr="002E0C44">
        <w:t xml:space="preserve"> </w:t>
      </w:r>
      <w:r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E0C44">
        <w:rPr>
          <w:color w:val="000000" w:themeColor="text1"/>
          <w:sz w:val="28"/>
          <w:szCs w:val="28"/>
        </w:rPr>
        <w:t xml:space="preserve">субподряда </w:t>
      </w:r>
      <w:r w:rsidRPr="00015DB3">
        <w:rPr>
          <w:color w:val="000000" w:themeColor="text1"/>
          <w:sz w:val="28"/>
          <w:szCs w:val="28"/>
        </w:rPr>
        <w:t>(Часть 3 «Проект договора</w:t>
      </w:r>
      <w:r w:rsidRPr="002E0C44">
        <w:t xml:space="preserve"> </w:t>
      </w:r>
      <w:r w:rsidRPr="002E0C44">
        <w:rPr>
          <w:color w:val="000000" w:themeColor="text1"/>
          <w:sz w:val="28"/>
          <w:szCs w:val="28"/>
        </w:rPr>
        <w:t>субподряда</w:t>
      </w:r>
      <w:r w:rsidRPr="00015DB3">
        <w:rPr>
          <w:color w:val="000000" w:themeColor="text1"/>
          <w:sz w:val="28"/>
          <w:szCs w:val="28"/>
        </w:rPr>
        <w:t>»).</w:t>
      </w:r>
    </w:p>
    <w:p w:rsidR="00CA1C17" w:rsidRPr="00015DB3" w:rsidRDefault="00CA1C17" w:rsidP="00CA1C17">
      <w:pPr>
        <w:tabs>
          <w:tab w:val="left" w:pos="1134"/>
        </w:tabs>
        <w:ind w:firstLine="709"/>
        <w:contextualSpacing/>
        <w:jc w:val="both"/>
        <w:rPr>
          <w:color w:val="000000" w:themeColor="text1"/>
          <w:sz w:val="28"/>
          <w:szCs w:val="28"/>
        </w:rPr>
      </w:pPr>
    </w:p>
    <w:p w:rsidR="00CA1C17"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CA1C17" w:rsidRPr="00E7689B" w:rsidRDefault="00CA1C17" w:rsidP="00CA1C17">
      <w:pPr>
        <w:tabs>
          <w:tab w:val="left" w:pos="1134"/>
        </w:tabs>
        <w:ind w:firstLine="709"/>
        <w:contextualSpacing/>
        <w:jc w:val="both"/>
        <w:rPr>
          <w:color w:val="000000" w:themeColor="text1"/>
          <w:sz w:val="28"/>
          <w:szCs w:val="28"/>
        </w:rPr>
      </w:pPr>
      <w:r w:rsidRPr="00AA0F3A">
        <w:rPr>
          <w:color w:val="000000" w:themeColor="text1"/>
          <w:sz w:val="28"/>
          <w:szCs w:val="28"/>
        </w:rPr>
        <w:t xml:space="preserve">391 002,44 </w:t>
      </w:r>
      <w:r w:rsidRPr="00E3149D">
        <w:rPr>
          <w:color w:val="000000" w:themeColor="text1"/>
          <w:sz w:val="28"/>
          <w:szCs w:val="28"/>
        </w:rPr>
        <w:t xml:space="preserve">руб. </w:t>
      </w:r>
      <w:r w:rsidRPr="00AA0F3A">
        <w:rPr>
          <w:color w:val="000000" w:themeColor="text1"/>
          <w:sz w:val="28"/>
          <w:szCs w:val="28"/>
        </w:rPr>
        <w:t>(Триста девяносто одна тысяча два рубля сорок четыре копейки)</w:t>
      </w:r>
      <w:r w:rsidRPr="005816A0">
        <w:rPr>
          <w:color w:val="000000" w:themeColor="text1"/>
          <w:sz w:val="28"/>
          <w:szCs w:val="28"/>
        </w:rPr>
        <w:t>, включая НДС 18%</w:t>
      </w:r>
      <w:r>
        <w:rPr>
          <w:color w:val="000000" w:themeColor="text1"/>
          <w:sz w:val="28"/>
          <w:szCs w:val="28"/>
        </w:rPr>
        <w:t>*</w:t>
      </w:r>
      <w:r w:rsidRPr="00E7689B">
        <w:rPr>
          <w:color w:val="000000" w:themeColor="text1"/>
          <w:sz w:val="28"/>
          <w:szCs w:val="28"/>
        </w:rPr>
        <w:t>;</w:t>
      </w:r>
    </w:p>
    <w:p w:rsidR="00CA1C17" w:rsidRPr="005816A0" w:rsidRDefault="00CA1C17" w:rsidP="00CA1C17">
      <w:pPr>
        <w:tabs>
          <w:tab w:val="left" w:pos="1134"/>
        </w:tabs>
        <w:ind w:firstLine="709"/>
        <w:contextualSpacing/>
        <w:jc w:val="both"/>
        <w:rPr>
          <w:color w:val="000000" w:themeColor="text1"/>
          <w:sz w:val="28"/>
          <w:szCs w:val="28"/>
        </w:rPr>
      </w:pPr>
      <w:r>
        <w:rPr>
          <w:color w:val="000000" w:themeColor="text1"/>
          <w:sz w:val="28"/>
          <w:szCs w:val="28"/>
        </w:rPr>
        <w:t>В</w:t>
      </w:r>
      <w:r w:rsidRPr="005816A0">
        <w:rPr>
          <w:color w:val="000000" w:themeColor="text1"/>
          <w:sz w:val="28"/>
          <w:szCs w:val="28"/>
        </w:rPr>
        <w:t xml:space="preserve"> базисном уровне цен 2001 года: </w:t>
      </w:r>
      <w:r>
        <w:rPr>
          <w:bCs/>
          <w:color w:val="000000" w:themeColor="text1"/>
          <w:sz w:val="28"/>
          <w:szCs w:val="28"/>
        </w:rPr>
        <w:t>46 255,00</w:t>
      </w:r>
      <w:r w:rsidRPr="005816A0">
        <w:rPr>
          <w:color w:val="000000" w:themeColor="text1"/>
          <w:sz w:val="28"/>
          <w:szCs w:val="28"/>
        </w:rPr>
        <w:t xml:space="preserve"> </w:t>
      </w:r>
      <w:r w:rsidRPr="00AA0F3A">
        <w:rPr>
          <w:color w:val="000000" w:themeColor="text1"/>
          <w:sz w:val="28"/>
          <w:szCs w:val="28"/>
        </w:rPr>
        <w:t>(Сорок шесть тысяч двести пятьдесят пять рублей)</w:t>
      </w:r>
      <w:r w:rsidRPr="005816A0">
        <w:rPr>
          <w:color w:val="000000" w:themeColor="text1"/>
          <w:sz w:val="28"/>
          <w:szCs w:val="28"/>
        </w:rPr>
        <w:t>;</w:t>
      </w:r>
    </w:p>
    <w:p w:rsidR="00CA1C17" w:rsidRDefault="00CA1C17" w:rsidP="00CA1C17">
      <w:pPr>
        <w:tabs>
          <w:tab w:val="left" w:pos="1134"/>
        </w:tabs>
        <w:ind w:firstLine="709"/>
        <w:contextualSpacing/>
        <w:jc w:val="both"/>
        <w:rPr>
          <w:color w:val="000000" w:themeColor="text1"/>
          <w:sz w:val="28"/>
          <w:szCs w:val="28"/>
        </w:rPr>
      </w:pPr>
      <w:r>
        <w:rPr>
          <w:color w:val="000000" w:themeColor="text1"/>
          <w:sz w:val="28"/>
          <w:szCs w:val="28"/>
        </w:rPr>
        <w:t>В</w:t>
      </w:r>
      <w:r w:rsidRPr="005816A0">
        <w:rPr>
          <w:color w:val="000000" w:themeColor="text1"/>
          <w:sz w:val="28"/>
          <w:szCs w:val="28"/>
        </w:rPr>
        <w:t xml:space="preserve"> текущем уровне цен: </w:t>
      </w:r>
      <w:r w:rsidRPr="00AA0F3A">
        <w:rPr>
          <w:color w:val="000000" w:themeColor="text1"/>
          <w:sz w:val="28"/>
          <w:szCs w:val="28"/>
        </w:rPr>
        <w:t xml:space="preserve">391 002,44 </w:t>
      </w:r>
      <w:r w:rsidRPr="00E3149D">
        <w:rPr>
          <w:color w:val="000000" w:themeColor="text1"/>
          <w:sz w:val="28"/>
          <w:szCs w:val="28"/>
        </w:rPr>
        <w:t xml:space="preserve"> руб. </w:t>
      </w:r>
      <w:r w:rsidRPr="00AA0F3A">
        <w:rPr>
          <w:color w:val="000000" w:themeColor="text1"/>
          <w:sz w:val="28"/>
          <w:szCs w:val="28"/>
        </w:rPr>
        <w:t>(Триста девяносто одна тысяча два рубля сорок четыре копейки)</w:t>
      </w:r>
      <w:r w:rsidRPr="00E7689B">
        <w:rPr>
          <w:color w:val="000000" w:themeColor="text1"/>
          <w:sz w:val="28"/>
          <w:szCs w:val="28"/>
        </w:rPr>
        <w:t>, включая НДС 18</w:t>
      </w:r>
      <w:r>
        <w:rPr>
          <w:color w:val="000000" w:themeColor="text1"/>
          <w:sz w:val="28"/>
          <w:szCs w:val="28"/>
        </w:rPr>
        <w:t xml:space="preserve"> %</w:t>
      </w:r>
      <w:r w:rsidRPr="005E4016">
        <w:rPr>
          <w:color w:val="000000" w:themeColor="text1"/>
          <w:sz w:val="28"/>
          <w:szCs w:val="28"/>
        </w:rPr>
        <w:t>.</w:t>
      </w:r>
    </w:p>
    <w:p w:rsidR="00CA1C17" w:rsidRPr="005816A0" w:rsidRDefault="00CA1C17" w:rsidP="00CA1C17">
      <w:pPr>
        <w:tabs>
          <w:tab w:val="left" w:pos="1134"/>
        </w:tabs>
        <w:ind w:firstLine="709"/>
        <w:contextualSpacing/>
        <w:jc w:val="both"/>
        <w:rPr>
          <w:color w:val="000000" w:themeColor="text1"/>
          <w:sz w:val="28"/>
          <w:szCs w:val="28"/>
        </w:rPr>
      </w:pPr>
      <w:r w:rsidRPr="005816A0">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A1C17" w:rsidRDefault="00CA1C17" w:rsidP="00CA1C17">
      <w:pPr>
        <w:tabs>
          <w:tab w:val="left" w:pos="1134"/>
        </w:tabs>
        <w:ind w:firstLine="709"/>
        <w:contextualSpacing/>
        <w:jc w:val="both"/>
        <w:rPr>
          <w:b/>
          <w:i/>
        </w:rPr>
      </w:pPr>
      <w:r>
        <w:rPr>
          <w:i/>
          <w:sz w:val="28"/>
          <w:szCs w:val="28"/>
        </w:rPr>
        <w:t xml:space="preserve">* </w:t>
      </w:r>
      <w:r w:rsidRPr="009D542C">
        <w:rPr>
          <w:i/>
          <w:sz w:val="28"/>
          <w:szCs w:val="28"/>
        </w:rPr>
        <w:t>См. обоснование начальной (максимальной) цены договора (приложено отдельным файлом)</w:t>
      </w:r>
      <w:r>
        <w:rPr>
          <w:i/>
          <w:sz w:val="28"/>
          <w:szCs w:val="28"/>
        </w:rPr>
        <w:t>.</w:t>
      </w:r>
    </w:p>
    <w:p w:rsidR="00CA1C17" w:rsidRPr="005C0EFF" w:rsidRDefault="00CA1C17" w:rsidP="00CA1C17">
      <w:pPr>
        <w:tabs>
          <w:tab w:val="left" w:pos="1134"/>
        </w:tabs>
        <w:ind w:firstLine="709"/>
        <w:contextualSpacing/>
        <w:jc w:val="both"/>
        <w:rPr>
          <w:b/>
          <w:i/>
        </w:rPr>
      </w:pPr>
    </w:p>
    <w:p w:rsidR="00CA1C17" w:rsidRPr="00536708" w:rsidRDefault="00CA1C17" w:rsidP="00CA1C17">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Pr="00536708">
        <w:rPr>
          <w:bCs/>
          <w:color w:val="000000"/>
          <w:sz w:val="28"/>
          <w:szCs w:val="28"/>
        </w:rPr>
        <w:t>.</w:t>
      </w:r>
    </w:p>
    <w:p w:rsidR="00CA1C17" w:rsidRDefault="00CA1C17" w:rsidP="00CA1C17">
      <w:pPr>
        <w:tabs>
          <w:tab w:val="left" w:pos="1134"/>
        </w:tabs>
        <w:ind w:firstLine="709"/>
        <w:contextualSpacing/>
        <w:jc w:val="both"/>
        <w:rPr>
          <w:b/>
          <w:i/>
        </w:rPr>
      </w:pPr>
    </w:p>
    <w:p w:rsidR="00CA1C17" w:rsidRPr="00594882"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A1C17" w:rsidRPr="00987BBF" w:rsidRDefault="00CA1C17" w:rsidP="00CA1C17">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A1C17" w:rsidRDefault="00CA1C17" w:rsidP="00CA1C17">
      <w:pPr>
        <w:tabs>
          <w:tab w:val="left" w:pos="1134"/>
        </w:tabs>
        <w:ind w:firstLine="709"/>
        <w:contextualSpacing/>
        <w:jc w:val="both"/>
        <w:rPr>
          <w:b/>
          <w:i/>
        </w:rPr>
      </w:pPr>
    </w:p>
    <w:p w:rsidR="00CA1C17" w:rsidRPr="00594882"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A1C17" w:rsidRPr="00987BBF" w:rsidRDefault="00CA1C17" w:rsidP="00CA1C17">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A1C17" w:rsidRDefault="00CA1C17" w:rsidP="00CA1C17">
      <w:pPr>
        <w:tabs>
          <w:tab w:val="left" w:pos="1134"/>
        </w:tabs>
        <w:ind w:firstLine="709"/>
        <w:contextualSpacing/>
        <w:jc w:val="both"/>
        <w:rPr>
          <w:b/>
          <w:i/>
        </w:rPr>
      </w:pPr>
    </w:p>
    <w:p w:rsidR="00CA1C17" w:rsidRPr="00C330C4"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A1C17" w:rsidRPr="005C0EFF" w:rsidRDefault="00CA1C17" w:rsidP="00CA1C17">
      <w:pPr>
        <w:tabs>
          <w:tab w:val="left" w:pos="1134"/>
        </w:tabs>
        <w:ind w:firstLine="709"/>
        <w:contextualSpacing/>
        <w:jc w:val="both"/>
        <w:rPr>
          <w:rFonts w:eastAsia="Calibri"/>
          <w:b/>
          <w:i/>
          <w:lang w:eastAsia="en-US"/>
        </w:rPr>
      </w:pPr>
    </w:p>
    <w:p w:rsidR="00CA1C17" w:rsidRPr="005C0EFF"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A1C17" w:rsidRPr="005C0EFF" w:rsidRDefault="00CA1C17" w:rsidP="00CA1C1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Pr>
            <w:rStyle w:val="a6"/>
            <w:sz w:val="28"/>
            <w:szCs w:val="28"/>
          </w:rPr>
          <w:t>www.a-k-d</w:t>
        </w:r>
        <w:r w:rsidRPr="000F51F8">
          <w:rPr>
            <w:rStyle w:val="a6"/>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A1C17" w:rsidRPr="005C0EFF" w:rsidRDefault="00CA1C17" w:rsidP="00CA1C1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A1C17" w:rsidRPr="005C0EFF" w:rsidRDefault="00CA1C17" w:rsidP="00CA1C1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A1C17" w:rsidRDefault="00CA1C17" w:rsidP="00CA1C17">
      <w:pPr>
        <w:tabs>
          <w:tab w:val="left" w:pos="1134"/>
        </w:tabs>
        <w:contextualSpacing/>
        <w:jc w:val="both"/>
        <w:rPr>
          <w:spacing w:val="-6"/>
          <w:sz w:val="28"/>
          <w:szCs w:val="28"/>
        </w:rPr>
      </w:pPr>
    </w:p>
    <w:p w:rsidR="00CA1C17"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A1C17" w:rsidRDefault="00CA1C17" w:rsidP="00CA1C1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A1C17" w:rsidRPr="005C0EFF" w:rsidRDefault="00CA1C17" w:rsidP="00CA1C17">
      <w:pPr>
        <w:tabs>
          <w:tab w:val="left" w:pos="1134"/>
        </w:tabs>
        <w:ind w:firstLine="709"/>
        <w:contextualSpacing/>
        <w:jc w:val="both"/>
        <w:rPr>
          <w:b/>
          <w:i/>
        </w:rPr>
      </w:pPr>
    </w:p>
    <w:p w:rsidR="00CA1C17" w:rsidRPr="00002F7C" w:rsidRDefault="00CA1C17" w:rsidP="00CA1C17">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CA1C17" w:rsidRPr="00987BBF" w:rsidRDefault="00CA1C17" w:rsidP="00CA1C17">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8" w:history="1">
        <w:r>
          <w:rPr>
            <w:rStyle w:val="a6"/>
            <w:sz w:val="28"/>
            <w:szCs w:val="28"/>
          </w:rPr>
          <w:t>www.a-k-d</w:t>
        </w:r>
        <w:r w:rsidRPr="00987BBF">
          <w:rPr>
            <w:rStyle w:val="a6"/>
            <w:sz w:val="28"/>
            <w:szCs w:val="28"/>
          </w:rPr>
          <w:t>.ru</w:t>
        </w:r>
      </w:hyperlink>
      <w:r w:rsidRPr="00987BBF">
        <w:rPr>
          <w:sz w:val="28"/>
          <w:szCs w:val="28"/>
        </w:rPr>
        <w:t>.</w:t>
      </w:r>
    </w:p>
    <w:p w:rsidR="00CA1C17" w:rsidRPr="005C0EFF" w:rsidRDefault="00CA1C17" w:rsidP="00CA1C17">
      <w:pPr>
        <w:tabs>
          <w:tab w:val="left" w:pos="1134"/>
        </w:tabs>
        <w:contextualSpacing/>
        <w:jc w:val="both"/>
        <w:rPr>
          <w:b/>
          <w:i/>
        </w:rPr>
      </w:pPr>
    </w:p>
    <w:p w:rsidR="00CA1C17" w:rsidRPr="00787BB2"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A1C17" w:rsidRDefault="00CA1C17" w:rsidP="00CA1C17">
      <w:pPr>
        <w:tabs>
          <w:tab w:val="left" w:pos="1134"/>
        </w:tabs>
        <w:ind w:firstLine="709"/>
        <w:contextualSpacing/>
        <w:jc w:val="both"/>
        <w:rPr>
          <w:spacing w:val="-6"/>
          <w:sz w:val="28"/>
          <w:szCs w:val="28"/>
        </w:rPr>
      </w:pPr>
    </w:p>
    <w:p w:rsidR="00CA1C17" w:rsidRPr="00787BB2"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A1C17" w:rsidRPr="00174FE4" w:rsidRDefault="00CA1C17" w:rsidP="00CA1C17">
      <w:pPr>
        <w:pStyle w:val="Times12"/>
        <w:tabs>
          <w:tab w:val="left" w:pos="70"/>
        </w:tabs>
        <w:ind w:right="153" w:firstLine="0"/>
        <w:jc w:val="left"/>
        <w:rPr>
          <w:rFonts w:eastAsia="Calibri"/>
          <w:b/>
          <w:bCs w:val="0"/>
          <w:i/>
          <w:szCs w:val="24"/>
          <w:lang w:eastAsia="en-US"/>
        </w:rPr>
      </w:pPr>
    </w:p>
    <w:p w:rsidR="00CA1C17"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A1C17" w:rsidRPr="005C0EFF" w:rsidRDefault="00CA1C17" w:rsidP="00CA1C17">
      <w:pPr>
        <w:tabs>
          <w:tab w:val="left" w:pos="1134"/>
        </w:tabs>
        <w:ind w:firstLine="709"/>
        <w:contextualSpacing/>
        <w:jc w:val="both"/>
        <w:rPr>
          <w:spacing w:val="-6"/>
          <w:sz w:val="28"/>
          <w:szCs w:val="28"/>
        </w:rPr>
      </w:pPr>
    </w:p>
    <w:p w:rsidR="00CA1C17"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10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A1C17" w:rsidRPr="005C0EFF" w:rsidRDefault="00CA1C17" w:rsidP="00CA1C17">
      <w:pPr>
        <w:tabs>
          <w:tab w:val="left" w:pos="1134"/>
        </w:tabs>
        <w:ind w:left="709"/>
        <w:contextualSpacing/>
        <w:jc w:val="both"/>
        <w:rPr>
          <w:spacing w:val="-6"/>
          <w:sz w:val="28"/>
          <w:szCs w:val="28"/>
        </w:rPr>
      </w:pPr>
    </w:p>
    <w:p w:rsidR="00CA1C17"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A1C17" w:rsidRPr="00463BC2" w:rsidRDefault="00CA1C17" w:rsidP="00CA1C17">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корп.4, этаж 7«Б», не позднее 18 августа</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A1C17" w:rsidRDefault="00CA1C17" w:rsidP="00CA1C17">
      <w:pPr>
        <w:tabs>
          <w:tab w:val="left" w:pos="1134"/>
        </w:tabs>
        <w:ind w:firstLine="709"/>
        <w:contextualSpacing/>
        <w:jc w:val="both"/>
        <w:rPr>
          <w:b/>
          <w:i/>
        </w:rPr>
      </w:pPr>
    </w:p>
    <w:p w:rsidR="00CA1C17" w:rsidRPr="00215526" w:rsidRDefault="00CA1C17" w:rsidP="00CA1C17">
      <w:pPr>
        <w:pStyle w:val="a8"/>
        <w:numPr>
          <w:ilvl w:val="0"/>
          <w:numId w:val="2"/>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
    <w:p w:rsidR="00CA1C17" w:rsidRPr="00215526" w:rsidRDefault="00CA1C17" w:rsidP="00CA1C17">
      <w:pPr>
        <w:pStyle w:val="a8"/>
        <w:tabs>
          <w:tab w:val="left" w:pos="0"/>
        </w:tabs>
        <w:ind w:left="0" w:firstLine="709"/>
        <w:jc w:val="both"/>
        <w:rPr>
          <w:rFonts w:ascii="Times New Roman" w:hAnsi="Times New Roman"/>
          <w:sz w:val="28"/>
        </w:rPr>
      </w:pPr>
    </w:p>
    <w:p w:rsidR="00CA1C17" w:rsidRDefault="00CA1C17" w:rsidP="00CA1C17">
      <w:pPr>
        <w:pStyle w:val="a8"/>
        <w:tabs>
          <w:tab w:val="left" w:pos="0"/>
          <w:tab w:val="left" w:pos="1134"/>
        </w:tabs>
        <w:spacing w:after="0" w:line="240" w:lineRule="auto"/>
        <w:ind w:left="0" w:firstLine="709"/>
        <w:jc w:val="both"/>
        <w:rPr>
          <w:rFonts w:ascii="Times New Roman" w:hAnsi="Times New Roman"/>
          <w:sz w:val="28"/>
        </w:rPr>
      </w:pPr>
    </w:p>
    <w:p w:rsidR="00CA1C17" w:rsidRPr="006653DB"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A1C17" w:rsidRPr="003651B9" w:rsidRDefault="00CA1C17" w:rsidP="00CA1C17">
      <w:pPr>
        <w:tabs>
          <w:tab w:val="left" w:pos="1134"/>
        </w:tabs>
        <w:ind w:left="709"/>
        <w:contextualSpacing/>
        <w:jc w:val="both"/>
        <w:rPr>
          <w:rFonts w:eastAsia="Calibri"/>
          <w:spacing w:val="-6"/>
          <w:sz w:val="28"/>
          <w:szCs w:val="28"/>
          <w:lang w:eastAsia="en-US"/>
        </w:rPr>
      </w:pPr>
    </w:p>
    <w:p w:rsidR="00CA1C17" w:rsidRDefault="00CA1C17" w:rsidP="00CA1C17">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A1C17" w:rsidRPr="004A7987" w:rsidRDefault="00CA1C17" w:rsidP="00CA1C17">
      <w:pPr>
        <w:tabs>
          <w:tab w:val="left" w:pos="0"/>
          <w:tab w:val="left" w:pos="1134"/>
        </w:tabs>
        <w:ind w:left="709"/>
        <w:contextualSpacing/>
        <w:jc w:val="both"/>
        <w:rPr>
          <w:sz w:val="28"/>
          <w:szCs w:val="28"/>
        </w:rPr>
      </w:pPr>
    </w:p>
    <w:p w:rsidR="00CA1C17"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A1C17" w:rsidRPr="006653DB" w:rsidRDefault="00CA1C17" w:rsidP="00CA1C17">
      <w:pPr>
        <w:pStyle w:val="a8"/>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A1C17" w:rsidRPr="005C0EFF" w:rsidRDefault="00CA1C17" w:rsidP="00CA1C17">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1C17" w:rsidRPr="005C0EFF" w:rsidRDefault="00CA1C17" w:rsidP="00CA1C17">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1C17" w:rsidRPr="005C0EFF" w:rsidRDefault="00CA1C17" w:rsidP="00CA1C17">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1C17" w:rsidRPr="00D32B01" w:rsidRDefault="00CA1C17" w:rsidP="00CA1C17">
      <w:pPr>
        <w:pStyle w:val="a7"/>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A1C17" w:rsidRDefault="00CA1C17" w:rsidP="00CA1C17">
      <w:pPr>
        <w:tabs>
          <w:tab w:val="left" w:pos="1134"/>
        </w:tabs>
        <w:ind w:left="142" w:firstLine="567"/>
        <w:contextualSpacing/>
        <w:jc w:val="both"/>
        <w:rPr>
          <w:sz w:val="28"/>
          <w:szCs w:val="28"/>
        </w:rPr>
      </w:pPr>
    </w:p>
    <w:p w:rsidR="00CA1C17" w:rsidRDefault="00CA1C17" w:rsidP="00CA1C17">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A1C17" w:rsidRPr="00D2136B" w:rsidRDefault="00CA1C17" w:rsidP="00CA1C1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A1C17" w:rsidRPr="00D2136B" w:rsidRDefault="00CA1C17" w:rsidP="00CA1C1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A1C17" w:rsidRPr="00D2136B" w:rsidRDefault="00CA1C17" w:rsidP="00CA1C1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A1C17" w:rsidRPr="00D2136B" w:rsidRDefault="00CA1C17" w:rsidP="00CA1C1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A1C17" w:rsidRPr="00D2136B" w:rsidRDefault="00CA1C17" w:rsidP="00CA1C1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A1C17" w:rsidRPr="00D2136B" w:rsidRDefault="00CA1C17" w:rsidP="00CA1C17">
      <w:pPr>
        <w:pStyle w:val="a8"/>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CA1C17" w:rsidRDefault="00CA1C17" w:rsidP="00CA1C17">
      <w:pPr>
        <w:pStyle w:val="a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19420C" w:rsidRDefault="0019420C">
      <w:bookmarkStart w:id="4" w:name="_GoBack"/>
      <w:bookmarkEnd w:id="4"/>
    </w:p>
    <w:sectPr w:rsidR="001942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17"/>
    <w:rsid w:val="0019420C"/>
    <w:rsid w:val="00CA1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1C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A1C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CA1C1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A1C1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CA1C1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CA1C17"/>
    <w:pPr>
      <w:spacing w:before="100" w:beforeAutospacing="1" w:after="100" w:afterAutospacing="1"/>
    </w:pPr>
  </w:style>
  <w:style w:type="paragraph" w:customStyle="1" w:styleId="a">
    <w:name w:val="Пункт"/>
    <w:basedOn w:val="a0"/>
    <w:rsid w:val="00CA1C17"/>
    <w:pPr>
      <w:numPr>
        <w:ilvl w:val="2"/>
        <w:numId w:val="1"/>
      </w:numPr>
      <w:spacing w:line="360" w:lineRule="auto"/>
      <w:jc w:val="both"/>
    </w:pPr>
    <w:rPr>
      <w:snapToGrid w:val="0"/>
      <w:sz w:val="28"/>
      <w:szCs w:val="28"/>
    </w:rPr>
  </w:style>
  <w:style w:type="character" w:styleId="a6">
    <w:name w:val="Hyperlink"/>
    <w:uiPriority w:val="99"/>
    <w:rsid w:val="00CA1C17"/>
    <w:rPr>
      <w:color w:val="0000FF"/>
      <w:u w:val="single"/>
    </w:rPr>
  </w:style>
  <w:style w:type="paragraph" w:customStyle="1" w:styleId="Times12">
    <w:name w:val="Times 12"/>
    <w:basedOn w:val="a0"/>
    <w:rsid w:val="00CA1C17"/>
    <w:pPr>
      <w:overflowPunct w:val="0"/>
      <w:autoSpaceDE w:val="0"/>
      <w:autoSpaceDN w:val="0"/>
      <w:adjustRightInd w:val="0"/>
      <w:ind w:firstLine="567"/>
      <w:jc w:val="both"/>
    </w:pPr>
    <w:rPr>
      <w:bCs/>
      <w:szCs w:val="22"/>
    </w:rPr>
  </w:style>
  <w:style w:type="paragraph" w:styleId="a7">
    <w:name w:val="List Continue"/>
    <w:basedOn w:val="a0"/>
    <w:rsid w:val="00CA1C17"/>
    <w:pPr>
      <w:spacing w:after="120"/>
      <w:ind w:left="283"/>
    </w:pPr>
  </w:style>
  <w:style w:type="paragraph" w:styleId="a8">
    <w:name w:val="List Paragraph"/>
    <w:basedOn w:val="a0"/>
    <w:link w:val="a9"/>
    <w:uiPriority w:val="34"/>
    <w:qFormat/>
    <w:rsid w:val="00CA1C1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A1C1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CA1C1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1C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A1C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CA1C1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A1C1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CA1C1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CA1C17"/>
    <w:pPr>
      <w:spacing w:before="100" w:beforeAutospacing="1" w:after="100" w:afterAutospacing="1"/>
    </w:pPr>
  </w:style>
  <w:style w:type="paragraph" w:customStyle="1" w:styleId="a">
    <w:name w:val="Пункт"/>
    <w:basedOn w:val="a0"/>
    <w:rsid w:val="00CA1C17"/>
    <w:pPr>
      <w:numPr>
        <w:ilvl w:val="2"/>
        <w:numId w:val="1"/>
      </w:numPr>
      <w:spacing w:line="360" w:lineRule="auto"/>
      <w:jc w:val="both"/>
    </w:pPr>
    <w:rPr>
      <w:snapToGrid w:val="0"/>
      <w:sz w:val="28"/>
      <w:szCs w:val="28"/>
    </w:rPr>
  </w:style>
  <w:style w:type="character" w:styleId="a6">
    <w:name w:val="Hyperlink"/>
    <w:uiPriority w:val="99"/>
    <w:rsid w:val="00CA1C17"/>
    <w:rPr>
      <w:color w:val="0000FF"/>
      <w:u w:val="single"/>
    </w:rPr>
  </w:style>
  <w:style w:type="paragraph" w:customStyle="1" w:styleId="Times12">
    <w:name w:val="Times 12"/>
    <w:basedOn w:val="a0"/>
    <w:rsid w:val="00CA1C17"/>
    <w:pPr>
      <w:overflowPunct w:val="0"/>
      <w:autoSpaceDE w:val="0"/>
      <w:autoSpaceDN w:val="0"/>
      <w:adjustRightInd w:val="0"/>
      <w:ind w:firstLine="567"/>
      <w:jc w:val="both"/>
    </w:pPr>
    <w:rPr>
      <w:bCs/>
      <w:szCs w:val="22"/>
    </w:rPr>
  </w:style>
  <w:style w:type="paragraph" w:styleId="a7">
    <w:name w:val="List Continue"/>
    <w:basedOn w:val="a0"/>
    <w:rsid w:val="00CA1C17"/>
    <w:pPr>
      <w:spacing w:after="120"/>
      <w:ind w:left="283"/>
    </w:pPr>
  </w:style>
  <w:style w:type="paragraph" w:styleId="a8">
    <w:name w:val="List Paragraph"/>
    <w:basedOn w:val="a0"/>
    <w:link w:val="a9"/>
    <w:uiPriority w:val="34"/>
    <w:qFormat/>
    <w:rsid w:val="00CA1C1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A1C1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CA1C1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1409</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2015-07-28T12:19:00Z</dcterms:created>
  <dcterms:modified xsi:type="dcterms:W3CDTF">2015-07-28T12:19:00Z</dcterms:modified>
</cp:coreProperties>
</file>