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330137" w14:textId="4324423A" w:rsidR="009C796A" w:rsidRPr="004F7AD0" w:rsidRDefault="009C796A" w:rsidP="009C796A">
      <w:pPr>
        <w:pStyle w:val="af3"/>
        <w:spacing w:before="0" w:after="0"/>
        <w:jc w:val="center"/>
        <w:outlineLvl w:val="0"/>
        <w:rPr>
          <w:rFonts w:cs="Arial"/>
          <w:b/>
          <w:bCs/>
          <w:sz w:val="22"/>
          <w:szCs w:val="22"/>
        </w:rPr>
      </w:pPr>
      <w:r w:rsidRPr="008409BF">
        <w:rPr>
          <w:rFonts w:cs="Arial"/>
          <w:b/>
          <w:bCs/>
          <w:sz w:val="22"/>
          <w:szCs w:val="22"/>
        </w:rPr>
        <w:t xml:space="preserve">СУБЛИЦЕНЗИОННЫЙ ДОГОВОР </w:t>
      </w:r>
      <w:r>
        <w:rPr>
          <w:rFonts w:cs="Arial"/>
          <w:b/>
          <w:bCs/>
          <w:sz w:val="22"/>
          <w:szCs w:val="22"/>
        </w:rPr>
        <w:t xml:space="preserve">№ </w:t>
      </w:r>
      <w:r w:rsidR="00EB6F41">
        <w:rPr>
          <w:rFonts w:cs="Arial"/>
          <w:b/>
          <w:bCs/>
          <w:sz w:val="22"/>
          <w:szCs w:val="22"/>
        </w:rPr>
        <w:t>_____________</w:t>
      </w:r>
    </w:p>
    <w:p w14:paraId="39C2756B" w14:textId="77777777" w:rsidR="009C796A" w:rsidRPr="00654A7E" w:rsidRDefault="009C796A" w:rsidP="009C796A">
      <w:pPr>
        <w:tabs>
          <w:tab w:val="right" w:pos="10065"/>
        </w:tabs>
        <w:jc w:val="center"/>
        <w:outlineLvl w:val="0"/>
        <w:rPr>
          <w:rFonts w:cs="Arial"/>
          <w:sz w:val="22"/>
          <w:szCs w:val="22"/>
        </w:rPr>
      </w:pPr>
      <w:r w:rsidRPr="00654A7E">
        <w:rPr>
          <w:rFonts w:cs="Arial"/>
          <w:sz w:val="22"/>
          <w:szCs w:val="22"/>
        </w:rPr>
        <w:t xml:space="preserve">на передачу неисключительных прав на программы для ЭВМ с конечным пользователем  </w:t>
      </w:r>
    </w:p>
    <w:p w14:paraId="741F6CEC" w14:textId="77777777" w:rsidR="009C796A" w:rsidRPr="008409BF" w:rsidRDefault="009C796A" w:rsidP="009C796A">
      <w:pPr>
        <w:tabs>
          <w:tab w:val="right" w:pos="10065"/>
        </w:tabs>
        <w:rPr>
          <w:rFonts w:cs="Arial"/>
          <w:sz w:val="22"/>
          <w:szCs w:val="22"/>
        </w:rPr>
      </w:pPr>
    </w:p>
    <w:p w14:paraId="74A29EE1" w14:textId="001B0F46" w:rsidR="009C796A" w:rsidRPr="008409BF" w:rsidRDefault="009C796A" w:rsidP="009C796A">
      <w:pPr>
        <w:tabs>
          <w:tab w:val="left" w:pos="7938"/>
          <w:tab w:val="right" w:pos="10065"/>
        </w:tabs>
        <w:rPr>
          <w:rFonts w:cs="Arial"/>
          <w:sz w:val="22"/>
          <w:szCs w:val="22"/>
        </w:rPr>
      </w:pPr>
      <w:r w:rsidRPr="008409BF">
        <w:rPr>
          <w:rFonts w:cs="Arial"/>
          <w:sz w:val="22"/>
          <w:szCs w:val="22"/>
        </w:rPr>
        <w:t>г. Москва</w:t>
      </w:r>
      <w:r w:rsidRPr="00D969FA">
        <w:rPr>
          <w:rFonts w:cs="Arial"/>
          <w:sz w:val="22"/>
          <w:szCs w:val="22"/>
        </w:rPr>
        <w:t xml:space="preserve">                                                                                                              </w:t>
      </w:r>
      <w:r w:rsidRPr="008409BF">
        <w:rPr>
          <w:rFonts w:cs="Arial"/>
          <w:sz w:val="22"/>
          <w:szCs w:val="22"/>
        </w:rPr>
        <w:t xml:space="preserve"> «</w:t>
      </w:r>
      <w:r w:rsidR="00EB6F41">
        <w:rPr>
          <w:rFonts w:cs="Arial"/>
          <w:sz w:val="22"/>
          <w:szCs w:val="22"/>
        </w:rPr>
        <w:t>__</w:t>
      </w:r>
      <w:r w:rsidRPr="008409BF">
        <w:rPr>
          <w:rFonts w:cs="Arial"/>
          <w:sz w:val="22"/>
          <w:szCs w:val="22"/>
        </w:rPr>
        <w:t>»</w:t>
      </w:r>
      <w:r w:rsidR="00EB6F41">
        <w:rPr>
          <w:rFonts w:cs="Arial"/>
          <w:sz w:val="22"/>
          <w:szCs w:val="22"/>
        </w:rPr>
        <w:t>________</w:t>
      </w:r>
      <w:r w:rsidRPr="008409BF">
        <w:rPr>
          <w:rFonts w:cs="Arial"/>
          <w:sz w:val="22"/>
          <w:szCs w:val="22"/>
        </w:rPr>
        <w:t xml:space="preserve"> 20</w:t>
      </w:r>
      <w:r>
        <w:rPr>
          <w:rFonts w:cs="Arial"/>
          <w:sz w:val="22"/>
          <w:szCs w:val="22"/>
        </w:rPr>
        <w:t>12</w:t>
      </w:r>
      <w:r w:rsidRPr="008409BF">
        <w:rPr>
          <w:rFonts w:cs="Arial"/>
          <w:sz w:val="22"/>
          <w:szCs w:val="22"/>
        </w:rPr>
        <w:t xml:space="preserve"> г.</w:t>
      </w:r>
    </w:p>
    <w:p w14:paraId="1DB61567" w14:textId="77777777" w:rsidR="009C796A" w:rsidRPr="008409BF" w:rsidRDefault="009C796A" w:rsidP="009C796A">
      <w:pPr>
        <w:ind w:firstLine="720"/>
        <w:jc w:val="both"/>
        <w:rPr>
          <w:rFonts w:cs="Arial"/>
          <w:sz w:val="22"/>
          <w:szCs w:val="22"/>
        </w:rPr>
      </w:pPr>
    </w:p>
    <w:p w14:paraId="6D5FC70A" w14:textId="540189D1" w:rsidR="009C796A" w:rsidRPr="008409BF" w:rsidRDefault="001C24D8" w:rsidP="009C796A">
      <w:pPr>
        <w:tabs>
          <w:tab w:val="left" w:pos="2552"/>
        </w:tabs>
        <w:ind w:firstLine="567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</w:t>
      </w:r>
      <w:r w:rsidR="009C796A" w:rsidRPr="00654A7E">
        <w:rPr>
          <w:rFonts w:cs="Arial"/>
          <w:sz w:val="22"/>
          <w:szCs w:val="22"/>
        </w:rPr>
        <w:t>»</w:t>
      </w:r>
      <w:r w:rsidR="009C796A" w:rsidRPr="008409BF">
        <w:rPr>
          <w:rFonts w:cs="Arial"/>
          <w:sz w:val="22"/>
          <w:szCs w:val="22"/>
        </w:rPr>
        <w:t xml:space="preserve">, в лице </w:t>
      </w:r>
      <w:r>
        <w:rPr>
          <w:rFonts w:cs="Arial"/>
          <w:sz w:val="22"/>
          <w:szCs w:val="22"/>
        </w:rPr>
        <w:t>_____________________</w:t>
      </w:r>
      <w:r w:rsidR="009C796A">
        <w:rPr>
          <w:rFonts w:cs="Arial"/>
          <w:sz w:val="22"/>
          <w:szCs w:val="22"/>
        </w:rPr>
        <w:t xml:space="preserve">, </w:t>
      </w:r>
      <w:r w:rsidR="009C796A" w:rsidRPr="008409BF">
        <w:rPr>
          <w:rFonts w:cs="Arial"/>
          <w:sz w:val="22"/>
          <w:szCs w:val="22"/>
        </w:rPr>
        <w:t xml:space="preserve">действующего на основании </w:t>
      </w:r>
      <w:r>
        <w:rPr>
          <w:rFonts w:cs="Arial"/>
          <w:sz w:val="22"/>
          <w:szCs w:val="22"/>
        </w:rPr>
        <w:t>________</w:t>
      </w:r>
      <w:r w:rsidR="009C796A">
        <w:rPr>
          <w:rFonts w:cs="Arial"/>
          <w:sz w:val="22"/>
          <w:szCs w:val="22"/>
        </w:rPr>
        <w:t xml:space="preserve">, в дальнейшем </w:t>
      </w:r>
      <w:r w:rsidR="009C796A" w:rsidRPr="008409BF">
        <w:rPr>
          <w:rFonts w:cs="Arial"/>
          <w:sz w:val="22"/>
          <w:szCs w:val="22"/>
        </w:rPr>
        <w:t xml:space="preserve">именуемое </w:t>
      </w:r>
      <w:r w:rsidR="009C796A" w:rsidRPr="00654A7E">
        <w:rPr>
          <w:rFonts w:cs="Arial"/>
          <w:sz w:val="22"/>
          <w:szCs w:val="22"/>
        </w:rPr>
        <w:t>«Лицензиат»,</w:t>
      </w:r>
      <w:r w:rsidR="009C796A" w:rsidRPr="008409BF">
        <w:rPr>
          <w:rFonts w:cs="Arial"/>
          <w:sz w:val="22"/>
          <w:szCs w:val="22"/>
        </w:rPr>
        <w:t xml:space="preserve"> с одной стороны, и</w:t>
      </w:r>
      <w:r w:rsidR="00A35042">
        <w:rPr>
          <w:rFonts w:cs="Arial"/>
          <w:sz w:val="22"/>
          <w:szCs w:val="22"/>
        </w:rPr>
        <w:t xml:space="preserve"> ФГУП «СНПО «Элерон»</w:t>
      </w:r>
      <w:r w:rsidR="009C796A" w:rsidRPr="008409BF">
        <w:rPr>
          <w:rFonts w:cs="Arial"/>
          <w:sz w:val="22"/>
          <w:szCs w:val="22"/>
        </w:rPr>
        <w:t>,</w:t>
      </w:r>
      <w:r w:rsidR="00982552" w:rsidRPr="00982552">
        <w:rPr>
          <w:rFonts w:cs="Arial"/>
          <w:sz w:val="22"/>
          <w:szCs w:val="22"/>
        </w:rPr>
        <w:t xml:space="preserve"> </w:t>
      </w:r>
      <w:r w:rsidR="00982552">
        <w:rPr>
          <w:rFonts w:cs="Arial"/>
          <w:sz w:val="22"/>
          <w:szCs w:val="22"/>
        </w:rPr>
        <w:t xml:space="preserve">в лице </w:t>
      </w:r>
      <w:r w:rsidR="009C796A" w:rsidRPr="008409BF">
        <w:rPr>
          <w:rFonts w:cs="Arial"/>
          <w:sz w:val="22"/>
          <w:szCs w:val="22"/>
        </w:rPr>
        <w:t xml:space="preserve"> </w:t>
      </w:r>
      <w:proofErr w:type="spellStart"/>
      <w:r w:rsidR="00A35042">
        <w:rPr>
          <w:rFonts w:cs="Arial"/>
          <w:sz w:val="22"/>
          <w:szCs w:val="22"/>
        </w:rPr>
        <w:t>Врио</w:t>
      </w:r>
      <w:proofErr w:type="spellEnd"/>
      <w:r w:rsidR="00A35042">
        <w:rPr>
          <w:rFonts w:cs="Arial"/>
          <w:sz w:val="22"/>
          <w:szCs w:val="22"/>
        </w:rPr>
        <w:t xml:space="preserve"> исполнительного директора-директора ТЦСБ Муравьева Андрея Владимировича</w:t>
      </w:r>
      <w:r w:rsidR="00982552" w:rsidRPr="00982552">
        <w:rPr>
          <w:rFonts w:cs="Arial"/>
          <w:sz w:val="22"/>
          <w:szCs w:val="22"/>
        </w:rPr>
        <w:t xml:space="preserve">, действующего на основании </w:t>
      </w:r>
      <w:r w:rsidR="00A35042">
        <w:rPr>
          <w:rFonts w:cs="Arial"/>
          <w:sz w:val="22"/>
          <w:szCs w:val="22"/>
        </w:rPr>
        <w:t>доверенности №770-юр/6850 от 31.08.2012</w:t>
      </w:r>
      <w:r w:rsidR="009C796A" w:rsidRPr="008409BF">
        <w:rPr>
          <w:rFonts w:cs="Arial"/>
          <w:sz w:val="22"/>
          <w:szCs w:val="22"/>
        </w:rPr>
        <w:t>, именуем</w:t>
      </w:r>
      <w:r w:rsidR="009C796A">
        <w:rPr>
          <w:rFonts w:cs="Arial"/>
          <w:sz w:val="22"/>
          <w:szCs w:val="22"/>
        </w:rPr>
        <w:t>ый</w:t>
      </w:r>
      <w:r w:rsidR="009C796A" w:rsidRPr="008409BF">
        <w:rPr>
          <w:rFonts w:cs="Arial"/>
          <w:sz w:val="22"/>
          <w:szCs w:val="22"/>
        </w:rPr>
        <w:t xml:space="preserve"> в дальнейшем </w:t>
      </w:r>
      <w:r w:rsidR="009C796A" w:rsidRPr="00654A7E">
        <w:rPr>
          <w:rFonts w:cs="Arial"/>
          <w:sz w:val="22"/>
          <w:szCs w:val="22"/>
        </w:rPr>
        <w:t>«Сублицензиат»,</w:t>
      </w:r>
      <w:r w:rsidR="009C796A" w:rsidRPr="008409BF">
        <w:rPr>
          <w:rFonts w:cs="Arial"/>
          <w:sz w:val="22"/>
          <w:szCs w:val="22"/>
        </w:rPr>
        <w:t xml:space="preserve"> с другой стороны, заключили настоящий </w:t>
      </w:r>
      <w:proofErr w:type="spellStart"/>
      <w:r w:rsidR="009C796A" w:rsidRPr="008409BF">
        <w:rPr>
          <w:rFonts w:cs="Arial"/>
          <w:sz w:val="22"/>
          <w:szCs w:val="22"/>
        </w:rPr>
        <w:t>сублицензионный</w:t>
      </w:r>
      <w:proofErr w:type="spellEnd"/>
      <w:r w:rsidR="009C796A" w:rsidRPr="008409BF">
        <w:rPr>
          <w:rFonts w:cs="Arial"/>
          <w:sz w:val="22"/>
          <w:szCs w:val="22"/>
        </w:rPr>
        <w:t xml:space="preserve"> договор (далее по тексту - «Договор») о нижеследующем:</w:t>
      </w:r>
    </w:p>
    <w:p w14:paraId="0E63B46F" w14:textId="77777777" w:rsidR="009C796A" w:rsidRPr="008409BF" w:rsidRDefault="009C796A" w:rsidP="009C796A">
      <w:pPr>
        <w:tabs>
          <w:tab w:val="left" w:pos="2552"/>
        </w:tabs>
        <w:ind w:firstLine="567"/>
        <w:jc w:val="both"/>
        <w:rPr>
          <w:rFonts w:cs="Arial"/>
          <w:sz w:val="22"/>
          <w:szCs w:val="22"/>
        </w:rPr>
      </w:pPr>
    </w:p>
    <w:p w14:paraId="220DCC16" w14:textId="77777777" w:rsidR="009C796A" w:rsidRPr="0025670E" w:rsidRDefault="009C796A" w:rsidP="009C796A">
      <w:pPr>
        <w:pStyle w:val="1"/>
        <w:numPr>
          <w:ilvl w:val="0"/>
          <w:numId w:val="11"/>
        </w:numPr>
        <w:spacing w:before="0" w:after="0"/>
        <w:jc w:val="center"/>
        <w:rPr>
          <w:color w:val="auto"/>
          <w:sz w:val="22"/>
          <w:szCs w:val="22"/>
        </w:rPr>
      </w:pPr>
      <w:r w:rsidRPr="0025670E">
        <w:rPr>
          <w:color w:val="auto"/>
          <w:sz w:val="22"/>
          <w:szCs w:val="22"/>
        </w:rPr>
        <w:t>Термины и определения, используемые в настоящем Договоре</w:t>
      </w:r>
    </w:p>
    <w:p w14:paraId="065B1F98" w14:textId="77777777" w:rsidR="009C796A" w:rsidRPr="008409BF" w:rsidRDefault="009C796A" w:rsidP="009C796A">
      <w:pPr>
        <w:jc w:val="both"/>
        <w:rPr>
          <w:rFonts w:cs="Arial"/>
          <w:sz w:val="22"/>
          <w:szCs w:val="22"/>
        </w:rPr>
      </w:pPr>
      <w:r w:rsidRPr="007F46D4">
        <w:rPr>
          <w:rFonts w:cs="Arial"/>
          <w:sz w:val="22"/>
          <w:szCs w:val="22"/>
        </w:rPr>
        <w:t>Договор</w:t>
      </w:r>
      <w:r w:rsidRPr="008409BF">
        <w:rPr>
          <w:rFonts w:cs="Arial"/>
          <w:sz w:val="22"/>
          <w:szCs w:val="22"/>
        </w:rPr>
        <w:t xml:space="preserve"> – подразумевает настоящий документ.</w:t>
      </w:r>
    </w:p>
    <w:p w14:paraId="70D7B526" w14:textId="77777777" w:rsidR="009C796A" w:rsidRPr="007F46D4" w:rsidRDefault="009C796A" w:rsidP="009C796A">
      <w:pPr>
        <w:jc w:val="both"/>
        <w:rPr>
          <w:rFonts w:cs="Arial"/>
          <w:sz w:val="22"/>
          <w:szCs w:val="22"/>
        </w:rPr>
      </w:pPr>
      <w:r w:rsidRPr="007F46D4">
        <w:rPr>
          <w:rFonts w:cs="Arial"/>
          <w:sz w:val="22"/>
          <w:szCs w:val="22"/>
        </w:rPr>
        <w:t>Правообладатель</w:t>
      </w:r>
      <w:r w:rsidRPr="008409BF">
        <w:rPr>
          <w:rFonts w:cs="Arial"/>
          <w:sz w:val="22"/>
          <w:szCs w:val="22"/>
        </w:rPr>
        <w:t xml:space="preserve"> –  юридическое лицо, обладающее исключительным правом на программы для ЭВМ</w:t>
      </w:r>
      <w:r w:rsidRPr="00CD4E9E">
        <w:rPr>
          <w:rFonts w:cs="Arial"/>
          <w:sz w:val="22"/>
          <w:szCs w:val="22"/>
        </w:rPr>
        <w:t>.</w:t>
      </w:r>
      <w:r w:rsidRPr="00591F60">
        <w:rPr>
          <w:rFonts w:cs="Arial"/>
          <w:sz w:val="22"/>
          <w:szCs w:val="22"/>
        </w:rPr>
        <w:t xml:space="preserve"> Правообладатель вправе по своему усмотрению разрешать или запрещать другим лицам использование программы для ЭВМ</w:t>
      </w:r>
      <w:r w:rsidRPr="007F46D4">
        <w:rPr>
          <w:rFonts w:cs="Arial"/>
          <w:sz w:val="22"/>
          <w:szCs w:val="22"/>
        </w:rPr>
        <w:t xml:space="preserve">. Другие лица не могут использовать соответствующие программы для ЭВМ без согласия правообладателя, за исключением случаев, предусмотренных Гражданским кодексом РФ. </w:t>
      </w:r>
    </w:p>
    <w:p w14:paraId="1E4D7615" w14:textId="77777777" w:rsidR="009C796A" w:rsidRPr="00CF540D" w:rsidRDefault="009C796A" w:rsidP="009C796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Лицензионное программное </w:t>
      </w:r>
      <w:r w:rsidRPr="00CF540D">
        <w:rPr>
          <w:rFonts w:cs="Arial"/>
          <w:sz w:val="22"/>
          <w:szCs w:val="22"/>
        </w:rPr>
        <w:t xml:space="preserve">обеспечение – программы для ЭВМ или базы данных, </w:t>
      </w:r>
      <w:proofErr w:type="gramStart"/>
      <w:r w:rsidRPr="00CF540D">
        <w:rPr>
          <w:rFonts w:cs="Arial"/>
          <w:sz w:val="22"/>
          <w:szCs w:val="22"/>
        </w:rPr>
        <w:t>права</w:t>
      </w:r>
      <w:proofErr w:type="gramEnd"/>
      <w:r w:rsidRPr="00CF540D">
        <w:rPr>
          <w:rFonts w:cs="Arial"/>
          <w:sz w:val="22"/>
          <w:szCs w:val="22"/>
        </w:rPr>
        <w:t xml:space="preserve"> в отношении которых передаются по настоящему Договору.</w:t>
      </w:r>
    </w:p>
    <w:p w14:paraId="1CB7C019" w14:textId="77777777" w:rsidR="009C796A" w:rsidRPr="00CF540D" w:rsidRDefault="009C796A" w:rsidP="009C796A">
      <w:pPr>
        <w:jc w:val="both"/>
        <w:rPr>
          <w:rFonts w:cs="Arial"/>
          <w:sz w:val="22"/>
          <w:szCs w:val="22"/>
        </w:rPr>
      </w:pPr>
      <w:r w:rsidRPr="00CF540D">
        <w:rPr>
          <w:rFonts w:cs="Arial"/>
          <w:sz w:val="22"/>
          <w:szCs w:val="22"/>
        </w:rPr>
        <w:t>Лицензиат – сторона настоящего Договора, обладающая полномочиями на передачу исключительного права в соответствии с договором, заключенным с Правообладателем.</w:t>
      </w:r>
    </w:p>
    <w:p w14:paraId="505148F6" w14:textId="77777777" w:rsidR="009C796A" w:rsidRPr="00CF540D" w:rsidRDefault="009C796A" w:rsidP="009C796A">
      <w:pPr>
        <w:jc w:val="both"/>
        <w:rPr>
          <w:rFonts w:cs="Arial"/>
          <w:sz w:val="22"/>
          <w:szCs w:val="22"/>
        </w:rPr>
      </w:pPr>
      <w:r w:rsidRPr="00CF540D">
        <w:rPr>
          <w:rFonts w:cs="Arial"/>
          <w:sz w:val="22"/>
          <w:szCs w:val="22"/>
        </w:rPr>
        <w:t>Сублицензиат – сторона настоящего Договора, принимающая права на использование лицензионного Программного обеспечения.</w:t>
      </w:r>
    </w:p>
    <w:p w14:paraId="5968E2F4" w14:textId="77777777" w:rsidR="009C796A" w:rsidRPr="008409BF" w:rsidRDefault="009C796A" w:rsidP="009C796A">
      <w:pPr>
        <w:tabs>
          <w:tab w:val="left" w:pos="1276"/>
        </w:tabs>
        <w:jc w:val="both"/>
        <w:rPr>
          <w:rFonts w:cs="Arial"/>
          <w:sz w:val="22"/>
          <w:szCs w:val="22"/>
        </w:rPr>
      </w:pPr>
      <w:r w:rsidRPr="007F46D4">
        <w:rPr>
          <w:rFonts w:cs="Arial"/>
          <w:sz w:val="22"/>
          <w:szCs w:val="22"/>
        </w:rPr>
        <w:t>Декомпиляция</w:t>
      </w:r>
      <w:r w:rsidRPr="008409BF">
        <w:rPr>
          <w:rFonts w:cs="Arial"/>
          <w:sz w:val="22"/>
          <w:szCs w:val="22"/>
        </w:rPr>
        <w:t xml:space="preserve"> - процесс воссоздания исходного кода </w:t>
      </w:r>
      <w:proofErr w:type="spellStart"/>
      <w:r w:rsidRPr="008409BF">
        <w:rPr>
          <w:rFonts w:cs="Arial"/>
          <w:sz w:val="22"/>
          <w:szCs w:val="22"/>
        </w:rPr>
        <w:t>декомпилятором</w:t>
      </w:r>
      <w:proofErr w:type="spellEnd"/>
      <w:r w:rsidRPr="008409BF">
        <w:rPr>
          <w:rFonts w:cs="Arial"/>
          <w:sz w:val="22"/>
          <w:szCs w:val="22"/>
        </w:rPr>
        <w:t>.</w:t>
      </w:r>
    </w:p>
    <w:p w14:paraId="27D77F76" w14:textId="77777777" w:rsidR="009C796A" w:rsidRPr="008409BF" w:rsidRDefault="009C796A" w:rsidP="009C796A">
      <w:pPr>
        <w:tabs>
          <w:tab w:val="left" w:pos="1276"/>
        </w:tabs>
        <w:jc w:val="both"/>
        <w:rPr>
          <w:rFonts w:cs="Arial"/>
          <w:color w:val="000000"/>
          <w:sz w:val="22"/>
          <w:szCs w:val="22"/>
        </w:rPr>
      </w:pPr>
      <w:r w:rsidRPr="007F46D4">
        <w:rPr>
          <w:rFonts w:cs="Arial"/>
          <w:sz w:val="22"/>
          <w:szCs w:val="22"/>
        </w:rPr>
        <w:t xml:space="preserve">Дизассемблирование </w:t>
      </w:r>
      <w:r w:rsidRPr="008409BF">
        <w:rPr>
          <w:rFonts w:cs="Arial"/>
          <w:sz w:val="22"/>
          <w:szCs w:val="22"/>
        </w:rPr>
        <w:t xml:space="preserve">- </w:t>
      </w:r>
      <w:r w:rsidRPr="008409BF">
        <w:rPr>
          <w:rFonts w:cs="Arial"/>
          <w:color w:val="000000"/>
          <w:sz w:val="22"/>
          <w:szCs w:val="22"/>
        </w:rPr>
        <w:t>процесс и/или способ получения исходного текста программы на ассемблере из программы в машинных кодах.</w:t>
      </w:r>
    </w:p>
    <w:p w14:paraId="11419D06" w14:textId="77777777" w:rsidR="009C796A" w:rsidRPr="008409BF" w:rsidRDefault="009C796A" w:rsidP="009C796A">
      <w:pPr>
        <w:tabs>
          <w:tab w:val="left" w:pos="1276"/>
        </w:tabs>
        <w:jc w:val="both"/>
        <w:rPr>
          <w:rFonts w:cs="Arial"/>
          <w:color w:val="000000"/>
          <w:sz w:val="22"/>
          <w:szCs w:val="22"/>
        </w:rPr>
      </w:pPr>
    </w:p>
    <w:p w14:paraId="1D31A9C7" w14:textId="77777777" w:rsidR="009C796A" w:rsidRPr="0025670E" w:rsidRDefault="009C796A" w:rsidP="009C796A">
      <w:pPr>
        <w:pStyle w:val="1"/>
        <w:numPr>
          <w:ilvl w:val="0"/>
          <w:numId w:val="11"/>
        </w:numPr>
        <w:spacing w:before="0" w:after="0"/>
        <w:jc w:val="center"/>
        <w:rPr>
          <w:color w:val="auto"/>
          <w:sz w:val="22"/>
          <w:szCs w:val="22"/>
        </w:rPr>
      </w:pPr>
      <w:r w:rsidRPr="0025670E">
        <w:rPr>
          <w:color w:val="auto"/>
          <w:sz w:val="22"/>
          <w:szCs w:val="22"/>
        </w:rPr>
        <w:t>1. Предмет Договора</w:t>
      </w:r>
    </w:p>
    <w:p w14:paraId="154AEC6C" w14:textId="77777777" w:rsidR="009C796A" w:rsidRPr="007F46D4" w:rsidRDefault="009C796A" w:rsidP="009C796A">
      <w:pPr>
        <w:jc w:val="both"/>
        <w:rPr>
          <w:rFonts w:cs="Arial"/>
          <w:sz w:val="22"/>
          <w:szCs w:val="22"/>
        </w:rPr>
      </w:pPr>
      <w:r w:rsidRPr="007F46D4">
        <w:rPr>
          <w:rFonts w:cs="Arial"/>
          <w:sz w:val="22"/>
          <w:szCs w:val="22"/>
        </w:rPr>
        <w:t xml:space="preserve">1.1. В соответствии с настоящим Договором Лицензиат </w:t>
      </w:r>
      <w:r>
        <w:rPr>
          <w:rFonts w:cs="Arial"/>
          <w:sz w:val="22"/>
          <w:szCs w:val="22"/>
        </w:rPr>
        <w:t xml:space="preserve">обязуется передать </w:t>
      </w:r>
      <w:r w:rsidRPr="007F46D4">
        <w:rPr>
          <w:rFonts w:cs="Arial"/>
          <w:sz w:val="22"/>
          <w:szCs w:val="22"/>
        </w:rPr>
        <w:t xml:space="preserve">Сублицензиату  </w:t>
      </w:r>
      <w:r>
        <w:rPr>
          <w:rFonts w:cs="Arial"/>
          <w:sz w:val="22"/>
          <w:szCs w:val="22"/>
        </w:rPr>
        <w:t>за вознаграждение неисключительную лицензию на использование лицензионного Программного обеспечения.</w:t>
      </w:r>
      <w:r w:rsidRPr="007F46D4">
        <w:rPr>
          <w:rFonts w:cs="Arial"/>
          <w:sz w:val="22"/>
          <w:szCs w:val="22"/>
        </w:rPr>
        <w:t xml:space="preserve"> Наименование</w:t>
      </w:r>
      <w:r>
        <w:rPr>
          <w:rFonts w:cs="Arial"/>
          <w:sz w:val="22"/>
          <w:szCs w:val="22"/>
        </w:rPr>
        <w:t xml:space="preserve"> Программного обеспечения</w:t>
      </w:r>
      <w:r w:rsidRPr="007F46D4">
        <w:rPr>
          <w:rFonts w:cs="Arial"/>
          <w:sz w:val="22"/>
          <w:szCs w:val="22"/>
        </w:rPr>
        <w:t xml:space="preserve">, срок и способ передачи, размер вознаграждения, иные условия, которые Стороны признают существенными, Стороны обязуются согласовать </w:t>
      </w:r>
      <w:r>
        <w:rPr>
          <w:rFonts w:cs="Arial"/>
          <w:sz w:val="22"/>
          <w:szCs w:val="22"/>
        </w:rPr>
        <w:t>в соответствующей Спецификации</w:t>
      </w:r>
      <w:r w:rsidRPr="007F46D4">
        <w:rPr>
          <w:rFonts w:cs="Arial"/>
          <w:sz w:val="22"/>
          <w:szCs w:val="22"/>
        </w:rPr>
        <w:t xml:space="preserve">. Форму Спецификации Стороны утвердили в Приложении № 1 к настоящему договору. </w:t>
      </w:r>
    </w:p>
    <w:p w14:paraId="765C9664" w14:textId="77777777" w:rsidR="009C796A" w:rsidRPr="007F46D4" w:rsidRDefault="009C796A" w:rsidP="009C796A">
      <w:pPr>
        <w:jc w:val="both"/>
        <w:rPr>
          <w:rFonts w:cs="Arial"/>
          <w:sz w:val="22"/>
          <w:szCs w:val="22"/>
        </w:rPr>
      </w:pPr>
      <w:r w:rsidRPr="007F46D4">
        <w:rPr>
          <w:rFonts w:cs="Arial"/>
          <w:sz w:val="22"/>
          <w:szCs w:val="22"/>
        </w:rPr>
        <w:t xml:space="preserve">1.2. Правомочие Лицензиата на предоставление Сублицензиату права использования </w:t>
      </w:r>
      <w:r>
        <w:rPr>
          <w:rFonts w:cs="Arial"/>
          <w:sz w:val="22"/>
          <w:szCs w:val="22"/>
        </w:rPr>
        <w:t>Программного обеспечения</w:t>
      </w:r>
      <w:r w:rsidRPr="007F46D4">
        <w:rPr>
          <w:rFonts w:cs="Arial"/>
          <w:sz w:val="22"/>
          <w:szCs w:val="22"/>
        </w:rPr>
        <w:t>, согласова</w:t>
      </w:r>
      <w:r>
        <w:rPr>
          <w:rFonts w:cs="Arial"/>
          <w:sz w:val="22"/>
          <w:szCs w:val="22"/>
        </w:rPr>
        <w:t>нного</w:t>
      </w:r>
      <w:r w:rsidRPr="007F46D4">
        <w:rPr>
          <w:rFonts w:cs="Arial"/>
          <w:sz w:val="22"/>
          <w:szCs w:val="22"/>
        </w:rPr>
        <w:t xml:space="preserve"> Сторонами в соответствующей Спецификации к настоящему договору, закреплено в лицензионном договоре, заключенном между Лицензиатом и Правообладателем. Реквизиты лицензионного договора Стороны обязуют</w:t>
      </w:r>
      <w:r>
        <w:rPr>
          <w:rFonts w:cs="Arial"/>
          <w:sz w:val="22"/>
          <w:szCs w:val="22"/>
        </w:rPr>
        <w:t>ся согласовать в соответствующей</w:t>
      </w:r>
      <w:r w:rsidRPr="007F46D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Спецификации</w:t>
      </w:r>
      <w:r w:rsidRPr="007F46D4">
        <w:rPr>
          <w:rFonts w:cs="Arial"/>
          <w:sz w:val="22"/>
          <w:szCs w:val="22"/>
        </w:rPr>
        <w:t>.</w:t>
      </w:r>
    </w:p>
    <w:p w14:paraId="59026C25" w14:textId="77777777" w:rsidR="009C796A" w:rsidRPr="007F46D4" w:rsidRDefault="009C796A" w:rsidP="009C796A">
      <w:pPr>
        <w:jc w:val="both"/>
        <w:rPr>
          <w:rFonts w:cs="Arial"/>
          <w:sz w:val="22"/>
          <w:szCs w:val="22"/>
        </w:rPr>
      </w:pPr>
      <w:r w:rsidRPr="007F46D4">
        <w:rPr>
          <w:rFonts w:cs="Arial"/>
          <w:sz w:val="22"/>
          <w:szCs w:val="22"/>
        </w:rPr>
        <w:t xml:space="preserve">1.3. </w:t>
      </w:r>
      <w:r>
        <w:rPr>
          <w:rFonts w:cs="Arial"/>
          <w:sz w:val="22"/>
          <w:szCs w:val="22"/>
        </w:rPr>
        <w:t>Право использования Программного обеспечения</w:t>
      </w:r>
      <w:r w:rsidRPr="007F46D4">
        <w:rPr>
          <w:rFonts w:cs="Arial"/>
          <w:sz w:val="22"/>
          <w:szCs w:val="22"/>
        </w:rPr>
        <w:t xml:space="preserve"> предоставлено Сублицензиату на срок действия исключительного права Правообладателя, если иное не указано Право</w:t>
      </w:r>
      <w:r>
        <w:rPr>
          <w:rFonts w:cs="Arial"/>
          <w:sz w:val="22"/>
          <w:szCs w:val="22"/>
        </w:rPr>
        <w:t>обладателем Программного обеспечения</w:t>
      </w:r>
      <w:r w:rsidRPr="007F46D4">
        <w:rPr>
          <w:rFonts w:cs="Arial"/>
          <w:sz w:val="22"/>
          <w:szCs w:val="22"/>
        </w:rPr>
        <w:t xml:space="preserve"> в отдельных соглашениях (договорах) с Лицензиатом и</w:t>
      </w:r>
      <w:r>
        <w:rPr>
          <w:rFonts w:cs="Arial"/>
          <w:sz w:val="22"/>
          <w:szCs w:val="22"/>
        </w:rPr>
        <w:t>ли соответствующей Спецификации</w:t>
      </w:r>
      <w:r w:rsidRPr="007F46D4">
        <w:rPr>
          <w:rFonts w:cs="Arial"/>
          <w:sz w:val="22"/>
          <w:szCs w:val="22"/>
        </w:rPr>
        <w:t>.</w:t>
      </w:r>
    </w:p>
    <w:p w14:paraId="4CFB9DFC" w14:textId="77777777" w:rsidR="009C796A" w:rsidRPr="008409BF" w:rsidRDefault="009C796A" w:rsidP="009C796A">
      <w:pPr>
        <w:ind w:firstLine="709"/>
        <w:jc w:val="both"/>
        <w:rPr>
          <w:rFonts w:cs="Arial"/>
          <w:b/>
          <w:sz w:val="22"/>
          <w:szCs w:val="22"/>
        </w:rPr>
      </w:pPr>
    </w:p>
    <w:p w14:paraId="6BE89E84" w14:textId="77777777" w:rsidR="009C796A" w:rsidRPr="0025670E" w:rsidRDefault="009C796A" w:rsidP="009C796A">
      <w:pPr>
        <w:pStyle w:val="1"/>
        <w:numPr>
          <w:ilvl w:val="0"/>
          <w:numId w:val="11"/>
        </w:numPr>
        <w:spacing w:before="0" w:after="0"/>
        <w:jc w:val="center"/>
        <w:rPr>
          <w:color w:val="auto"/>
          <w:sz w:val="22"/>
          <w:szCs w:val="22"/>
        </w:rPr>
      </w:pPr>
      <w:r w:rsidRPr="0025670E">
        <w:rPr>
          <w:color w:val="auto"/>
          <w:sz w:val="22"/>
          <w:szCs w:val="22"/>
        </w:rPr>
        <w:t>2. Права и Обязанности Сторон</w:t>
      </w:r>
    </w:p>
    <w:p w14:paraId="56162337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kern w:val="0"/>
          <w:sz w:val="22"/>
          <w:szCs w:val="22"/>
          <w:lang w:eastAsia="ru-RU"/>
        </w:rPr>
        <w:t>2.1.1. Лицензиат обязан осуществить передачу прав пользования в порядке и на условиях, определенных настоящим Договором, дополнительными соглашениями к нему.</w:t>
      </w:r>
    </w:p>
    <w:p w14:paraId="2A51D929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kern w:val="0"/>
          <w:sz w:val="22"/>
          <w:szCs w:val="22"/>
          <w:lang w:eastAsia="ru-RU"/>
        </w:rPr>
        <w:t>2.1.2. Лицензиат обязан, при условии заключенного дополнительного соглашения, осуществлять поддержку Программного обеспечения с момента перехода права пользования Программного обеспечения Сублицензиату.</w:t>
      </w:r>
    </w:p>
    <w:p w14:paraId="2104CE1E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kern w:val="0"/>
          <w:sz w:val="22"/>
          <w:szCs w:val="22"/>
          <w:lang w:eastAsia="ru-RU"/>
        </w:rPr>
        <w:t>2.1.3. Лицензиат вправе в одностороннем порядке принимать решения о составе и объёме внесённых изменений в предоставляемое Программное обеспечение.</w:t>
      </w:r>
    </w:p>
    <w:p w14:paraId="50640EAB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kern w:val="0"/>
          <w:sz w:val="22"/>
          <w:szCs w:val="22"/>
          <w:lang w:eastAsia="ru-RU"/>
        </w:rPr>
        <w:t>2.1.4. Лицензиат вправе приостановить или прекратить в любой момент действие прав пользования Программным обеспечением - в случае нарушения Сублицензиа</w:t>
      </w:r>
      <w:r>
        <w:rPr>
          <w:rFonts w:eastAsia="Times New Roman" w:cs="Arial"/>
          <w:kern w:val="0"/>
          <w:sz w:val="22"/>
          <w:szCs w:val="22"/>
          <w:lang w:eastAsia="ru-RU"/>
        </w:rPr>
        <w:t>том условий настоящего Договора, письменно уведомив Сублицензиата за 3 (три) рабочих дня до момента приостановления (прекращения).</w:t>
      </w:r>
    </w:p>
    <w:p w14:paraId="299391AF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kern w:val="0"/>
          <w:sz w:val="22"/>
          <w:szCs w:val="22"/>
          <w:lang w:eastAsia="ru-RU"/>
        </w:rPr>
        <w:lastRenderedPageBreak/>
        <w:t>2.1.5. Лицензиат вправе потребовать от Сублицензиата подписания определенных форм и (или) выполнения определенных дополнительных требований, необходимых для заключения лицензионного соглашения с Правообладателем, до передачи прав пользования Программным обеспечением, предоставляемых Сублицензиату в соответствии с настоящим Договором.</w:t>
      </w:r>
    </w:p>
    <w:p w14:paraId="1D48BF11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kern w:val="0"/>
          <w:sz w:val="22"/>
          <w:szCs w:val="22"/>
          <w:lang w:eastAsia="ru-RU"/>
        </w:rPr>
        <w:t>2.2.1. Сублицензиат обязан осуществить платежи в порядке и сроки, установленные разделом 4 настоящего Договора.</w:t>
      </w:r>
    </w:p>
    <w:p w14:paraId="0AD6B683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kern w:val="0"/>
          <w:sz w:val="22"/>
          <w:szCs w:val="22"/>
          <w:lang w:eastAsia="ru-RU"/>
        </w:rPr>
        <w:t xml:space="preserve">2.2.2. Сублицензиат обязан обеспечить все необходимые условия для приемки прав пользования и, в случае отсутствия претензий, подписать соответствующий Акт </w:t>
      </w:r>
      <w:r>
        <w:rPr>
          <w:rFonts w:eastAsia="Times New Roman" w:cs="Arial"/>
          <w:kern w:val="0"/>
          <w:sz w:val="22"/>
          <w:szCs w:val="22"/>
          <w:lang w:eastAsia="ru-RU"/>
        </w:rPr>
        <w:t>о состоявшемся переходе прав</w:t>
      </w:r>
      <w:r w:rsidRPr="00D27B2C">
        <w:rPr>
          <w:rFonts w:eastAsia="Times New Roman" w:cs="Arial"/>
          <w:kern w:val="0"/>
          <w:sz w:val="22"/>
          <w:szCs w:val="22"/>
          <w:lang w:eastAsia="ru-RU"/>
        </w:rPr>
        <w:t xml:space="preserve"> пользования в порядке, предусмотренном разделом 5 настоящего Договора. </w:t>
      </w:r>
    </w:p>
    <w:p w14:paraId="6A247011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color w:val="000000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kern w:val="0"/>
          <w:sz w:val="22"/>
          <w:szCs w:val="22"/>
          <w:lang w:eastAsia="ru-RU"/>
        </w:rPr>
        <w:t>2.2.3. Сублицензиат обязан выполнить требования Лицензиата о подписании о</w:t>
      </w:r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>пределенных форм и (или) выполнения определенных дополнительных требований до передачи права пользования Программным обеспечением, предоставляемого Сублицензиату в соответствии с настоящим Договором.</w:t>
      </w:r>
    </w:p>
    <w:p w14:paraId="12EC2A06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color w:val="000000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>2.2.4. Сублицензиат не вправе воспроизводить Программное обеспечение с целью его дальнейшего распространения.</w:t>
      </w:r>
    </w:p>
    <w:p w14:paraId="0914E699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color w:val="000000"/>
          <w:kern w:val="0"/>
          <w:sz w:val="22"/>
          <w:szCs w:val="22"/>
          <w:lang w:eastAsia="ru-RU"/>
        </w:rPr>
      </w:pPr>
      <w:r w:rsidRPr="00D27B2C">
        <w:rPr>
          <w:rFonts w:cs="Arial"/>
          <w:iCs/>
          <w:color w:val="000000"/>
          <w:sz w:val="22"/>
          <w:szCs w:val="22"/>
        </w:rPr>
        <w:t>2.2.5. Сублицензиат не вправе сдавать Программное обеспечение в аренду,</w:t>
      </w:r>
      <w:r w:rsidRPr="00D27B2C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r w:rsidRPr="00D27B2C">
        <w:rPr>
          <w:rFonts w:cs="Arial"/>
          <w:iCs/>
          <w:color w:val="000000"/>
          <w:sz w:val="22"/>
          <w:szCs w:val="22"/>
        </w:rPr>
        <w:t xml:space="preserve">прокат, заключать </w:t>
      </w:r>
      <w:proofErr w:type="spellStart"/>
      <w:r w:rsidRPr="00D27B2C">
        <w:rPr>
          <w:rFonts w:cs="Arial"/>
          <w:iCs/>
          <w:color w:val="000000"/>
          <w:sz w:val="22"/>
          <w:szCs w:val="22"/>
        </w:rPr>
        <w:t>сублицензионные</w:t>
      </w:r>
      <w:proofErr w:type="spellEnd"/>
      <w:r w:rsidRPr="00D27B2C">
        <w:rPr>
          <w:rFonts w:cs="Arial"/>
          <w:iCs/>
          <w:color w:val="000000"/>
          <w:sz w:val="22"/>
          <w:szCs w:val="22"/>
        </w:rPr>
        <w:t xml:space="preserve"> договоры или каким-либо иным образом переуступать свои права третьим лицам, без согласия Лицензиата.</w:t>
      </w:r>
    </w:p>
    <w:p w14:paraId="01DF3AD3" w14:textId="77777777" w:rsidR="009C796A" w:rsidRPr="00D27B2C" w:rsidRDefault="009C796A" w:rsidP="009C796A">
      <w:pPr>
        <w:widowControl/>
        <w:suppressAutoHyphens w:val="0"/>
        <w:jc w:val="both"/>
        <w:rPr>
          <w:rFonts w:cs="Arial"/>
          <w:iCs/>
          <w:color w:val="000000"/>
          <w:sz w:val="22"/>
          <w:szCs w:val="22"/>
        </w:rPr>
      </w:pPr>
      <w:r w:rsidRPr="00D27B2C">
        <w:rPr>
          <w:rFonts w:cs="Arial"/>
          <w:iCs/>
          <w:color w:val="000000"/>
          <w:sz w:val="22"/>
          <w:szCs w:val="22"/>
        </w:rPr>
        <w:t>2.2.6. Сублицензиат не вправе предпринимать какие-либо действия для устранения системы защиты Программного обеспечения, его обновлений.</w:t>
      </w:r>
    </w:p>
    <w:p w14:paraId="6BE06FD1" w14:textId="77777777" w:rsidR="009C796A" w:rsidRPr="00D27B2C" w:rsidRDefault="009C796A" w:rsidP="009C796A">
      <w:pPr>
        <w:widowControl/>
        <w:suppressAutoHyphens w:val="0"/>
        <w:jc w:val="both"/>
        <w:rPr>
          <w:rFonts w:cs="Arial"/>
          <w:iCs/>
          <w:color w:val="000000"/>
          <w:sz w:val="22"/>
          <w:szCs w:val="22"/>
        </w:rPr>
      </w:pPr>
      <w:r w:rsidRPr="00D27B2C">
        <w:rPr>
          <w:rFonts w:cs="Arial"/>
          <w:iCs/>
          <w:color w:val="000000"/>
          <w:sz w:val="22"/>
          <w:szCs w:val="22"/>
        </w:rPr>
        <w:t>2.2.7. Сублицензиат не вправе использовать Программное обеспечение и/или составляющие его элементы для разработки собственного программного обеспечения, если Программное обеспечение напрямую не предназначено для этого.</w:t>
      </w:r>
    </w:p>
    <w:p w14:paraId="1C2E837D" w14:textId="77777777" w:rsidR="009C796A" w:rsidRPr="00D27B2C" w:rsidRDefault="009C796A" w:rsidP="009C796A">
      <w:pPr>
        <w:widowControl/>
        <w:suppressAutoHyphens w:val="0"/>
        <w:jc w:val="both"/>
        <w:rPr>
          <w:rFonts w:cs="Arial"/>
          <w:iCs/>
          <w:color w:val="000000"/>
          <w:sz w:val="22"/>
          <w:szCs w:val="22"/>
        </w:rPr>
      </w:pPr>
      <w:r w:rsidRPr="00D27B2C">
        <w:rPr>
          <w:rFonts w:cs="Arial"/>
          <w:iCs/>
          <w:color w:val="000000"/>
          <w:sz w:val="22"/>
          <w:szCs w:val="22"/>
        </w:rPr>
        <w:t xml:space="preserve">2.2.8. </w:t>
      </w:r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 xml:space="preserve">Сублицензиат вправе использовать Программное обеспечение, а именно: инсталлировать, запускать только в соответствии с его прямым функциональным назначением. </w:t>
      </w:r>
    </w:p>
    <w:p w14:paraId="3F7725A8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color w:val="000000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 xml:space="preserve">2.2.9. Сублицензиат вправе приступить к работе с Программным обеспечением после подписания </w:t>
      </w:r>
      <w:r w:rsidRPr="00D27B2C">
        <w:rPr>
          <w:rFonts w:eastAsia="Times New Roman" w:cs="Arial"/>
          <w:kern w:val="0"/>
          <w:sz w:val="22"/>
          <w:szCs w:val="22"/>
          <w:lang w:eastAsia="ru-RU"/>
        </w:rPr>
        <w:t>Акт</w:t>
      </w:r>
      <w:r>
        <w:rPr>
          <w:rFonts w:eastAsia="Times New Roman" w:cs="Arial"/>
          <w:kern w:val="0"/>
          <w:sz w:val="22"/>
          <w:szCs w:val="22"/>
          <w:lang w:eastAsia="ru-RU"/>
        </w:rPr>
        <w:t>а</w:t>
      </w:r>
      <w:r w:rsidRPr="00D27B2C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r>
        <w:rPr>
          <w:rFonts w:eastAsia="Times New Roman" w:cs="Arial"/>
          <w:kern w:val="0"/>
          <w:sz w:val="22"/>
          <w:szCs w:val="22"/>
          <w:lang w:eastAsia="ru-RU"/>
        </w:rPr>
        <w:t>о состоявшемся переходе прав</w:t>
      </w:r>
      <w:r w:rsidRPr="00D27B2C">
        <w:rPr>
          <w:rFonts w:eastAsia="Times New Roman" w:cs="Arial"/>
          <w:kern w:val="0"/>
          <w:sz w:val="22"/>
          <w:szCs w:val="22"/>
          <w:lang w:eastAsia="ru-RU"/>
        </w:rPr>
        <w:t xml:space="preserve"> пользования</w:t>
      </w:r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>.</w:t>
      </w:r>
    </w:p>
    <w:p w14:paraId="58EC704D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color w:val="000000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>2.2.10. Сублицензиат вправе получать рекомендации Лицензиата относительно пользования Программным обеспечением.</w:t>
      </w:r>
    </w:p>
    <w:p w14:paraId="019D24C0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color w:val="000000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>2.2.11. Сублицензиат вправе получать информацию о выходе новых версий Программного обеспечения.</w:t>
      </w:r>
    </w:p>
    <w:p w14:paraId="04978703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color w:val="000000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 xml:space="preserve">2.2.12. Сублицензиат вправе осуществить запись и хранение Программного обеспечения, </w:t>
      </w:r>
      <w:proofErr w:type="gramStart"/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>права</w:t>
      </w:r>
      <w:proofErr w:type="gramEnd"/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 xml:space="preserve"> на использование которого передаются Лицензиатом в соответствии с настоящим Договором, в памяти только одной ЭВМ (в соответствие с количеством приобретенных неисключительных лицензий на использование лицензионного Программного обеспечени</w:t>
      </w:r>
      <w:r>
        <w:rPr>
          <w:rFonts w:eastAsia="Times New Roman" w:cs="Arial"/>
          <w:color w:val="000000"/>
          <w:kern w:val="0"/>
          <w:sz w:val="22"/>
          <w:szCs w:val="22"/>
          <w:lang w:eastAsia="ru-RU"/>
        </w:rPr>
        <w:t>я, определенных в Приложениях</w:t>
      </w:r>
      <w:r w:rsidRPr="00D27B2C">
        <w:rPr>
          <w:rFonts w:eastAsia="Times New Roman" w:cs="Arial"/>
          <w:color w:val="000000"/>
          <w:kern w:val="0"/>
          <w:sz w:val="22"/>
          <w:szCs w:val="22"/>
          <w:lang w:eastAsia="ru-RU"/>
        </w:rPr>
        <w:t xml:space="preserve"> к настоящему Договору), если иное не указано Правообладателями (обладателями исключительных прав) в лицензионных соглашениях с Сублицензиатом.</w:t>
      </w:r>
    </w:p>
    <w:p w14:paraId="4423267A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D27B2C">
        <w:rPr>
          <w:rFonts w:eastAsia="Times New Roman" w:cs="Arial"/>
          <w:kern w:val="0"/>
          <w:sz w:val="22"/>
          <w:szCs w:val="22"/>
          <w:lang w:eastAsia="ru-RU"/>
        </w:rPr>
        <w:t>2.2.13. Сублицензиат вправе изготовить одну копию экземпляра Программного обеспечения, при условии, что эта копия предназначена только для архивных целей или для замены правомерно приобретенного экземпляра Программного обеспечения, в случаях, когда такой экземпляр утерян, уничтожен или стал непригоден для воспроизведения.</w:t>
      </w:r>
    </w:p>
    <w:p w14:paraId="1387F7FE" w14:textId="77777777" w:rsidR="009C796A" w:rsidRPr="00D27B2C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62418916" w14:textId="77777777" w:rsidR="009C796A" w:rsidRPr="00F64AE3" w:rsidRDefault="009C796A" w:rsidP="009C796A">
      <w:pPr>
        <w:pStyle w:val="310"/>
        <w:jc w:val="center"/>
        <w:outlineLvl w:val="0"/>
        <w:rPr>
          <w:rFonts w:cs="Arial"/>
          <w:sz w:val="22"/>
          <w:szCs w:val="22"/>
        </w:rPr>
      </w:pPr>
      <w:r w:rsidRPr="008409BF">
        <w:rPr>
          <w:rFonts w:cs="Arial"/>
          <w:sz w:val="22"/>
          <w:szCs w:val="22"/>
        </w:rPr>
        <w:t>3. Цена договора</w:t>
      </w:r>
    </w:p>
    <w:p w14:paraId="07350B94" w14:textId="77777777" w:rsidR="009C796A" w:rsidRPr="004C7A2F" w:rsidRDefault="009C796A" w:rsidP="009C796A">
      <w:pPr>
        <w:widowControl/>
        <w:suppressAutoHyphens w:val="0"/>
        <w:jc w:val="both"/>
        <w:rPr>
          <w:rFonts w:cs="Arial"/>
          <w:bCs/>
          <w:sz w:val="22"/>
          <w:szCs w:val="22"/>
        </w:rPr>
      </w:pPr>
      <w:r w:rsidRPr="004C7A2F">
        <w:rPr>
          <w:rFonts w:cs="Arial"/>
          <w:bCs/>
          <w:sz w:val="22"/>
          <w:szCs w:val="22"/>
        </w:rPr>
        <w:t xml:space="preserve">3.1. За предоставленную по настоящему Договору неисключительную лицензию на использование лицензионного Программного обеспечения Правообладателя, перечисленного в соответствующей Спецификации к настоящему Договору, Сублицензиат выплачивает Лицензиату вознаграждение. </w:t>
      </w:r>
    </w:p>
    <w:p w14:paraId="1909E68A" w14:textId="77777777" w:rsidR="009C796A" w:rsidRPr="004C7A2F" w:rsidRDefault="009C796A" w:rsidP="009C796A">
      <w:pPr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 xml:space="preserve">3.2. Размер вознаграждения Лицензиата за передачу права использования Программного обеспечения определен Сторонами в соответствующей Спецификации. </w:t>
      </w:r>
    </w:p>
    <w:p w14:paraId="2BDDF155" w14:textId="77EBEC3F" w:rsidR="009C796A" w:rsidRDefault="009C796A" w:rsidP="009C796A">
      <w:pPr>
        <w:jc w:val="both"/>
        <w:rPr>
          <w:rFonts w:cs="Arial"/>
          <w:bCs/>
          <w:sz w:val="22"/>
          <w:szCs w:val="22"/>
        </w:rPr>
      </w:pPr>
      <w:r>
        <w:rPr>
          <w:rFonts w:cs="Arial"/>
          <w:sz w:val="22"/>
          <w:szCs w:val="22"/>
        </w:rPr>
        <w:t>3.3</w:t>
      </w:r>
      <w:r w:rsidRPr="004C7A2F">
        <w:rPr>
          <w:rFonts w:cs="Arial"/>
          <w:sz w:val="22"/>
          <w:szCs w:val="22"/>
        </w:rPr>
        <w:t xml:space="preserve">. Размер вознаграждения </w:t>
      </w:r>
      <w:r w:rsidR="00834E79">
        <w:rPr>
          <w:rFonts w:cs="Arial"/>
          <w:sz w:val="22"/>
          <w:szCs w:val="22"/>
        </w:rPr>
        <w:t>должен</w:t>
      </w:r>
      <w:r w:rsidR="000E217D">
        <w:rPr>
          <w:rFonts w:cs="Arial"/>
          <w:sz w:val="22"/>
          <w:szCs w:val="22"/>
        </w:rPr>
        <w:t xml:space="preserve"> быть </w:t>
      </w:r>
      <w:r w:rsidRPr="004C7A2F">
        <w:rPr>
          <w:rFonts w:cs="Arial"/>
          <w:sz w:val="22"/>
          <w:szCs w:val="22"/>
        </w:rPr>
        <w:t>указан в</w:t>
      </w:r>
      <w:r w:rsidRPr="002262A5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рублях</w:t>
      </w:r>
      <w:r w:rsidR="00834E79">
        <w:rPr>
          <w:rFonts w:cs="Arial"/>
          <w:sz w:val="22"/>
          <w:szCs w:val="22"/>
        </w:rPr>
        <w:t>.</w:t>
      </w:r>
      <w:r w:rsidR="000E217D">
        <w:rPr>
          <w:rFonts w:cs="Arial"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 xml:space="preserve">Датой исполнения обязательства по оплате </w:t>
      </w:r>
      <w:r w:rsidRPr="004C7A2F">
        <w:rPr>
          <w:rFonts w:cs="Arial"/>
          <w:bCs/>
          <w:sz w:val="22"/>
          <w:szCs w:val="22"/>
        </w:rPr>
        <w:t xml:space="preserve">считается дата зачисления денежных средств на расчетный счет Лицензиата. </w:t>
      </w:r>
    </w:p>
    <w:p w14:paraId="7C80225E" w14:textId="12B3CCA3" w:rsidR="0025670E" w:rsidRPr="0025670E" w:rsidRDefault="000E217D" w:rsidP="009C796A">
      <w:pPr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       </w:t>
      </w:r>
      <w:r w:rsidR="0025670E" w:rsidRPr="0025670E">
        <w:rPr>
          <w:rFonts w:cs="Arial"/>
          <w:bCs/>
          <w:sz w:val="22"/>
          <w:szCs w:val="22"/>
        </w:rPr>
        <w:t>3</w:t>
      </w:r>
      <w:r w:rsidR="0025670E">
        <w:rPr>
          <w:rFonts w:cs="Arial"/>
          <w:bCs/>
          <w:sz w:val="22"/>
          <w:szCs w:val="22"/>
        </w:rPr>
        <w:t>.4. Счет на оплату выставляется Лицензиатом в течени</w:t>
      </w:r>
      <w:proofErr w:type="gramStart"/>
      <w:r w:rsidR="0025670E">
        <w:rPr>
          <w:rFonts w:cs="Arial"/>
          <w:bCs/>
          <w:sz w:val="22"/>
          <w:szCs w:val="22"/>
        </w:rPr>
        <w:t>и</w:t>
      </w:r>
      <w:proofErr w:type="gramEnd"/>
      <w:r w:rsidR="0025670E">
        <w:rPr>
          <w:rFonts w:cs="Arial"/>
          <w:bCs/>
          <w:sz w:val="22"/>
          <w:szCs w:val="22"/>
        </w:rPr>
        <w:t xml:space="preserve"> 3 (трёх) рабочих дней с момента согласования соответствующей Спецификации.</w:t>
      </w:r>
    </w:p>
    <w:p w14:paraId="5AB35DD8" w14:textId="4B2CFFCB" w:rsidR="009C796A" w:rsidRDefault="009C796A" w:rsidP="009C796A">
      <w:pPr>
        <w:jc w:val="both"/>
        <w:rPr>
          <w:rFonts w:cs="Arial"/>
          <w:sz w:val="22"/>
          <w:szCs w:val="22"/>
        </w:rPr>
      </w:pPr>
      <w:r w:rsidRPr="00D738F4">
        <w:rPr>
          <w:rFonts w:cs="Arial"/>
          <w:sz w:val="22"/>
          <w:szCs w:val="22"/>
        </w:rPr>
        <w:t>3.</w:t>
      </w:r>
      <w:r w:rsidR="0025670E">
        <w:rPr>
          <w:rFonts w:cs="Arial"/>
          <w:sz w:val="22"/>
          <w:szCs w:val="22"/>
        </w:rPr>
        <w:t>5</w:t>
      </w:r>
      <w:r w:rsidRPr="00D738F4">
        <w:rPr>
          <w:rFonts w:cs="Arial"/>
          <w:sz w:val="22"/>
          <w:szCs w:val="22"/>
        </w:rPr>
        <w:t>. Вознаграждение, указанное в п. 3.1. настоящего Договора,</w:t>
      </w:r>
      <w:r w:rsidR="000A36CC">
        <w:rPr>
          <w:rFonts w:cs="Arial"/>
          <w:sz w:val="22"/>
          <w:szCs w:val="22"/>
        </w:rPr>
        <w:t xml:space="preserve"> включает в себя все налоги и обязательные платежи</w:t>
      </w:r>
      <w:r w:rsidRPr="00D738F4">
        <w:rPr>
          <w:rFonts w:cs="Arial"/>
          <w:sz w:val="22"/>
          <w:szCs w:val="22"/>
        </w:rPr>
        <w:t>.</w:t>
      </w:r>
    </w:p>
    <w:p w14:paraId="2E23FE50" w14:textId="77777777" w:rsidR="009C796A" w:rsidRPr="00EB6F41" w:rsidRDefault="009C796A" w:rsidP="009C796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3.6. Порядок расчетов определен в разделе 4 настоящего Договора.</w:t>
      </w:r>
    </w:p>
    <w:p w14:paraId="58DDF86D" w14:textId="77777777" w:rsidR="000E217D" w:rsidRPr="000E217D" w:rsidRDefault="000E217D" w:rsidP="009C796A">
      <w:pPr>
        <w:jc w:val="both"/>
        <w:rPr>
          <w:rFonts w:cs="Arial"/>
          <w:sz w:val="22"/>
          <w:szCs w:val="22"/>
        </w:rPr>
      </w:pPr>
    </w:p>
    <w:p w14:paraId="6F015B46" w14:textId="77777777" w:rsidR="009C796A" w:rsidRPr="0025670E" w:rsidRDefault="009C796A" w:rsidP="009C796A">
      <w:pPr>
        <w:pStyle w:val="1"/>
        <w:numPr>
          <w:ilvl w:val="0"/>
          <w:numId w:val="11"/>
        </w:numPr>
        <w:spacing w:before="0" w:after="0"/>
        <w:jc w:val="center"/>
        <w:rPr>
          <w:color w:val="auto"/>
          <w:sz w:val="22"/>
          <w:szCs w:val="22"/>
        </w:rPr>
      </w:pPr>
      <w:r w:rsidRPr="0025670E">
        <w:rPr>
          <w:color w:val="auto"/>
          <w:sz w:val="22"/>
          <w:szCs w:val="22"/>
        </w:rPr>
        <w:lastRenderedPageBreak/>
        <w:t>4. Порядок расчетов</w:t>
      </w:r>
    </w:p>
    <w:p w14:paraId="787E826E" w14:textId="031C8DD0" w:rsidR="009C796A" w:rsidRPr="00A049FD" w:rsidRDefault="009C796A" w:rsidP="000A36CC">
      <w:pPr>
        <w:jc w:val="both"/>
        <w:rPr>
          <w:rFonts w:cs="Arial"/>
          <w:sz w:val="22"/>
          <w:szCs w:val="22"/>
        </w:rPr>
      </w:pPr>
      <w:r w:rsidRPr="004037C3">
        <w:rPr>
          <w:rFonts w:cs="Arial"/>
          <w:sz w:val="22"/>
          <w:szCs w:val="22"/>
        </w:rPr>
        <w:t>4.</w:t>
      </w:r>
      <w:r w:rsidRPr="005B7672">
        <w:rPr>
          <w:rFonts w:cs="Arial"/>
          <w:sz w:val="22"/>
          <w:szCs w:val="22"/>
        </w:rPr>
        <w:t>1. Оплата вознаграждения производится Сублицензиатом</w:t>
      </w:r>
      <w:r>
        <w:rPr>
          <w:rFonts w:cs="Arial"/>
          <w:sz w:val="22"/>
          <w:szCs w:val="22"/>
        </w:rPr>
        <w:t xml:space="preserve"> на основании оригинала счета</w:t>
      </w:r>
      <w:r w:rsidR="00C40352">
        <w:rPr>
          <w:rFonts w:cs="Arial"/>
          <w:sz w:val="22"/>
          <w:szCs w:val="22"/>
        </w:rPr>
        <w:t xml:space="preserve"> и подписанного с обеих сторон</w:t>
      </w:r>
      <w:r w:rsidR="00C40352" w:rsidRPr="00C40352">
        <w:rPr>
          <w:rFonts w:cs="Arial"/>
          <w:sz w:val="22"/>
          <w:szCs w:val="22"/>
        </w:rPr>
        <w:t xml:space="preserve"> </w:t>
      </w:r>
      <w:r w:rsidR="00C40352">
        <w:rPr>
          <w:rFonts w:cs="Arial"/>
          <w:sz w:val="22"/>
          <w:szCs w:val="22"/>
        </w:rPr>
        <w:t>а</w:t>
      </w:r>
      <w:r w:rsidR="00C40352" w:rsidRPr="00C23DD3">
        <w:rPr>
          <w:rFonts w:cs="Arial"/>
          <w:sz w:val="22"/>
          <w:szCs w:val="22"/>
        </w:rPr>
        <w:t>кт</w:t>
      </w:r>
      <w:r w:rsidR="00C40352">
        <w:rPr>
          <w:rFonts w:cs="Arial"/>
          <w:sz w:val="22"/>
          <w:szCs w:val="22"/>
        </w:rPr>
        <w:t>а</w:t>
      </w:r>
      <w:r w:rsidR="00C40352" w:rsidRPr="00C23DD3">
        <w:rPr>
          <w:rFonts w:cs="Arial"/>
          <w:sz w:val="22"/>
          <w:szCs w:val="22"/>
        </w:rPr>
        <w:t xml:space="preserve"> </w:t>
      </w:r>
      <w:r w:rsidR="00C40352" w:rsidRPr="00C23DD3">
        <w:rPr>
          <w:rFonts w:eastAsia="Times New Roman" w:cs="Arial"/>
          <w:kern w:val="0"/>
          <w:sz w:val="22"/>
          <w:szCs w:val="22"/>
          <w:lang w:eastAsia="ru-RU"/>
        </w:rPr>
        <w:t>о состоявшемся переходе прав</w:t>
      </w:r>
      <w:r w:rsidR="00C40352" w:rsidRPr="00D27B2C">
        <w:rPr>
          <w:rFonts w:eastAsia="Times New Roman" w:cs="Arial"/>
          <w:kern w:val="0"/>
          <w:sz w:val="22"/>
          <w:szCs w:val="22"/>
          <w:lang w:eastAsia="ru-RU"/>
        </w:rPr>
        <w:t xml:space="preserve"> пользования</w:t>
      </w:r>
      <w:r w:rsidR="00CE5BE3">
        <w:rPr>
          <w:rFonts w:eastAsia="Times New Roman" w:cs="Arial"/>
          <w:kern w:val="0"/>
          <w:sz w:val="22"/>
          <w:szCs w:val="22"/>
          <w:lang w:eastAsia="ru-RU"/>
        </w:rPr>
        <w:t xml:space="preserve"> программным обеспечением</w:t>
      </w:r>
      <w:r w:rsidR="00C40352" w:rsidRPr="00D27B2C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r w:rsidRPr="005B7672">
        <w:rPr>
          <w:rFonts w:cs="Arial"/>
          <w:sz w:val="22"/>
          <w:szCs w:val="22"/>
        </w:rPr>
        <w:t>в</w:t>
      </w:r>
      <w:r w:rsidR="001C24D8" w:rsidRPr="001C24D8">
        <w:rPr>
          <w:rFonts w:cs="Arial"/>
          <w:sz w:val="22"/>
          <w:szCs w:val="22"/>
        </w:rPr>
        <w:t xml:space="preserve"> </w:t>
      </w:r>
      <w:r w:rsidR="000A36CC">
        <w:rPr>
          <w:rFonts w:cs="Arial"/>
          <w:sz w:val="22"/>
          <w:szCs w:val="22"/>
        </w:rPr>
        <w:t>течение 30 дней с момента подписания акта.</w:t>
      </w:r>
    </w:p>
    <w:p w14:paraId="285EBAE3" w14:textId="18C3D586" w:rsidR="009C796A" w:rsidRPr="00A049FD" w:rsidRDefault="000A36CC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>
        <w:rPr>
          <w:rFonts w:eastAsia="Arial" w:cs="Arial"/>
          <w:kern w:val="22"/>
          <w:sz w:val="22"/>
          <w:szCs w:val="22"/>
          <w:lang w:eastAsia="ru-RU"/>
        </w:rPr>
        <w:t>4.2</w:t>
      </w:r>
      <w:r w:rsidR="009C796A" w:rsidRPr="00A049FD">
        <w:rPr>
          <w:rFonts w:eastAsia="Arial" w:cs="Arial"/>
          <w:kern w:val="22"/>
          <w:sz w:val="22"/>
          <w:szCs w:val="22"/>
          <w:lang w:eastAsia="ru-RU"/>
        </w:rPr>
        <w:t>. В случае если по каким-либо сделкам, связанным с приобретением Программного обеспечения Лицензиат обязан уплатить НДС, то и у Сублицензиата при приобретении у Лицензиата указанного Программного обеспечения возникает аналогичная обязанность по уплате НДС.</w:t>
      </w:r>
    </w:p>
    <w:p w14:paraId="553452C8" w14:textId="77777777" w:rsidR="009C796A" w:rsidRPr="008409BF" w:rsidRDefault="009C796A" w:rsidP="009C796A">
      <w:pPr>
        <w:tabs>
          <w:tab w:val="left" w:pos="1394"/>
          <w:tab w:val="left" w:pos="1458"/>
        </w:tabs>
        <w:rPr>
          <w:rFonts w:cs="Arial"/>
          <w:sz w:val="22"/>
          <w:szCs w:val="22"/>
        </w:rPr>
      </w:pPr>
    </w:p>
    <w:p w14:paraId="5358A4F6" w14:textId="77777777" w:rsidR="009C796A" w:rsidRPr="0025670E" w:rsidRDefault="009C796A" w:rsidP="009C796A">
      <w:pPr>
        <w:pStyle w:val="1"/>
        <w:numPr>
          <w:ilvl w:val="0"/>
          <w:numId w:val="11"/>
        </w:numPr>
        <w:spacing w:before="0" w:after="0"/>
        <w:jc w:val="center"/>
        <w:rPr>
          <w:bCs w:val="0"/>
          <w:color w:val="auto"/>
          <w:sz w:val="22"/>
          <w:szCs w:val="22"/>
        </w:rPr>
      </w:pPr>
      <w:r w:rsidRPr="0025670E">
        <w:rPr>
          <w:bCs w:val="0"/>
          <w:color w:val="auto"/>
          <w:sz w:val="22"/>
          <w:szCs w:val="22"/>
        </w:rPr>
        <w:t>5. Порядок передачи прав</w:t>
      </w:r>
    </w:p>
    <w:p w14:paraId="0ABD5733" w14:textId="0C3AF23A" w:rsidR="009C796A" w:rsidRPr="00C23DD3" w:rsidRDefault="009C796A" w:rsidP="009C796A">
      <w:pPr>
        <w:tabs>
          <w:tab w:val="left" w:pos="1394"/>
          <w:tab w:val="left" w:pos="1440"/>
        </w:tabs>
        <w:jc w:val="both"/>
        <w:rPr>
          <w:rFonts w:cs="Arial"/>
          <w:sz w:val="22"/>
          <w:szCs w:val="22"/>
        </w:rPr>
      </w:pPr>
      <w:r w:rsidRPr="00C23DD3">
        <w:rPr>
          <w:rFonts w:cs="Arial"/>
          <w:sz w:val="22"/>
          <w:szCs w:val="22"/>
        </w:rPr>
        <w:t xml:space="preserve">5.1. При передаче права использования </w:t>
      </w:r>
      <w:r>
        <w:rPr>
          <w:rFonts w:cs="Arial"/>
          <w:sz w:val="22"/>
          <w:szCs w:val="22"/>
        </w:rPr>
        <w:t>Программного</w:t>
      </w:r>
      <w:r w:rsidRPr="00C23DD3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обеспечения</w:t>
      </w:r>
      <w:r w:rsidRPr="00C23DD3">
        <w:rPr>
          <w:rFonts w:cs="Arial"/>
          <w:sz w:val="22"/>
          <w:szCs w:val="22"/>
        </w:rPr>
        <w:t xml:space="preserve"> Стороны</w:t>
      </w:r>
      <w:r w:rsidR="000A36CC">
        <w:rPr>
          <w:rFonts w:cs="Arial"/>
          <w:sz w:val="22"/>
          <w:szCs w:val="22"/>
        </w:rPr>
        <w:t xml:space="preserve"> до 25 числа отчетного месяца</w:t>
      </w:r>
      <w:r w:rsidRPr="00C23DD3">
        <w:rPr>
          <w:rFonts w:cs="Arial"/>
          <w:sz w:val="22"/>
          <w:szCs w:val="22"/>
        </w:rPr>
        <w:t xml:space="preserve"> подписывают Акт </w:t>
      </w:r>
      <w:r w:rsidRPr="00C23DD3">
        <w:rPr>
          <w:rFonts w:eastAsia="Times New Roman" w:cs="Arial"/>
          <w:kern w:val="0"/>
          <w:sz w:val="22"/>
          <w:szCs w:val="22"/>
          <w:lang w:eastAsia="ru-RU"/>
        </w:rPr>
        <w:t>о состоявшемся переходе прав</w:t>
      </w:r>
      <w:r w:rsidRPr="00D27B2C">
        <w:rPr>
          <w:rFonts w:eastAsia="Times New Roman" w:cs="Arial"/>
          <w:kern w:val="0"/>
          <w:sz w:val="22"/>
          <w:szCs w:val="22"/>
          <w:lang w:eastAsia="ru-RU"/>
        </w:rPr>
        <w:t xml:space="preserve"> пользования </w:t>
      </w:r>
      <w:r w:rsidRPr="00C23DD3">
        <w:rPr>
          <w:rFonts w:cs="Arial"/>
          <w:sz w:val="22"/>
          <w:szCs w:val="22"/>
        </w:rPr>
        <w:t xml:space="preserve">(далее – Акт), в котором указываются наименование, количество Программного обеспечения, срок передачи права </w:t>
      </w:r>
      <w:r w:rsidR="000A36CC">
        <w:rPr>
          <w:rFonts w:cs="Arial"/>
          <w:sz w:val="22"/>
          <w:szCs w:val="22"/>
        </w:rPr>
        <w:t>использования.</w:t>
      </w:r>
    </w:p>
    <w:p w14:paraId="1CC6ED3C" w14:textId="63BECDD6" w:rsidR="009C796A" w:rsidRPr="00C23DD3" w:rsidRDefault="009C796A" w:rsidP="009C796A">
      <w:pPr>
        <w:tabs>
          <w:tab w:val="left" w:pos="1394"/>
          <w:tab w:val="left" w:pos="1440"/>
        </w:tabs>
        <w:jc w:val="both"/>
        <w:rPr>
          <w:rFonts w:cs="Arial"/>
          <w:sz w:val="22"/>
          <w:szCs w:val="22"/>
        </w:rPr>
      </w:pPr>
      <w:r w:rsidRPr="00C23DD3">
        <w:rPr>
          <w:rFonts w:cs="Arial"/>
          <w:sz w:val="22"/>
          <w:szCs w:val="22"/>
        </w:rPr>
        <w:t xml:space="preserve">5.2. Сублицензиат вправе пользоваться предоставленной неисключительной лицензией с момента подписания Сторонами Акта. Сублицензиат обязан подписать указанный Акт в 5-ти </w:t>
      </w:r>
      <w:proofErr w:type="spellStart"/>
      <w:r w:rsidRPr="00C23DD3">
        <w:rPr>
          <w:rFonts w:cs="Arial"/>
          <w:sz w:val="22"/>
          <w:szCs w:val="22"/>
        </w:rPr>
        <w:t>дневный</w:t>
      </w:r>
      <w:proofErr w:type="spellEnd"/>
      <w:r w:rsidRPr="00C23DD3">
        <w:rPr>
          <w:rFonts w:cs="Arial"/>
          <w:sz w:val="22"/>
          <w:szCs w:val="22"/>
        </w:rPr>
        <w:t xml:space="preserve"> срок с момента получения и направить один экземпляр Акта Лицензиату, либо представить Лицензиату мотивированные и обоснованные возражения против подписания</w:t>
      </w:r>
      <w:r w:rsidR="000A36CC">
        <w:rPr>
          <w:rFonts w:cs="Arial"/>
          <w:sz w:val="22"/>
          <w:szCs w:val="22"/>
        </w:rPr>
        <w:t xml:space="preserve"> Акта</w:t>
      </w:r>
      <w:r w:rsidRPr="00C23DD3">
        <w:rPr>
          <w:rFonts w:cs="Arial"/>
          <w:sz w:val="22"/>
          <w:szCs w:val="22"/>
        </w:rPr>
        <w:t xml:space="preserve">. </w:t>
      </w:r>
    </w:p>
    <w:p w14:paraId="1687E8FF" w14:textId="77777777" w:rsidR="009C796A" w:rsidRPr="008A584C" w:rsidRDefault="009C796A" w:rsidP="009C796A">
      <w:pPr>
        <w:jc w:val="both"/>
        <w:rPr>
          <w:rFonts w:cs="Arial"/>
          <w:sz w:val="22"/>
          <w:szCs w:val="22"/>
        </w:rPr>
      </w:pPr>
      <w:r w:rsidRPr="008A584C">
        <w:rPr>
          <w:rFonts w:cs="Arial"/>
          <w:sz w:val="22"/>
          <w:szCs w:val="22"/>
        </w:rPr>
        <w:t>5.3.Право пользования Программным обеспечением передается Сублицензиату одним из следующих способов:</w:t>
      </w:r>
    </w:p>
    <w:p w14:paraId="77023C13" w14:textId="77777777" w:rsidR="009C796A" w:rsidRPr="008A584C" w:rsidRDefault="009C796A" w:rsidP="009C796A">
      <w:pPr>
        <w:numPr>
          <w:ilvl w:val="0"/>
          <w:numId w:val="12"/>
        </w:numPr>
        <w:ind w:left="0" w:firstLine="567"/>
        <w:jc w:val="both"/>
        <w:rPr>
          <w:rFonts w:cs="Arial"/>
          <w:sz w:val="22"/>
          <w:szCs w:val="22"/>
        </w:rPr>
      </w:pPr>
      <w:r w:rsidRPr="008A584C">
        <w:rPr>
          <w:rFonts w:cs="Arial"/>
          <w:sz w:val="22"/>
          <w:szCs w:val="22"/>
        </w:rPr>
        <w:t>путем предоставления доступа к странице в сети Интернет;</w:t>
      </w:r>
    </w:p>
    <w:p w14:paraId="2BC7A302" w14:textId="77777777" w:rsidR="009C796A" w:rsidRPr="008A584C" w:rsidRDefault="009C796A" w:rsidP="009C796A">
      <w:pPr>
        <w:numPr>
          <w:ilvl w:val="0"/>
          <w:numId w:val="12"/>
        </w:numPr>
        <w:ind w:left="0" w:firstLine="567"/>
        <w:jc w:val="both"/>
        <w:rPr>
          <w:rFonts w:cs="Arial"/>
          <w:sz w:val="22"/>
          <w:szCs w:val="22"/>
        </w:rPr>
      </w:pPr>
      <w:r w:rsidRPr="008A584C">
        <w:rPr>
          <w:rFonts w:cs="Arial"/>
          <w:sz w:val="22"/>
          <w:szCs w:val="22"/>
        </w:rPr>
        <w:t>путем направления Сублицензиату по указанному им электронному адресу Программного обеспечения;</w:t>
      </w:r>
    </w:p>
    <w:p w14:paraId="24C5522E" w14:textId="77777777" w:rsidR="009C796A" w:rsidRPr="008A584C" w:rsidRDefault="009C796A" w:rsidP="009C796A">
      <w:pPr>
        <w:numPr>
          <w:ilvl w:val="0"/>
          <w:numId w:val="12"/>
        </w:numPr>
        <w:ind w:left="0" w:firstLine="567"/>
        <w:jc w:val="both"/>
        <w:rPr>
          <w:rFonts w:cs="Arial"/>
          <w:sz w:val="22"/>
          <w:szCs w:val="22"/>
        </w:rPr>
      </w:pPr>
      <w:r w:rsidRPr="008A584C">
        <w:rPr>
          <w:rFonts w:cs="Arial"/>
          <w:sz w:val="22"/>
          <w:szCs w:val="22"/>
        </w:rPr>
        <w:t>путем предоставления Сублицензиату лицензионного сертификата в бумажной и/или электронной форме с указанием перечня Программного обеспечения, на которые предаются права использования;</w:t>
      </w:r>
    </w:p>
    <w:p w14:paraId="40EE6901" w14:textId="7B672FDD" w:rsidR="009C796A" w:rsidRPr="000A36CC" w:rsidRDefault="009C796A" w:rsidP="009C796A">
      <w:pPr>
        <w:numPr>
          <w:ilvl w:val="0"/>
          <w:numId w:val="12"/>
        </w:numPr>
        <w:ind w:left="0" w:firstLine="567"/>
        <w:jc w:val="both"/>
        <w:rPr>
          <w:rFonts w:cs="Arial"/>
          <w:b/>
          <w:sz w:val="22"/>
          <w:szCs w:val="22"/>
        </w:rPr>
      </w:pPr>
      <w:r w:rsidRPr="008A584C">
        <w:rPr>
          <w:rFonts w:cs="Arial"/>
          <w:sz w:val="22"/>
          <w:szCs w:val="22"/>
        </w:rPr>
        <w:t>путем направления Сублицензиату по указанному им электронному адресу ключей (регистрационных кодов) для Программного обеспечения</w:t>
      </w:r>
      <w:r w:rsidR="008A584C" w:rsidRPr="008A584C">
        <w:rPr>
          <w:rFonts w:cs="Arial"/>
          <w:sz w:val="22"/>
          <w:szCs w:val="22"/>
        </w:rPr>
        <w:t>.</w:t>
      </w:r>
      <w:r w:rsidR="000A36CC">
        <w:rPr>
          <w:rFonts w:cs="Arial"/>
          <w:sz w:val="22"/>
          <w:szCs w:val="22"/>
        </w:rPr>
        <w:t xml:space="preserve"> </w:t>
      </w:r>
      <w:r w:rsidR="000A36CC">
        <w:rPr>
          <w:rFonts w:cs="Arial"/>
          <w:sz w:val="22"/>
          <w:szCs w:val="22"/>
        </w:rPr>
        <w:tab/>
      </w:r>
    </w:p>
    <w:p w14:paraId="153F3158" w14:textId="77777777" w:rsidR="009C796A" w:rsidRPr="008409BF" w:rsidRDefault="009C796A" w:rsidP="009C796A">
      <w:pPr>
        <w:ind w:left="567"/>
        <w:jc w:val="both"/>
        <w:rPr>
          <w:rFonts w:cs="Arial"/>
          <w:sz w:val="22"/>
          <w:szCs w:val="22"/>
        </w:rPr>
      </w:pPr>
    </w:p>
    <w:p w14:paraId="3454B89D" w14:textId="77777777" w:rsidR="009C796A" w:rsidRPr="0025670E" w:rsidRDefault="009C796A" w:rsidP="009C796A">
      <w:pPr>
        <w:pStyle w:val="1"/>
        <w:numPr>
          <w:ilvl w:val="0"/>
          <w:numId w:val="11"/>
        </w:numPr>
        <w:spacing w:before="0" w:after="0"/>
        <w:jc w:val="center"/>
        <w:rPr>
          <w:bCs w:val="0"/>
          <w:color w:val="auto"/>
          <w:sz w:val="22"/>
          <w:szCs w:val="22"/>
        </w:rPr>
      </w:pPr>
      <w:r w:rsidRPr="0025670E">
        <w:rPr>
          <w:bCs w:val="0"/>
          <w:color w:val="auto"/>
          <w:sz w:val="22"/>
          <w:szCs w:val="22"/>
        </w:rPr>
        <w:t>6. Форс-мажорные обстоятельства</w:t>
      </w:r>
    </w:p>
    <w:p w14:paraId="313B28FE" w14:textId="77777777" w:rsidR="009C796A" w:rsidRPr="004C7A2F" w:rsidRDefault="009C796A" w:rsidP="009C796A">
      <w:pPr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 xml:space="preserve"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силы. </w:t>
      </w:r>
    </w:p>
    <w:p w14:paraId="45A05677" w14:textId="77777777" w:rsidR="009C796A" w:rsidRPr="004C7A2F" w:rsidRDefault="009C796A" w:rsidP="009C796A">
      <w:pPr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>6.2. Под обстоятельствами непреодолимой силы понимаются обстоятельства, возникшие после заключения настоящего Договора в результате событий чрезвычайного характера, которые Сторона не могла ни предвидеть, ни предотвратить разумными мерами. К таким событиям относятся: наводнение, пожар, землетрясение или иные явления природы, войны, военные действия, издание государственными органами нормативно – правовых актов, препятствующих исполнению настоящего Договора. Факт наличия обстоятельств непреодолимой силы, а также их начало и окончание должны быть подтверждены документом, выданным Торгово-промышленной палатой РФ, либо иной соответствующей компетентной организацией.</w:t>
      </w:r>
    </w:p>
    <w:p w14:paraId="3321E3EE" w14:textId="77777777" w:rsidR="009C796A" w:rsidRPr="004C7A2F" w:rsidRDefault="009C796A" w:rsidP="009C796A">
      <w:pPr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>6.3. Сторона, желающая быть освобожденной от ответственности по причине наступления обстоятельств непреодолимой силы, обязана в письменной форме уведомить другую Сторону о начале, ожидаемом сроке действия и прекращении указанных обстоятельств, но в любом случае не позднее 5 (пяти) дней после начала их действия. Не уведомление или несвоевременное уведомление лишает виновную Сторону права на освобождение от обязатель</w:t>
      </w:r>
      <w:proofErr w:type="gramStart"/>
      <w:r w:rsidRPr="004C7A2F">
        <w:rPr>
          <w:rFonts w:cs="Arial"/>
          <w:sz w:val="22"/>
          <w:szCs w:val="22"/>
        </w:rPr>
        <w:t>ств всл</w:t>
      </w:r>
      <w:proofErr w:type="gramEnd"/>
      <w:r w:rsidRPr="004C7A2F">
        <w:rPr>
          <w:rFonts w:cs="Arial"/>
          <w:sz w:val="22"/>
          <w:szCs w:val="22"/>
        </w:rPr>
        <w:t>едствие наступления указанных обстоятельств.</w:t>
      </w:r>
    </w:p>
    <w:p w14:paraId="3631ECFD" w14:textId="77777777" w:rsidR="009C796A" w:rsidRPr="004C7A2F" w:rsidRDefault="009C796A" w:rsidP="009C796A">
      <w:pPr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>6.4. В случаях наступления обстоятельств непреодолимой силы, предусмотренных п.6.2., срок исполнения обязательств по настоящему Договору отодвигается на период времени, в течение которого действуют такие обстоятельства и их последствия.</w:t>
      </w:r>
    </w:p>
    <w:p w14:paraId="345D8359" w14:textId="77777777" w:rsidR="009C796A" w:rsidRPr="008409BF" w:rsidRDefault="009C796A" w:rsidP="009C796A">
      <w:pPr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 xml:space="preserve">6.5. </w:t>
      </w:r>
      <w:proofErr w:type="gramStart"/>
      <w:r w:rsidRPr="004C7A2F">
        <w:rPr>
          <w:rFonts w:cs="Arial"/>
          <w:sz w:val="22"/>
          <w:szCs w:val="22"/>
        </w:rPr>
        <w:t>В случаях, когда указанные в п. 6.2. настоящего Договора обстоятельства и их последствия продолжают действовать более одного месяца или когда при наступлении данных обстоятельств становится ясным, что они и их последствия будут действовать более этого срока, Стороны в возможно короткий срок проведут переговоры с целью выявления приемлемых для них альтернативных способов исполнения настоящего Договора и достижения соответствующей договоренности.</w:t>
      </w:r>
      <w:proofErr w:type="gramEnd"/>
      <w:r w:rsidRPr="004C7A2F">
        <w:rPr>
          <w:rFonts w:cs="Arial"/>
          <w:sz w:val="22"/>
          <w:szCs w:val="22"/>
        </w:rPr>
        <w:t xml:space="preserve"> При этом любая Сторона может отказаться от дальнейшего исполнения настоящего Договора. В этом случае Стороны производят взаиморасчеты в срок 1 месяц.</w:t>
      </w:r>
    </w:p>
    <w:p w14:paraId="0284B438" w14:textId="77777777" w:rsidR="009C796A" w:rsidRPr="008409BF" w:rsidRDefault="009C796A" w:rsidP="009C796A">
      <w:pPr>
        <w:jc w:val="both"/>
        <w:rPr>
          <w:rFonts w:cs="Arial"/>
          <w:sz w:val="22"/>
          <w:szCs w:val="22"/>
        </w:rPr>
      </w:pPr>
    </w:p>
    <w:p w14:paraId="38027560" w14:textId="77777777" w:rsidR="009C796A" w:rsidRPr="0025670E" w:rsidRDefault="009C796A" w:rsidP="009C796A">
      <w:pPr>
        <w:pStyle w:val="1"/>
        <w:numPr>
          <w:ilvl w:val="0"/>
          <w:numId w:val="11"/>
        </w:numPr>
        <w:spacing w:before="0" w:after="0"/>
        <w:jc w:val="center"/>
        <w:rPr>
          <w:color w:val="auto"/>
          <w:sz w:val="22"/>
          <w:szCs w:val="22"/>
        </w:rPr>
      </w:pPr>
      <w:r w:rsidRPr="0025670E">
        <w:rPr>
          <w:color w:val="auto"/>
          <w:sz w:val="22"/>
          <w:szCs w:val="22"/>
        </w:rPr>
        <w:lastRenderedPageBreak/>
        <w:t>7. Ответственность Сторон</w:t>
      </w:r>
    </w:p>
    <w:p w14:paraId="1538532A" w14:textId="2DD2A0E4" w:rsidR="009C796A" w:rsidRPr="0025670E" w:rsidRDefault="009C796A" w:rsidP="0025670E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623565">
        <w:rPr>
          <w:rFonts w:eastAsia="Times New Roman" w:cs="Arial"/>
          <w:kern w:val="0"/>
          <w:sz w:val="22"/>
          <w:szCs w:val="22"/>
          <w:lang w:eastAsia="ru-RU"/>
        </w:rPr>
        <w:t xml:space="preserve">7.1. </w:t>
      </w:r>
      <w:proofErr w:type="gramStart"/>
      <w:r w:rsidRPr="00623565">
        <w:rPr>
          <w:rFonts w:eastAsia="Times New Roman" w:cs="Arial"/>
          <w:kern w:val="0"/>
          <w:sz w:val="22"/>
          <w:szCs w:val="22"/>
          <w:lang w:eastAsia="ru-RU"/>
        </w:rPr>
        <w:t>Лицензиат гарантирует, что исполнение настоящего Договора не нарушает законных прав третьих лиц и требований действующего российского законодательства и обязуется возместить Сублицензиату все убытки, вызванные требованиями третьих лиц, в том числе государственных органов, предъявляемыми в связи с нарушением законных прав третьих лиц или нарушением требований российского законодательства, за исключением случаев, когда такие требования вызваны нарушением условий настоящего Договора со стороны Сублицензиата.</w:t>
      </w:r>
      <w:proofErr w:type="gramEnd"/>
    </w:p>
    <w:p w14:paraId="2CDB3D90" w14:textId="501348A3" w:rsidR="009C796A" w:rsidRPr="00623565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623565">
        <w:rPr>
          <w:rFonts w:eastAsia="Times New Roman" w:cs="Arial"/>
          <w:kern w:val="0"/>
          <w:sz w:val="22"/>
          <w:szCs w:val="22"/>
          <w:lang w:eastAsia="ru-RU"/>
        </w:rPr>
        <w:t>7.</w:t>
      </w:r>
      <w:r w:rsidR="000A36CC">
        <w:rPr>
          <w:rFonts w:eastAsia="Times New Roman" w:cs="Arial"/>
          <w:kern w:val="0"/>
          <w:sz w:val="22"/>
          <w:szCs w:val="22"/>
          <w:lang w:eastAsia="ru-RU"/>
        </w:rPr>
        <w:t>2</w:t>
      </w:r>
      <w:r w:rsidRPr="00623565">
        <w:rPr>
          <w:rFonts w:eastAsia="Times New Roman" w:cs="Arial"/>
          <w:kern w:val="0"/>
          <w:sz w:val="22"/>
          <w:szCs w:val="22"/>
          <w:lang w:eastAsia="ru-RU"/>
        </w:rPr>
        <w:t>. В случае досрочного расторжения настоящего Договора Сублицензиат утрачивает право исп</w:t>
      </w:r>
      <w:r>
        <w:rPr>
          <w:rFonts w:eastAsia="Times New Roman" w:cs="Arial"/>
          <w:kern w:val="0"/>
          <w:sz w:val="22"/>
          <w:szCs w:val="22"/>
          <w:lang w:eastAsia="ru-RU"/>
        </w:rPr>
        <w:t>ользования Программного обеспечения, указанного в Спецификациях</w:t>
      </w:r>
      <w:r w:rsidRPr="00623565">
        <w:rPr>
          <w:rFonts w:eastAsia="Times New Roman" w:cs="Arial"/>
          <w:kern w:val="0"/>
          <w:sz w:val="22"/>
          <w:szCs w:val="22"/>
          <w:lang w:eastAsia="ru-RU"/>
        </w:rPr>
        <w:t xml:space="preserve"> к настоящему договору. </w:t>
      </w:r>
    </w:p>
    <w:p w14:paraId="71D585D7" w14:textId="5574A67A" w:rsidR="009C796A" w:rsidRPr="00623565" w:rsidRDefault="009C796A" w:rsidP="009C796A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623565">
        <w:rPr>
          <w:rFonts w:eastAsia="Times New Roman" w:cs="Arial"/>
          <w:kern w:val="0"/>
          <w:sz w:val="22"/>
          <w:szCs w:val="22"/>
          <w:lang w:eastAsia="ru-RU"/>
        </w:rPr>
        <w:t>7.</w:t>
      </w:r>
      <w:r w:rsidR="000A36CC">
        <w:rPr>
          <w:rFonts w:eastAsia="Times New Roman" w:cs="Arial"/>
          <w:kern w:val="0"/>
          <w:sz w:val="22"/>
          <w:szCs w:val="22"/>
          <w:lang w:eastAsia="ru-RU"/>
        </w:rPr>
        <w:t>3</w:t>
      </w:r>
      <w:r w:rsidRPr="00623565">
        <w:rPr>
          <w:rFonts w:eastAsia="Times New Roman" w:cs="Arial"/>
          <w:kern w:val="0"/>
          <w:sz w:val="22"/>
          <w:szCs w:val="22"/>
          <w:lang w:eastAsia="ru-RU"/>
        </w:rPr>
        <w:t xml:space="preserve">. В случае одностороннего отказа Сублицензиата от исполнения Договора, Лицензиат вправе не возвращать уплаченную в соответствии с настоящим Договором сумму предоплаты за права использования. </w:t>
      </w:r>
    </w:p>
    <w:p w14:paraId="277C82B7" w14:textId="77777777" w:rsidR="009C796A" w:rsidRDefault="009C796A" w:rsidP="009C796A">
      <w:pPr>
        <w:tabs>
          <w:tab w:val="left" w:pos="1440"/>
        </w:tabs>
        <w:ind w:left="720"/>
        <w:jc w:val="center"/>
        <w:rPr>
          <w:rFonts w:cs="Arial"/>
          <w:b/>
          <w:sz w:val="22"/>
          <w:szCs w:val="22"/>
        </w:rPr>
      </w:pPr>
    </w:p>
    <w:p w14:paraId="6EAF78D3" w14:textId="77777777" w:rsidR="009C796A" w:rsidRPr="0025670E" w:rsidRDefault="009C796A" w:rsidP="009C796A">
      <w:pPr>
        <w:pStyle w:val="1"/>
        <w:numPr>
          <w:ilvl w:val="0"/>
          <w:numId w:val="11"/>
        </w:numPr>
        <w:spacing w:before="0" w:after="0"/>
        <w:jc w:val="center"/>
        <w:rPr>
          <w:color w:val="auto"/>
          <w:sz w:val="22"/>
          <w:szCs w:val="22"/>
        </w:rPr>
      </w:pPr>
      <w:r w:rsidRPr="0025670E">
        <w:rPr>
          <w:color w:val="auto"/>
          <w:sz w:val="22"/>
          <w:szCs w:val="22"/>
        </w:rPr>
        <w:t>8. Обеспечение конфиденциальности</w:t>
      </w:r>
    </w:p>
    <w:p w14:paraId="5CBB2864" w14:textId="77777777" w:rsidR="009C796A" w:rsidRPr="004C7A2F" w:rsidRDefault="009C796A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 xml:space="preserve">8.1. </w:t>
      </w:r>
      <w:proofErr w:type="gramStart"/>
      <w:r w:rsidRPr="004C7A2F">
        <w:rPr>
          <w:rFonts w:cs="Arial"/>
          <w:sz w:val="22"/>
          <w:szCs w:val="22"/>
        </w:rPr>
        <w:t>Стороны в течение срока действия настоящего Договора, а также в течение пяти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4C7A2F">
        <w:rPr>
          <w:rFonts w:cs="Arial"/>
          <w:sz w:val="22"/>
          <w:szCs w:val="22"/>
        </w:rPr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14:paraId="13097A32" w14:textId="77777777" w:rsidR="009C796A" w:rsidRPr="004C7A2F" w:rsidRDefault="009C796A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 xml:space="preserve">8.2. 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14:paraId="6DA178EC" w14:textId="77777777" w:rsidR="009C796A" w:rsidRPr="004C7A2F" w:rsidRDefault="009C796A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 xml:space="preserve">— осуществлять передачу конфиденциальной информации исключительно по защищенным каналам связи; </w:t>
      </w:r>
    </w:p>
    <w:p w14:paraId="66A8EEBE" w14:textId="77777777" w:rsidR="009C796A" w:rsidRPr="004C7A2F" w:rsidRDefault="009C796A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14:paraId="79DBD659" w14:textId="77777777" w:rsidR="009C796A" w:rsidRPr="004C7A2F" w:rsidRDefault="009C796A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14:paraId="01BB00AF" w14:textId="77777777" w:rsidR="009C796A" w:rsidRPr="000A36CC" w:rsidRDefault="009C796A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 w:rsidRPr="004C7A2F">
        <w:rPr>
          <w:rFonts w:cs="Arial"/>
          <w:sz w:val="22"/>
          <w:szCs w:val="22"/>
        </w:rPr>
        <w:t>8.3. 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 152- ФЗ от 27.07.2006 года.</w:t>
      </w:r>
    </w:p>
    <w:p w14:paraId="6F56CF93" w14:textId="7E652984" w:rsidR="007250A3" w:rsidRPr="007250A3" w:rsidRDefault="000A36CC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8.4. Лицензиат гарантирует Сублицензиату</w:t>
      </w:r>
      <w:r w:rsidR="007250A3" w:rsidRPr="007250A3">
        <w:rPr>
          <w:rFonts w:cs="Arial"/>
          <w:sz w:val="22"/>
          <w:szCs w:val="22"/>
        </w:rPr>
        <w:t>, что сведения в отношении всей цепочки собственников и руководителей, включая бенефициаров (в том числе конечных), направленные с адр</w:t>
      </w:r>
      <w:r>
        <w:rPr>
          <w:rFonts w:cs="Arial"/>
          <w:sz w:val="22"/>
          <w:szCs w:val="22"/>
        </w:rPr>
        <w:t>еса электронной почты Лицензиата</w:t>
      </w:r>
      <w:r w:rsidR="007250A3" w:rsidRPr="007250A3">
        <w:rPr>
          <w:rFonts w:cs="Arial"/>
          <w:sz w:val="22"/>
          <w:szCs w:val="22"/>
        </w:rPr>
        <w:t xml:space="preserve"> (указать эл. почту) на адр</w:t>
      </w:r>
      <w:r>
        <w:rPr>
          <w:rFonts w:cs="Arial"/>
          <w:sz w:val="22"/>
          <w:szCs w:val="22"/>
        </w:rPr>
        <w:t>еса электронной почты Сублицензиата</w:t>
      </w:r>
      <w:r w:rsidR="007250A3" w:rsidRPr="007250A3">
        <w:rPr>
          <w:rFonts w:cs="Arial"/>
          <w:sz w:val="22"/>
          <w:szCs w:val="22"/>
        </w:rPr>
        <w:t xml:space="preserve"> </w:t>
      </w:r>
      <w:hyperlink r:id="rId12" w:history="1">
        <w:r w:rsidRPr="00C82353">
          <w:rPr>
            <w:rStyle w:val="ac"/>
            <w:rFonts w:cs="Arial"/>
            <w:szCs w:val="22"/>
            <w:lang w:val="en-US"/>
          </w:rPr>
          <w:t>ozeleron</w:t>
        </w:r>
        <w:r w:rsidRPr="00C82353">
          <w:rPr>
            <w:rStyle w:val="ac"/>
            <w:rFonts w:cs="Arial"/>
            <w:szCs w:val="22"/>
          </w:rPr>
          <w:t>@</w:t>
        </w:r>
        <w:r w:rsidRPr="00C82353">
          <w:rPr>
            <w:rStyle w:val="ac"/>
            <w:rFonts w:cs="Arial"/>
            <w:szCs w:val="22"/>
            <w:lang w:val="en-US"/>
          </w:rPr>
          <w:t>mail</w:t>
        </w:r>
        <w:r w:rsidRPr="00C82353">
          <w:rPr>
            <w:rStyle w:val="ac"/>
            <w:rFonts w:cs="Arial"/>
            <w:szCs w:val="22"/>
          </w:rPr>
          <w:t>.ru</w:t>
        </w:r>
      </w:hyperlink>
      <w:r w:rsidR="007250A3" w:rsidRPr="007250A3">
        <w:rPr>
          <w:rFonts w:cs="Arial"/>
          <w:sz w:val="22"/>
          <w:szCs w:val="22"/>
        </w:rPr>
        <w:t>,</w:t>
      </w:r>
      <w:r w:rsidRPr="000A36CC">
        <w:rPr>
          <w:rFonts w:cs="Arial"/>
          <w:sz w:val="22"/>
          <w:szCs w:val="22"/>
        </w:rPr>
        <w:t xml:space="preserve"> </w:t>
      </w:r>
      <w:hyperlink r:id="rId13" w:history="1">
        <w:r w:rsidRPr="00C82353">
          <w:rPr>
            <w:rStyle w:val="ac"/>
            <w:rFonts w:cs="Arial"/>
            <w:szCs w:val="22"/>
            <w:lang w:val="en-US"/>
          </w:rPr>
          <w:t>oz</w:t>
        </w:r>
        <w:r w:rsidRPr="00C82353">
          <w:rPr>
            <w:rStyle w:val="ac"/>
            <w:rFonts w:cs="Arial"/>
            <w:szCs w:val="22"/>
          </w:rPr>
          <w:t>@</w:t>
        </w:r>
        <w:r w:rsidRPr="00C82353">
          <w:rPr>
            <w:rStyle w:val="ac"/>
            <w:rFonts w:cs="Arial"/>
            <w:szCs w:val="22"/>
            <w:lang w:val="en-US"/>
          </w:rPr>
          <w:t>eleron</w:t>
        </w:r>
        <w:r w:rsidRPr="00C82353">
          <w:rPr>
            <w:rStyle w:val="ac"/>
            <w:rFonts w:cs="Arial"/>
            <w:szCs w:val="22"/>
          </w:rPr>
          <w:t>.</w:t>
        </w:r>
        <w:r w:rsidRPr="00C82353">
          <w:rPr>
            <w:rStyle w:val="ac"/>
            <w:rFonts w:cs="Arial"/>
            <w:szCs w:val="22"/>
            <w:lang w:val="en-US"/>
          </w:rPr>
          <w:t>org</w:t>
        </w:r>
      </w:hyperlink>
      <w:r w:rsidRPr="000A36CC">
        <w:rPr>
          <w:rFonts w:cs="Arial"/>
          <w:sz w:val="22"/>
          <w:szCs w:val="22"/>
        </w:rPr>
        <w:t xml:space="preserve"> </w:t>
      </w:r>
      <w:r w:rsidR="007250A3" w:rsidRPr="007250A3">
        <w:rPr>
          <w:rFonts w:cs="Arial"/>
          <w:sz w:val="22"/>
          <w:szCs w:val="22"/>
        </w:rPr>
        <w:t xml:space="preserve"> (далее – Сведения), являются полными, точными и достоверными. </w:t>
      </w:r>
      <w:r>
        <w:rPr>
          <w:rFonts w:cs="Arial"/>
          <w:sz w:val="22"/>
          <w:szCs w:val="22"/>
        </w:rPr>
        <w:t>При изменении Сведений Лицензиат</w:t>
      </w:r>
      <w:r w:rsidR="007250A3" w:rsidRPr="007250A3">
        <w:rPr>
          <w:rFonts w:cs="Arial"/>
          <w:sz w:val="22"/>
          <w:szCs w:val="22"/>
        </w:rPr>
        <w:t xml:space="preserve"> обязан не позднее пяти (5) дней с момента таки</w:t>
      </w:r>
      <w:r>
        <w:rPr>
          <w:rFonts w:cs="Arial"/>
          <w:sz w:val="22"/>
          <w:szCs w:val="22"/>
        </w:rPr>
        <w:t>х изменений направить Сублицензиату</w:t>
      </w:r>
      <w:r w:rsidR="007250A3" w:rsidRPr="007250A3">
        <w:rPr>
          <w:rFonts w:cs="Arial"/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</w:t>
      </w:r>
      <w:r>
        <w:rPr>
          <w:rFonts w:cs="Arial"/>
          <w:sz w:val="22"/>
          <w:szCs w:val="22"/>
        </w:rPr>
        <w:t>ным должностным лицом Лицензиата</w:t>
      </w:r>
      <w:r w:rsidR="007250A3" w:rsidRPr="007250A3">
        <w:rPr>
          <w:rFonts w:cs="Arial"/>
          <w:sz w:val="22"/>
          <w:szCs w:val="22"/>
        </w:rPr>
        <w:t>.</w:t>
      </w:r>
    </w:p>
    <w:p w14:paraId="7E15DFB6" w14:textId="2BD15844" w:rsidR="009C796A" w:rsidRPr="004C7A2F" w:rsidRDefault="007250A3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8.</w:t>
      </w:r>
      <w:r w:rsidRPr="007250A3">
        <w:rPr>
          <w:rFonts w:cs="Arial"/>
          <w:sz w:val="22"/>
          <w:szCs w:val="22"/>
        </w:rPr>
        <w:t>5</w:t>
      </w:r>
      <w:r w:rsidR="009C796A" w:rsidRPr="004C7A2F">
        <w:rPr>
          <w:rFonts w:cs="Arial"/>
          <w:sz w:val="22"/>
          <w:szCs w:val="22"/>
        </w:rPr>
        <w:t>. 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14:paraId="2834346B" w14:textId="719BDF73" w:rsidR="009C796A" w:rsidRPr="004C7A2F" w:rsidRDefault="007250A3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8.</w:t>
      </w:r>
      <w:r w:rsidRPr="007250A3">
        <w:rPr>
          <w:rFonts w:cs="Arial"/>
          <w:sz w:val="22"/>
          <w:szCs w:val="22"/>
        </w:rPr>
        <w:t>6</w:t>
      </w:r>
      <w:r w:rsidR="009C796A" w:rsidRPr="004C7A2F">
        <w:rPr>
          <w:rFonts w:cs="Arial"/>
          <w:sz w:val="22"/>
          <w:szCs w:val="22"/>
        </w:rPr>
        <w:t>. 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14:paraId="75CBBB78" w14:textId="3095C3D0" w:rsidR="009C796A" w:rsidRPr="004C7A2F" w:rsidRDefault="007250A3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8.</w:t>
      </w:r>
      <w:r w:rsidRPr="007250A3">
        <w:rPr>
          <w:rFonts w:cs="Arial"/>
          <w:sz w:val="22"/>
          <w:szCs w:val="22"/>
        </w:rPr>
        <w:t>7</w:t>
      </w:r>
      <w:r w:rsidR="009C796A" w:rsidRPr="004C7A2F">
        <w:rPr>
          <w:rFonts w:cs="Arial"/>
          <w:sz w:val="22"/>
          <w:szCs w:val="22"/>
        </w:rPr>
        <w:t>. 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третьим лицам (устная, письменная, с использованием технических средств и др.) не имеет значения.</w:t>
      </w:r>
    </w:p>
    <w:p w14:paraId="23E3D931" w14:textId="7E5740B4" w:rsidR="009C796A" w:rsidRPr="004C7A2F" w:rsidRDefault="007250A3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8.</w:t>
      </w:r>
      <w:r w:rsidRPr="007250A3">
        <w:rPr>
          <w:rFonts w:cs="Arial"/>
          <w:sz w:val="22"/>
          <w:szCs w:val="22"/>
        </w:rPr>
        <w:t>8</w:t>
      </w:r>
      <w:r w:rsidR="009C796A" w:rsidRPr="004C7A2F">
        <w:rPr>
          <w:rFonts w:cs="Arial"/>
          <w:sz w:val="22"/>
          <w:szCs w:val="22"/>
        </w:rPr>
        <w:t xml:space="preserve">. 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14:paraId="770FE42B" w14:textId="1DDA3BD7" w:rsidR="009C796A" w:rsidRPr="004C7A2F" w:rsidRDefault="007250A3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8.</w:t>
      </w:r>
      <w:r w:rsidRPr="007250A3">
        <w:rPr>
          <w:rFonts w:cs="Arial"/>
          <w:sz w:val="22"/>
          <w:szCs w:val="22"/>
        </w:rPr>
        <w:t>9</w:t>
      </w:r>
      <w:r w:rsidR="009C796A" w:rsidRPr="004C7A2F">
        <w:rPr>
          <w:rFonts w:cs="Arial"/>
          <w:sz w:val="22"/>
          <w:szCs w:val="22"/>
        </w:rPr>
        <w:t>. 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14:paraId="37B14EBE" w14:textId="749339A8" w:rsidR="009C796A" w:rsidRPr="004C7A2F" w:rsidRDefault="007250A3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8.</w:t>
      </w:r>
      <w:r w:rsidRPr="007016E7">
        <w:rPr>
          <w:rFonts w:cs="Arial"/>
          <w:sz w:val="22"/>
          <w:szCs w:val="22"/>
        </w:rPr>
        <w:t>10</w:t>
      </w:r>
      <w:r w:rsidR="009C796A" w:rsidRPr="004C7A2F">
        <w:rPr>
          <w:rFonts w:cs="Arial"/>
          <w:sz w:val="22"/>
          <w:szCs w:val="22"/>
        </w:rPr>
        <w:t xml:space="preserve">. </w:t>
      </w:r>
      <w:proofErr w:type="gramStart"/>
      <w:r w:rsidR="009C796A" w:rsidRPr="004C7A2F">
        <w:rPr>
          <w:rFonts w:cs="Arial"/>
          <w:sz w:val="22"/>
          <w:szCs w:val="22"/>
        </w:rPr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</w:t>
      </w:r>
      <w:proofErr w:type="gramEnd"/>
      <w:r w:rsidR="009C796A" w:rsidRPr="004C7A2F">
        <w:rPr>
          <w:rFonts w:cs="Arial"/>
          <w:sz w:val="22"/>
          <w:szCs w:val="22"/>
        </w:rPr>
        <w:t xml:space="preserve"> </w:t>
      </w:r>
      <w:proofErr w:type="gramStart"/>
      <w:r w:rsidR="009C796A" w:rsidRPr="004C7A2F">
        <w:rPr>
          <w:rFonts w:cs="Arial"/>
          <w:sz w:val="22"/>
          <w:szCs w:val="22"/>
        </w:rPr>
        <w:t>худших</w:t>
      </w:r>
      <w:proofErr w:type="gramEnd"/>
      <w:r w:rsidR="009C796A" w:rsidRPr="004C7A2F">
        <w:rPr>
          <w:rFonts w:cs="Arial"/>
          <w:sz w:val="22"/>
          <w:szCs w:val="22"/>
        </w:rPr>
        <w:t>, чем содержаться в настоящем Договоре.</w:t>
      </w:r>
    </w:p>
    <w:p w14:paraId="282691F0" w14:textId="74E0FCC9" w:rsidR="009C796A" w:rsidRPr="004C7A2F" w:rsidRDefault="007250A3" w:rsidP="009C796A">
      <w:pPr>
        <w:tabs>
          <w:tab w:val="left" w:pos="1440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8.1</w:t>
      </w:r>
      <w:r w:rsidRPr="000A36CC">
        <w:rPr>
          <w:rFonts w:cs="Arial"/>
          <w:sz w:val="22"/>
          <w:szCs w:val="22"/>
        </w:rPr>
        <w:t>1</w:t>
      </w:r>
      <w:r w:rsidR="009C796A" w:rsidRPr="004C7A2F">
        <w:rPr>
          <w:rFonts w:cs="Arial"/>
          <w:sz w:val="22"/>
          <w:szCs w:val="22"/>
        </w:rPr>
        <w:t>. В случае неисполнения Сторонами обязательств, предусмотренных настоящим разделом, Сторона, допустившая такое нарушение, обязуется возместить все причиненные этим убытки, в том числе упущенную выгоду, в течение 5 рабочих дней после получения соответствующего письменного требования пострадавшей Стороны.</w:t>
      </w:r>
    </w:p>
    <w:p w14:paraId="6AB95F87" w14:textId="77777777" w:rsidR="009C796A" w:rsidRPr="007F46D4" w:rsidRDefault="009C796A" w:rsidP="009C796A">
      <w:pPr>
        <w:jc w:val="both"/>
        <w:rPr>
          <w:rFonts w:cs="Arial"/>
          <w:b/>
          <w:bCs/>
          <w:sz w:val="22"/>
          <w:szCs w:val="22"/>
        </w:rPr>
      </w:pPr>
      <w:r w:rsidRPr="008409BF">
        <w:rPr>
          <w:rFonts w:cs="Arial"/>
          <w:b/>
          <w:bCs/>
          <w:sz w:val="22"/>
          <w:szCs w:val="22"/>
        </w:rPr>
        <w:tab/>
      </w:r>
      <w:r w:rsidRPr="008409BF">
        <w:rPr>
          <w:rFonts w:cs="Arial"/>
          <w:b/>
          <w:bCs/>
          <w:sz w:val="22"/>
          <w:szCs w:val="22"/>
        </w:rPr>
        <w:tab/>
      </w:r>
    </w:p>
    <w:p w14:paraId="6492B8D9" w14:textId="7BECA0CD" w:rsidR="009C796A" w:rsidRPr="0025670E" w:rsidRDefault="009C796A" w:rsidP="009C796A">
      <w:pPr>
        <w:pStyle w:val="1"/>
        <w:numPr>
          <w:ilvl w:val="0"/>
          <w:numId w:val="11"/>
        </w:numPr>
        <w:spacing w:before="0" w:after="0"/>
        <w:jc w:val="center"/>
        <w:rPr>
          <w:color w:val="auto"/>
          <w:sz w:val="22"/>
          <w:szCs w:val="22"/>
        </w:rPr>
      </w:pPr>
      <w:r w:rsidRPr="0025670E">
        <w:rPr>
          <w:color w:val="auto"/>
          <w:sz w:val="22"/>
          <w:szCs w:val="22"/>
        </w:rPr>
        <w:t>9.</w:t>
      </w:r>
      <w:r w:rsidR="00721838">
        <w:rPr>
          <w:color w:val="auto"/>
          <w:sz w:val="22"/>
          <w:szCs w:val="22"/>
        </w:rPr>
        <w:t xml:space="preserve"> </w:t>
      </w:r>
      <w:r w:rsidRPr="0025670E">
        <w:rPr>
          <w:color w:val="auto"/>
          <w:sz w:val="22"/>
          <w:szCs w:val="22"/>
        </w:rPr>
        <w:t>Срок действия Договора</w:t>
      </w:r>
    </w:p>
    <w:p w14:paraId="6BCA51DE" w14:textId="26DB8880" w:rsidR="009C796A" w:rsidRPr="00CB6228" w:rsidRDefault="009C796A" w:rsidP="009C796A">
      <w:pPr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CB6228">
        <w:rPr>
          <w:rFonts w:cs="Arial"/>
          <w:sz w:val="22"/>
          <w:szCs w:val="22"/>
        </w:rPr>
        <w:t xml:space="preserve">9.1. Настоящий договор вступает в силу с даты его подписания соответствующими уполномоченными представителями Сторон и действует до </w:t>
      </w:r>
      <w:r w:rsidR="00EB6F41">
        <w:rPr>
          <w:rFonts w:cs="Arial"/>
          <w:sz w:val="22"/>
          <w:szCs w:val="22"/>
        </w:rPr>
        <w:t>__</w:t>
      </w:r>
      <w:r w:rsidRPr="00CB6228">
        <w:rPr>
          <w:rFonts w:cs="Arial"/>
          <w:sz w:val="22"/>
          <w:szCs w:val="22"/>
        </w:rPr>
        <w:t>.</w:t>
      </w:r>
      <w:r w:rsidR="00EB6F41">
        <w:rPr>
          <w:rFonts w:cs="Arial"/>
          <w:sz w:val="22"/>
          <w:szCs w:val="22"/>
        </w:rPr>
        <w:t>__</w:t>
      </w:r>
      <w:r w:rsidRPr="00CB6228">
        <w:rPr>
          <w:rFonts w:cs="Arial"/>
          <w:sz w:val="22"/>
          <w:szCs w:val="22"/>
        </w:rPr>
        <w:t>.</w:t>
      </w:r>
      <w:r w:rsidR="00EB6F41">
        <w:rPr>
          <w:rFonts w:cs="Arial"/>
          <w:sz w:val="22"/>
          <w:szCs w:val="22"/>
        </w:rPr>
        <w:t>____</w:t>
      </w:r>
      <w:r w:rsidRPr="00CB6228">
        <w:rPr>
          <w:rFonts w:cs="Arial"/>
          <w:sz w:val="22"/>
          <w:szCs w:val="22"/>
        </w:rPr>
        <w:t>г</w:t>
      </w:r>
      <w:r>
        <w:rPr>
          <w:rFonts w:cs="Arial"/>
          <w:sz w:val="22"/>
          <w:szCs w:val="22"/>
        </w:rPr>
        <w:t>., но в любом случае не менее срока действия права использования Программного обеспечения, предоставленного Сублицензиату на основании соответствующей Спецификации к настоящему Договору</w:t>
      </w:r>
      <w:r w:rsidRPr="00CB6228">
        <w:rPr>
          <w:rFonts w:cs="Arial"/>
          <w:sz w:val="22"/>
          <w:szCs w:val="22"/>
        </w:rPr>
        <w:t>.</w:t>
      </w:r>
    </w:p>
    <w:p w14:paraId="4BB3A736" w14:textId="77777777" w:rsidR="009C796A" w:rsidRPr="00CB6228" w:rsidRDefault="009C796A" w:rsidP="009C796A">
      <w:pPr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CB6228">
        <w:rPr>
          <w:rFonts w:eastAsia="Times New Roman" w:cs="Arial"/>
          <w:kern w:val="0"/>
          <w:sz w:val="22"/>
          <w:szCs w:val="22"/>
          <w:lang w:eastAsia="ru-RU"/>
        </w:rPr>
        <w:t xml:space="preserve">9.2. Настоящий Договор автоматически пролонгируется на следующий календарный год, если ни одна из Сторон за 30 (тридцать) календарных дней до наступления </w:t>
      </w:r>
      <w:proofErr w:type="gramStart"/>
      <w:r w:rsidRPr="00CB6228">
        <w:rPr>
          <w:rFonts w:eastAsia="Times New Roman" w:cs="Arial"/>
          <w:kern w:val="0"/>
          <w:sz w:val="22"/>
          <w:szCs w:val="22"/>
          <w:lang w:eastAsia="ru-RU"/>
        </w:rPr>
        <w:t>даты окончания срока действия Договора</w:t>
      </w:r>
      <w:proofErr w:type="gramEnd"/>
      <w:r w:rsidRPr="00CB6228">
        <w:rPr>
          <w:rFonts w:eastAsia="Times New Roman" w:cs="Arial"/>
          <w:kern w:val="0"/>
          <w:sz w:val="22"/>
          <w:szCs w:val="22"/>
          <w:lang w:eastAsia="ru-RU"/>
        </w:rPr>
        <w:t xml:space="preserve"> письменно не заявит о своем намерении его расторгнуть. Количество таких пролонгаций не ограниченно.</w:t>
      </w:r>
    </w:p>
    <w:p w14:paraId="46229C4E" w14:textId="77777777" w:rsidR="009C796A" w:rsidRPr="00CB6228" w:rsidRDefault="009C796A" w:rsidP="009C796A">
      <w:pPr>
        <w:jc w:val="both"/>
        <w:rPr>
          <w:rFonts w:cs="Arial"/>
          <w:sz w:val="22"/>
          <w:szCs w:val="22"/>
        </w:rPr>
      </w:pPr>
      <w:r w:rsidRPr="00CB6228">
        <w:rPr>
          <w:rFonts w:cs="Arial"/>
          <w:sz w:val="22"/>
          <w:szCs w:val="22"/>
        </w:rPr>
        <w:t xml:space="preserve">9.3. Досрочное расторжение Договора возможно по соглашению Сторон и в других случаях, предусмотренных действующим законодательством РФ. </w:t>
      </w:r>
    </w:p>
    <w:p w14:paraId="38D3466F" w14:textId="77777777" w:rsidR="009C796A" w:rsidRPr="00CB6228" w:rsidRDefault="009C796A" w:rsidP="009C796A">
      <w:pPr>
        <w:jc w:val="both"/>
        <w:rPr>
          <w:rFonts w:cs="Arial"/>
          <w:sz w:val="22"/>
          <w:szCs w:val="22"/>
        </w:rPr>
      </w:pPr>
      <w:r w:rsidRPr="00CB6228">
        <w:rPr>
          <w:rFonts w:cs="Arial"/>
          <w:sz w:val="22"/>
          <w:szCs w:val="22"/>
        </w:rPr>
        <w:t>9.4. Истечение срока действия Договора, либо его расторжение по любым основаниям не освобождает стороны от исполнения обязательств, возникших в период его действия.</w:t>
      </w:r>
    </w:p>
    <w:p w14:paraId="1C41F1F5" w14:textId="77777777" w:rsidR="009C796A" w:rsidRPr="008409BF" w:rsidRDefault="009C796A" w:rsidP="009C796A">
      <w:pPr>
        <w:tabs>
          <w:tab w:val="left" w:pos="1080"/>
        </w:tabs>
        <w:ind w:left="360"/>
        <w:jc w:val="center"/>
        <w:rPr>
          <w:rFonts w:cs="Arial"/>
          <w:b/>
          <w:sz w:val="22"/>
          <w:szCs w:val="22"/>
        </w:rPr>
      </w:pPr>
    </w:p>
    <w:p w14:paraId="28EC117B" w14:textId="77777777" w:rsidR="009C796A" w:rsidRPr="0025670E" w:rsidRDefault="009C796A" w:rsidP="009C796A">
      <w:pPr>
        <w:pStyle w:val="1"/>
        <w:numPr>
          <w:ilvl w:val="0"/>
          <w:numId w:val="11"/>
        </w:numPr>
        <w:spacing w:before="0" w:after="0"/>
        <w:jc w:val="center"/>
        <w:rPr>
          <w:color w:val="auto"/>
          <w:sz w:val="22"/>
          <w:szCs w:val="22"/>
        </w:rPr>
      </w:pPr>
      <w:r w:rsidRPr="0025670E">
        <w:rPr>
          <w:color w:val="auto"/>
          <w:sz w:val="22"/>
          <w:szCs w:val="22"/>
        </w:rPr>
        <w:t>10. Прочие условия</w:t>
      </w:r>
    </w:p>
    <w:p w14:paraId="03676E7C" w14:textId="77777777" w:rsidR="009C796A" w:rsidRPr="005D285C" w:rsidRDefault="009C796A" w:rsidP="009C796A">
      <w:pPr>
        <w:jc w:val="both"/>
        <w:rPr>
          <w:rFonts w:cs="Arial"/>
          <w:sz w:val="22"/>
          <w:szCs w:val="22"/>
        </w:rPr>
      </w:pPr>
      <w:r w:rsidRPr="005D285C">
        <w:rPr>
          <w:rFonts w:cs="Arial"/>
          <w:sz w:val="22"/>
          <w:szCs w:val="22"/>
        </w:rPr>
        <w:t xml:space="preserve">10.1. По всем вопросам, не урегулированным настоящим Договором, Стороны руководствуются действующим законодательством РФ. </w:t>
      </w:r>
    </w:p>
    <w:p w14:paraId="32063382" w14:textId="478A70A5" w:rsidR="009C796A" w:rsidRPr="005D285C" w:rsidRDefault="009C796A" w:rsidP="009C796A">
      <w:pPr>
        <w:jc w:val="both"/>
        <w:rPr>
          <w:sz w:val="22"/>
          <w:szCs w:val="22"/>
        </w:rPr>
      </w:pPr>
      <w:r w:rsidRPr="005D285C">
        <w:rPr>
          <w:sz w:val="22"/>
          <w:szCs w:val="22"/>
        </w:rPr>
        <w:t xml:space="preserve">10.2. Стороны будут стремиться разрешать любые споры по настоящему Договору путем переговоров в течение 30 дней. При невозможности разрешить спор путем переговоров споры передаются на рассмотрение в Арбитражный суд </w:t>
      </w:r>
      <w:proofErr w:type="spellStart"/>
      <w:r w:rsidR="000A36CC">
        <w:rPr>
          <w:sz w:val="22"/>
          <w:szCs w:val="22"/>
        </w:rPr>
        <w:t>г</w:t>
      </w:r>
      <w:proofErr w:type="gramStart"/>
      <w:r w:rsidR="000A36CC">
        <w:rPr>
          <w:sz w:val="22"/>
          <w:szCs w:val="22"/>
        </w:rPr>
        <w:t>.М</w:t>
      </w:r>
      <w:proofErr w:type="gramEnd"/>
      <w:r w:rsidR="000A36CC">
        <w:rPr>
          <w:sz w:val="22"/>
          <w:szCs w:val="22"/>
        </w:rPr>
        <w:t>осквы</w:t>
      </w:r>
      <w:proofErr w:type="spellEnd"/>
      <w:r w:rsidR="000A36CC">
        <w:rPr>
          <w:sz w:val="22"/>
          <w:szCs w:val="22"/>
        </w:rPr>
        <w:t>.</w:t>
      </w:r>
    </w:p>
    <w:p w14:paraId="32F2DF5D" w14:textId="77777777" w:rsidR="009C796A" w:rsidRPr="005D285C" w:rsidRDefault="009C796A" w:rsidP="009C796A">
      <w:pPr>
        <w:jc w:val="both"/>
        <w:rPr>
          <w:sz w:val="22"/>
          <w:szCs w:val="22"/>
        </w:rPr>
      </w:pPr>
      <w:r w:rsidRPr="005D285C">
        <w:rPr>
          <w:sz w:val="22"/>
          <w:szCs w:val="22"/>
        </w:rPr>
        <w:t>10.3. Права и обязанности каждой из Сторон по настоящему Договору не могут быть переуступлены другому юридическому или физическому лицу без письменного на то разрешения другой Стороны.</w:t>
      </w:r>
    </w:p>
    <w:p w14:paraId="2A6FC429" w14:textId="77777777" w:rsidR="009C796A" w:rsidRPr="005D285C" w:rsidRDefault="009C796A" w:rsidP="009C796A">
      <w:pPr>
        <w:jc w:val="both"/>
        <w:rPr>
          <w:sz w:val="22"/>
          <w:szCs w:val="22"/>
        </w:rPr>
      </w:pPr>
      <w:r w:rsidRPr="005D285C">
        <w:rPr>
          <w:sz w:val="22"/>
          <w:szCs w:val="22"/>
        </w:rPr>
        <w:t xml:space="preserve">10.4. Все изменения и дополнения к настоящему Договору должны быть совершены в письменной форме и подписаны уполномоченными на это лицами. </w:t>
      </w:r>
    </w:p>
    <w:p w14:paraId="1CC5166A" w14:textId="77777777" w:rsidR="009C796A" w:rsidRPr="008409BF" w:rsidRDefault="009C796A" w:rsidP="009C796A">
      <w:pPr>
        <w:tabs>
          <w:tab w:val="left" w:pos="1440"/>
        </w:tabs>
        <w:jc w:val="both"/>
        <w:rPr>
          <w:rFonts w:cs="Arial"/>
          <w:b/>
          <w:sz w:val="22"/>
          <w:szCs w:val="22"/>
        </w:rPr>
      </w:pPr>
    </w:p>
    <w:p w14:paraId="49D5449F" w14:textId="77777777" w:rsidR="00834E79" w:rsidRPr="000A36CC" w:rsidRDefault="00834E79" w:rsidP="009C796A">
      <w:pPr>
        <w:ind w:left="360"/>
        <w:jc w:val="center"/>
        <w:outlineLvl w:val="0"/>
        <w:rPr>
          <w:rFonts w:cs="Arial"/>
          <w:b/>
          <w:sz w:val="22"/>
          <w:szCs w:val="22"/>
        </w:rPr>
      </w:pPr>
    </w:p>
    <w:p w14:paraId="4FF998DA" w14:textId="77777777" w:rsidR="009C796A" w:rsidRDefault="009C796A" w:rsidP="000A36CC">
      <w:pPr>
        <w:jc w:val="center"/>
        <w:outlineLvl w:val="0"/>
        <w:rPr>
          <w:rFonts w:cs="Arial"/>
          <w:b/>
          <w:sz w:val="22"/>
          <w:szCs w:val="22"/>
        </w:rPr>
      </w:pPr>
      <w:r w:rsidRPr="008409BF">
        <w:rPr>
          <w:rFonts w:cs="Arial"/>
          <w:b/>
          <w:sz w:val="22"/>
          <w:szCs w:val="22"/>
        </w:rPr>
        <w:t>1</w:t>
      </w:r>
      <w:r>
        <w:rPr>
          <w:rFonts w:cs="Arial"/>
          <w:b/>
          <w:sz w:val="22"/>
          <w:szCs w:val="22"/>
        </w:rPr>
        <w:t>1</w:t>
      </w:r>
      <w:r w:rsidRPr="008409BF">
        <w:rPr>
          <w:rFonts w:cs="Arial"/>
          <w:b/>
          <w:sz w:val="22"/>
          <w:szCs w:val="22"/>
        </w:rPr>
        <w:t xml:space="preserve">. </w:t>
      </w:r>
      <w:r>
        <w:rPr>
          <w:rFonts w:cs="Arial"/>
          <w:b/>
          <w:sz w:val="22"/>
          <w:szCs w:val="22"/>
        </w:rPr>
        <w:t>Юридические а</w:t>
      </w:r>
      <w:r w:rsidRPr="008409BF">
        <w:rPr>
          <w:rFonts w:cs="Arial"/>
          <w:b/>
          <w:sz w:val="22"/>
          <w:szCs w:val="22"/>
        </w:rPr>
        <w:t xml:space="preserve">дреса и </w:t>
      </w:r>
      <w:r>
        <w:rPr>
          <w:rFonts w:cs="Arial"/>
          <w:b/>
          <w:sz w:val="22"/>
          <w:szCs w:val="22"/>
        </w:rPr>
        <w:t>банковские реквизиты с</w:t>
      </w:r>
      <w:r w:rsidRPr="008409BF">
        <w:rPr>
          <w:rFonts w:cs="Arial"/>
          <w:b/>
          <w:sz w:val="22"/>
          <w:szCs w:val="22"/>
        </w:rPr>
        <w:t>торон</w:t>
      </w:r>
    </w:p>
    <w:p w14:paraId="3569D3D0" w14:textId="77777777" w:rsidR="009C796A" w:rsidRDefault="009C796A" w:rsidP="009C796A">
      <w:pPr>
        <w:ind w:left="360"/>
        <w:jc w:val="center"/>
        <w:outlineLvl w:val="0"/>
        <w:rPr>
          <w:rFonts w:cs="Arial"/>
          <w:b/>
          <w:sz w:val="22"/>
          <w:szCs w:val="22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11"/>
        <w:gridCol w:w="34"/>
        <w:gridCol w:w="4295"/>
      </w:tblGrid>
      <w:tr w:rsidR="009C796A" w:rsidRPr="005D285C" w14:paraId="21F7326B" w14:textId="77777777" w:rsidTr="000E217D">
        <w:trPr>
          <w:trHeight w:val="231"/>
        </w:trPr>
        <w:tc>
          <w:tcPr>
            <w:tcW w:w="5211" w:type="dxa"/>
            <w:vAlign w:val="center"/>
          </w:tcPr>
          <w:p w14:paraId="37EFACA1" w14:textId="77777777" w:rsidR="009C796A" w:rsidRPr="005D285C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5D285C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Реквизиты Сублицензиата:</w:t>
            </w:r>
          </w:p>
        </w:tc>
        <w:tc>
          <w:tcPr>
            <w:tcW w:w="4329" w:type="dxa"/>
            <w:gridSpan w:val="2"/>
            <w:vAlign w:val="bottom"/>
          </w:tcPr>
          <w:p w14:paraId="00BE5CB5" w14:textId="77777777" w:rsidR="009C796A" w:rsidRPr="005D285C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5D285C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Реквизиты Лицензиата:</w:t>
            </w:r>
          </w:p>
        </w:tc>
      </w:tr>
      <w:tr w:rsidR="009C796A" w:rsidRPr="005D285C" w14:paraId="554C514C" w14:textId="77777777" w:rsidTr="000E217D">
        <w:tc>
          <w:tcPr>
            <w:tcW w:w="5211" w:type="dxa"/>
          </w:tcPr>
          <w:p w14:paraId="23560239" w14:textId="77777777" w:rsidR="009C796A" w:rsidRPr="005D285C" w:rsidRDefault="009C796A" w:rsidP="009C796A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129A747F" w14:textId="3F154BF1" w:rsidR="00982552" w:rsidRPr="005D285C" w:rsidRDefault="00982552" w:rsidP="00982552">
            <w:pPr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4329" w:type="dxa"/>
            <w:gridSpan w:val="2"/>
          </w:tcPr>
          <w:p w14:paraId="4A73F857" w14:textId="77777777" w:rsidR="009C796A" w:rsidRPr="005D285C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2DEC1773" w14:textId="3AB22F3D" w:rsidR="009C796A" w:rsidRPr="005D285C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5D285C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C796A" w:rsidRPr="005D285C" w14:paraId="00EBCE00" w14:textId="77777777" w:rsidTr="000E217D">
        <w:trPr>
          <w:cantSplit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DBA66F" w14:textId="77777777" w:rsidR="00C40352" w:rsidRDefault="00C40352" w:rsidP="000E217D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</w:p>
          <w:p w14:paraId="228CCDB0" w14:textId="77777777" w:rsidR="00C40352" w:rsidRDefault="00C40352" w:rsidP="000E217D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</w:p>
          <w:p w14:paraId="347EB7F4" w14:textId="77777777" w:rsidR="00C40352" w:rsidRDefault="00C40352" w:rsidP="000E217D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</w:p>
          <w:p w14:paraId="4AE6B8A2" w14:textId="77777777" w:rsidR="009C796A" w:rsidRPr="005D285C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  <w:r w:rsidRPr="005D285C"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  <w:t>От Сублицензиата</w:t>
            </w:r>
          </w:p>
          <w:p w14:paraId="1045EA02" w14:textId="77777777" w:rsidR="009C796A" w:rsidRPr="005D285C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652F0952" w14:textId="721AF24F" w:rsidR="009C796A" w:rsidRPr="005D285C" w:rsidRDefault="009C796A" w:rsidP="00EB6F41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________________________/</w:t>
            </w:r>
            <w:proofErr w:type="spellStart"/>
            <w:r w:rsidR="00A35042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А.В.Муравьев</w:t>
            </w:r>
            <w:proofErr w:type="spellEnd"/>
            <w:r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/                   </w:t>
            </w: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</w:tcPr>
          <w:p w14:paraId="58856A46" w14:textId="77777777" w:rsidR="009C796A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</w:p>
          <w:p w14:paraId="0EBB98DB" w14:textId="77777777" w:rsidR="00C40352" w:rsidRDefault="00C40352" w:rsidP="000E217D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</w:p>
          <w:p w14:paraId="4DE3BAB6" w14:textId="77777777" w:rsidR="00C40352" w:rsidRDefault="00C40352" w:rsidP="000E217D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</w:p>
          <w:p w14:paraId="114AF751" w14:textId="77777777" w:rsidR="009C796A" w:rsidRPr="00883CC5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  <w:r w:rsidRPr="005D285C"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  <w:t>От Лицензиата</w:t>
            </w:r>
          </w:p>
          <w:p w14:paraId="03FEA9E2" w14:textId="77777777" w:rsidR="009C796A" w:rsidRPr="005D285C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5BC7F334" w14:textId="7798EE35" w:rsidR="009C796A" w:rsidRPr="005D285C" w:rsidRDefault="001C24D8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_________________/___________</w:t>
            </w:r>
            <w:r w:rsidR="009C796A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/                           </w:t>
            </w:r>
          </w:p>
          <w:p w14:paraId="20CA0342" w14:textId="77777777" w:rsidR="009C796A" w:rsidRPr="005D285C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</w:tbl>
    <w:p w14:paraId="212E34C6" w14:textId="01C85F5C" w:rsidR="009C796A" w:rsidRPr="008409BF" w:rsidRDefault="009C796A" w:rsidP="001C24D8">
      <w:pPr>
        <w:outlineLvl w:val="0"/>
        <w:rPr>
          <w:rFonts w:cs="Arial"/>
          <w:b/>
          <w:sz w:val="22"/>
          <w:szCs w:val="22"/>
        </w:rPr>
      </w:pPr>
      <w:r w:rsidRPr="008409BF">
        <w:rPr>
          <w:rFonts w:cs="Arial"/>
          <w:sz w:val="22"/>
          <w:szCs w:val="22"/>
        </w:rPr>
        <w:br w:type="page"/>
      </w:r>
      <w:r w:rsidRPr="008409BF">
        <w:rPr>
          <w:rFonts w:cs="Arial"/>
          <w:b/>
          <w:bCs/>
          <w:sz w:val="22"/>
          <w:szCs w:val="22"/>
        </w:rPr>
        <w:lastRenderedPageBreak/>
        <w:t>Приложение</w:t>
      </w:r>
      <w:r w:rsidRPr="008409BF">
        <w:rPr>
          <w:rFonts w:cs="Arial"/>
          <w:b/>
          <w:sz w:val="22"/>
          <w:szCs w:val="22"/>
        </w:rPr>
        <w:t xml:space="preserve"> №</w:t>
      </w:r>
      <w:r w:rsidR="00EB6F41">
        <w:rPr>
          <w:rFonts w:cs="Arial"/>
          <w:b/>
          <w:sz w:val="22"/>
          <w:szCs w:val="22"/>
        </w:rPr>
        <w:t>__</w:t>
      </w:r>
      <w:r w:rsidRPr="008409BF">
        <w:rPr>
          <w:rFonts w:cs="Arial"/>
          <w:b/>
          <w:sz w:val="22"/>
          <w:szCs w:val="22"/>
        </w:rPr>
        <w:t xml:space="preserve">  к договору  </w:t>
      </w:r>
    </w:p>
    <w:p w14:paraId="04AB41D6" w14:textId="167C85CD" w:rsidR="009C796A" w:rsidRPr="008409BF" w:rsidRDefault="009C796A" w:rsidP="009C796A">
      <w:pPr>
        <w:tabs>
          <w:tab w:val="right" w:pos="10425"/>
        </w:tabs>
        <w:ind w:left="360"/>
        <w:jc w:val="right"/>
        <w:rPr>
          <w:rFonts w:cs="Arial"/>
          <w:sz w:val="22"/>
          <w:szCs w:val="22"/>
        </w:rPr>
      </w:pPr>
      <w:r w:rsidRPr="008409BF">
        <w:rPr>
          <w:rFonts w:cs="Arial"/>
          <w:b/>
          <w:sz w:val="22"/>
          <w:szCs w:val="22"/>
        </w:rPr>
        <w:t>№</w:t>
      </w:r>
      <w:r w:rsidR="00EB6F41">
        <w:rPr>
          <w:rFonts w:cs="Arial"/>
          <w:b/>
          <w:sz w:val="22"/>
          <w:szCs w:val="22"/>
        </w:rPr>
        <w:t>__________</w:t>
      </w:r>
      <w:r w:rsidRPr="008409BF">
        <w:rPr>
          <w:rFonts w:cs="Arial"/>
          <w:b/>
          <w:sz w:val="22"/>
          <w:szCs w:val="22"/>
        </w:rPr>
        <w:t xml:space="preserve"> от </w:t>
      </w:r>
      <w:r w:rsidR="00EB6F41">
        <w:rPr>
          <w:rFonts w:cs="Arial"/>
          <w:b/>
          <w:sz w:val="22"/>
          <w:szCs w:val="22"/>
        </w:rPr>
        <w:t>_______</w:t>
      </w:r>
    </w:p>
    <w:p w14:paraId="3909612B" w14:textId="77777777" w:rsidR="009C796A" w:rsidRPr="008409BF" w:rsidRDefault="009C796A" w:rsidP="009C796A">
      <w:pPr>
        <w:tabs>
          <w:tab w:val="right" w:pos="10425"/>
        </w:tabs>
        <w:ind w:left="360"/>
        <w:jc w:val="right"/>
        <w:rPr>
          <w:rFonts w:cs="Arial"/>
          <w:sz w:val="22"/>
          <w:szCs w:val="22"/>
        </w:rPr>
      </w:pPr>
    </w:p>
    <w:p w14:paraId="37E191D4" w14:textId="40A43383" w:rsidR="009C796A" w:rsidRPr="008409BF" w:rsidRDefault="009C796A" w:rsidP="009C796A">
      <w:pPr>
        <w:tabs>
          <w:tab w:val="left" w:pos="720"/>
        </w:tabs>
        <w:ind w:left="360"/>
        <w:jc w:val="center"/>
        <w:rPr>
          <w:rFonts w:cs="Arial"/>
          <w:b/>
          <w:bCs/>
          <w:sz w:val="22"/>
          <w:szCs w:val="22"/>
        </w:rPr>
      </w:pPr>
      <w:bookmarkStart w:id="0" w:name="_GoBack"/>
      <w:bookmarkEnd w:id="0"/>
      <w:r w:rsidRPr="008409BF">
        <w:rPr>
          <w:rFonts w:cs="Arial"/>
          <w:b/>
          <w:bCs/>
          <w:sz w:val="22"/>
          <w:szCs w:val="22"/>
        </w:rPr>
        <w:t xml:space="preserve">Спецификация </w:t>
      </w:r>
      <w:r>
        <w:rPr>
          <w:rFonts w:cs="Arial"/>
          <w:b/>
          <w:bCs/>
          <w:sz w:val="22"/>
          <w:szCs w:val="22"/>
        </w:rPr>
        <w:t>№</w:t>
      </w:r>
      <w:r w:rsidR="00EB6F41">
        <w:rPr>
          <w:rFonts w:cs="Arial"/>
          <w:b/>
          <w:bCs/>
          <w:sz w:val="22"/>
          <w:szCs w:val="22"/>
        </w:rPr>
        <w:t>__</w:t>
      </w:r>
    </w:p>
    <w:p w14:paraId="63A4385F" w14:textId="77777777" w:rsidR="009C796A" w:rsidRPr="008409BF" w:rsidRDefault="009C796A" w:rsidP="009C796A">
      <w:pPr>
        <w:tabs>
          <w:tab w:val="left" w:pos="720"/>
        </w:tabs>
        <w:ind w:left="360"/>
        <w:jc w:val="center"/>
        <w:rPr>
          <w:rFonts w:cs="Arial"/>
          <w:b/>
          <w:bCs/>
          <w:sz w:val="22"/>
          <w:szCs w:val="22"/>
        </w:rPr>
      </w:pPr>
      <w:r w:rsidRPr="008409BF">
        <w:rPr>
          <w:rFonts w:cs="Arial"/>
          <w:b/>
          <w:bCs/>
          <w:sz w:val="22"/>
          <w:szCs w:val="22"/>
        </w:rPr>
        <w:t xml:space="preserve">на приобретение Программ для ЭВМ </w:t>
      </w:r>
      <w:r>
        <w:rPr>
          <w:rFonts w:cs="Arial"/>
          <w:b/>
          <w:bCs/>
          <w:sz w:val="22"/>
          <w:szCs w:val="22"/>
        </w:rPr>
        <w:t>или базы данных (Программного</w:t>
      </w:r>
      <w:r w:rsidRPr="008409BF"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b/>
          <w:bCs/>
          <w:sz w:val="22"/>
          <w:szCs w:val="22"/>
        </w:rPr>
        <w:t>обеспечения</w:t>
      </w:r>
      <w:r w:rsidRPr="008409BF">
        <w:rPr>
          <w:rFonts w:cs="Arial"/>
          <w:b/>
          <w:bCs/>
          <w:sz w:val="22"/>
          <w:szCs w:val="22"/>
        </w:rPr>
        <w:t>)</w:t>
      </w:r>
    </w:p>
    <w:tbl>
      <w:tblPr>
        <w:tblpPr w:leftFromText="180" w:rightFromText="180" w:vertAnchor="page" w:horzAnchor="margin" w:tblpY="3094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134"/>
        <w:gridCol w:w="2126"/>
        <w:gridCol w:w="1984"/>
        <w:gridCol w:w="1560"/>
        <w:gridCol w:w="1701"/>
        <w:gridCol w:w="1275"/>
      </w:tblGrid>
      <w:tr w:rsidR="009C796A" w:rsidRPr="008409BF" w14:paraId="70A22E67" w14:textId="77777777" w:rsidTr="000E217D">
        <w:trPr>
          <w:trHeight w:val="1125"/>
        </w:trPr>
        <w:tc>
          <w:tcPr>
            <w:tcW w:w="534" w:type="dxa"/>
          </w:tcPr>
          <w:p w14:paraId="2E1383DB" w14:textId="77777777" w:rsidR="009C796A" w:rsidRPr="008409BF" w:rsidRDefault="009C796A" w:rsidP="000E217D">
            <w:pPr>
              <w:spacing w:line="320" w:lineRule="exact"/>
              <w:jc w:val="center"/>
              <w:rPr>
                <w:rFonts w:cs="Arial"/>
                <w:sz w:val="22"/>
                <w:szCs w:val="22"/>
              </w:rPr>
            </w:pPr>
            <w:r w:rsidRPr="008409BF">
              <w:rPr>
                <w:rFonts w:cs="Arial"/>
                <w:sz w:val="22"/>
                <w:szCs w:val="22"/>
              </w:rPr>
              <w:t>№</w:t>
            </w:r>
          </w:p>
        </w:tc>
        <w:tc>
          <w:tcPr>
            <w:tcW w:w="1134" w:type="dxa"/>
          </w:tcPr>
          <w:p w14:paraId="3DB63F40" w14:textId="77777777" w:rsidR="009C796A" w:rsidRPr="008409BF" w:rsidRDefault="009C796A" w:rsidP="000E217D">
            <w:pPr>
              <w:spacing w:line="320" w:lineRule="exact"/>
              <w:ind w:left="72"/>
              <w:jc w:val="center"/>
              <w:rPr>
                <w:rFonts w:cs="Arial"/>
                <w:b/>
                <w:sz w:val="22"/>
                <w:szCs w:val="22"/>
              </w:rPr>
            </w:pPr>
            <w:r w:rsidRPr="008409BF">
              <w:rPr>
                <w:rFonts w:cs="Arial"/>
                <w:b/>
                <w:sz w:val="22"/>
                <w:szCs w:val="22"/>
              </w:rPr>
              <w:t>Номер</w:t>
            </w:r>
          </w:p>
        </w:tc>
        <w:tc>
          <w:tcPr>
            <w:tcW w:w="2126" w:type="dxa"/>
          </w:tcPr>
          <w:p w14:paraId="13A55A29" w14:textId="77777777" w:rsidR="009C796A" w:rsidRPr="008409BF" w:rsidRDefault="009C796A" w:rsidP="000E217D">
            <w:pPr>
              <w:spacing w:line="320" w:lineRule="exact"/>
              <w:ind w:left="72"/>
              <w:jc w:val="center"/>
              <w:rPr>
                <w:rFonts w:cs="Arial"/>
                <w:b/>
                <w:sz w:val="22"/>
                <w:szCs w:val="22"/>
              </w:rPr>
            </w:pPr>
            <w:r w:rsidRPr="008409BF">
              <w:rPr>
                <w:rFonts w:cs="Arial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984" w:type="dxa"/>
          </w:tcPr>
          <w:p w14:paraId="49809D8D" w14:textId="77777777" w:rsidR="009C796A" w:rsidRPr="008409BF" w:rsidRDefault="009C796A" w:rsidP="000E217D">
            <w:pPr>
              <w:spacing w:line="320" w:lineRule="exact"/>
              <w:ind w:left="81"/>
              <w:jc w:val="center"/>
              <w:rPr>
                <w:rFonts w:cs="Arial"/>
                <w:b/>
                <w:sz w:val="22"/>
                <w:szCs w:val="22"/>
              </w:rPr>
            </w:pPr>
            <w:r w:rsidRPr="008409BF">
              <w:rPr>
                <w:rFonts w:cs="Arial"/>
                <w:b/>
                <w:sz w:val="22"/>
                <w:szCs w:val="22"/>
              </w:rPr>
              <w:t>Количество лицензий</w:t>
            </w:r>
          </w:p>
        </w:tc>
        <w:tc>
          <w:tcPr>
            <w:tcW w:w="1560" w:type="dxa"/>
          </w:tcPr>
          <w:p w14:paraId="66290F13" w14:textId="77777777" w:rsidR="009C796A" w:rsidRDefault="009C796A" w:rsidP="000E217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409BF">
              <w:rPr>
                <w:rFonts w:cs="Arial"/>
                <w:b/>
                <w:sz w:val="22"/>
                <w:szCs w:val="22"/>
              </w:rPr>
              <w:t>Цена за единицу</w:t>
            </w:r>
            <w:r>
              <w:rPr>
                <w:rFonts w:cs="Arial"/>
                <w:b/>
                <w:sz w:val="22"/>
                <w:szCs w:val="22"/>
              </w:rPr>
              <w:t xml:space="preserve">, </w:t>
            </w:r>
          </w:p>
          <w:p w14:paraId="50343879" w14:textId="0BD4171A" w:rsidR="009C796A" w:rsidRPr="005D285C" w:rsidRDefault="004E3126" w:rsidP="000E217D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в _____</w:t>
            </w:r>
          </w:p>
          <w:p w14:paraId="7E675B5C" w14:textId="77777777" w:rsidR="009C796A" w:rsidRPr="008409BF" w:rsidRDefault="009C796A" w:rsidP="000E217D">
            <w:pPr>
              <w:ind w:left="79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E28DDB8" w14:textId="77777777" w:rsidR="009C796A" w:rsidRDefault="009C796A" w:rsidP="000E217D">
            <w:pPr>
              <w:ind w:left="79"/>
              <w:jc w:val="center"/>
              <w:rPr>
                <w:rFonts w:cs="Arial"/>
                <w:b/>
                <w:sz w:val="22"/>
                <w:szCs w:val="22"/>
              </w:rPr>
            </w:pPr>
            <w:r w:rsidRPr="008409BF">
              <w:rPr>
                <w:rFonts w:cs="Arial"/>
                <w:b/>
                <w:sz w:val="22"/>
                <w:szCs w:val="22"/>
              </w:rPr>
              <w:t>Сумма</w:t>
            </w:r>
            <w:r>
              <w:rPr>
                <w:rFonts w:cs="Arial"/>
                <w:b/>
                <w:sz w:val="22"/>
                <w:szCs w:val="22"/>
              </w:rPr>
              <w:t>,</w:t>
            </w:r>
          </w:p>
          <w:p w14:paraId="60CEBB13" w14:textId="59461E14" w:rsidR="009C796A" w:rsidRPr="005D285C" w:rsidRDefault="004E3126" w:rsidP="000E217D">
            <w:pPr>
              <w:ind w:left="79"/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в _____</w:t>
            </w:r>
          </w:p>
        </w:tc>
        <w:tc>
          <w:tcPr>
            <w:tcW w:w="1275" w:type="dxa"/>
          </w:tcPr>
          <w:p w14:paraId="75EBC2EE" w14:textId="77777777" w:rsidR="009C796A" w:rsidRPr="008409BF" w:rsidRDefault="009C796A" w:rsidP="000E217D">
            <w:pPr>
              <w:ind w:left="79"/>
              <w:jc w:val="center"/>
              <w:rPr>
                <w:rFonts w:cs="Arial"/>
                <w:b/>
                <w:sz w:val="22"/>
                <w:szCs w:val="22"/>
              </w:rPr>
            </w:pPr>
            <w:r w:rsidRPr="008409BF">
              <w:rPr>
                <w:rFonts w:cs="Arial"/>
                <w:b/>
                <w:sz w:val="22"/>
                <w:szCs w:val="22"/>
              </w:rPr>
              <w:t>Срок действия права  использования</w:t>
            </w:r>
          </w:p>
        </w:tc>
      </w:tr>
      <w:tr w:rsidR="009C796A" w:rsidRPr="008409BF" w14:paraId="74CFD36E" w14:textId="77777777" w:rsidTr="000E217D">
        <w:trPr>
          <w:trHeight w:val="697"/>
        </w:trPr>
        <w:tc>
          <w:tcPr>
            <w:tcW w:w="534" w:type="dxa"/>
          </w:tcPr>
          <w:p w14:paraId="18DB0EB2" w14:textId="77777777" w:rsidR="009C796A" w:rsidRPr="008409BF" w:rsidRDefault="009C796A" w:rsidP="000E217D">
            <w:pPr>
              <w:spacing w:line="320" w:lineRule="exact"/>
              <w:rPr>
                <w:rFonts w:cs="Arial"/>
                <w:sz w:val="22"/>
                <w:szCs w:val="22"/>
              </w:rPr>
            </w:pPr>
            <w:r w:rsidRPr="008409BF">
              <w:rPr>
                <w:rFonts w:cs="Arial"/>
                <w:sz w:val="22"/>
                <w:szCs w:val="22"/>
              </w:rPr>
              <w:t>1</w:t>
            </w:r>
          </w:p>
          <w:p w14:paraId="26CF7E16" w14:textId="77777777" w:rsidR="009C796A" w:rsidRPr="008409BF" w:rsidRDefault="009C796A" w:rsidP="000E217D">
            <w:pPr>
              <w:spacing w:line="320" w:lineRule="exact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124C70C" w14:textId="77777777" w:rsidR="009C796A" w:rsidRPr="008409BF" w:rsidRDefault="009C796A" w:rsidP="000E217D">
            <w:pPr>
              <w:spacing w:line="32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AF4BB8C" w14:textId="77777777" w:rsidR="009C796A" w:rsidRPr="008409BF" w:rsidRDefault="009C796A" w:rsidP="000E217D">
            <w:pPr>
              <w:ind w:firstLine="708"/>
              <w:rPr>
                <w:rFonts w:cs="Arial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</w:tcPr>
          <w:p w14:paraId="19CBDFCD" w14:textId="77777777" w:rsidR="009C796A" w:rsidRPr="008409BF" w:rsidRDefault="009C796A" w:rsidP="000E217D">
            <w:pPr>
              <w:spacing w:line="32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3D5576BE" w14:textId="77777777" w:rsidR="009C796A" w:rsidRPr="008409BF" w:rsidRDefault="009C796A" w:rsidP="000E217D">
            <w:pPr>
              <w:spacing w:line="32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2B92481" w14:textId="77777777" w:rsidR="009C796A" w:rsidRPr="008409BF" w:rsidRDefault="009C796A" w:rsidP="000E217D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3BA154B" w14:textId="77777777" w:rsidR="009C796A" w:rsidRPr="008409BF" w:rsidRDefault="009C796A" w:rsidP="000E217D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C796A" w:rsidRPr="008409BF" w14:paraId="1053EE3C" w14:textId="77777777" w:rsidTr="000E217D">
        <w:trPr>
          <w:trHeight w:val="640"/>
        </w:trPr>
        <w:tc>
          <w:tcPr>
            <w:tcW w:w="534" w:type="dxa"/>
          </w:tcPr>
          <w:p w14:paraId="63EF2675" w14:textId="77777777" w:rsidR="009C796A" w:rsidRPr="008409BF" w:rsidRDefault="009C796A" w:rsidP="000E217D">
            <w:pPr>
              <w:spacing w:line="320" w:lineRule="exact"/>
              <w:rPr>
                <w:rFonts w:cs="Arial"/>
                <w:sz w:val="22"/>
                <w:szCs w:val="22"/>
              </w:rPr>
            </w:pPr>
          </w:p>
        </w:tc>
        <w:tc>
          <w:tcPr>
            <w:tcW w:w="6804" w:type="dxa"/>
            <w:gridSpan w:val="4"/>
          </w:tcPr>
          <w:p w14:paraId="68A34E50" w14:textId="77777777" w:rsidR="009C796A" w:rsidRPr="008409BF" w:rsidRDefault="009C796A" w:rsidP="000E217D">
            <w:pPr>
              <w:rPr>
                <w:rFonts w:cs="Arial"/>
                <w:sz w:val="22"/>
                <w:szCs w:val="22"/>
              </w:rPr>
            </w:pPr>
            <w:r w:rsidRPr="008409BF">
              <w:rPr>
                <w:rFonts w:cs="Arial"/>
                <w:sz w:val="22"/>
                <w:szCs w:val="22"/>
              </w:rPr>
              <w:t>Итого</w:t>
            </w:r>
          </w:p>
        </w:tc>
        <w:tc>
          <w:tcPr>
            <w:tcW w:w="2976" w:type="dxa"/>
            <w:gridSpan w:val="2"/>
          </w:tcPr>
          <w:p w14:paraId="5C003DE9" w14:textId="77777777" w:rsidR="009C796A" w:rsidRPr="008409BF" w:rsidRDefault="009C796A" w:rsidP="000E217D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7EE73E6C" w14:textId="77777777" w:rsidR="009C796A" w:rsidRPr="008409BF" w:rsidRDefault="009C796A" w:rsidP="009C796A">
      <w:pPr>
        <w:tabs>
          <w:tab w:val="left" w:pos="720"/>
        </w:tabs>
        <w:ind w:left="360"/>
        <w:jc w:val="both"/>
        <w:rPr>
          <w:rFonts w:cs="Arial"/>
          <w:sz w:val="22"/>
          <w:szCs w:val="22"/>
        </w:rPr>
      </w:pPr>
    </w:p>
    <w:p w14:paraId="0852B225" w14:textId="38C11F36" w:rsidR="009C796A" w:rsidRPr="008409BF" w:rsidRDefault="009C796A" w:rsidP="009C796A">
      <w:pPr>
        <w:tabs>
          <w:tab w:val="left" w:pos="720"/>
        </w:tabs>
        <w:ind w:left="360"/>
        <w:jc w:val="center"/>
        <w:rPr>
          <w:rFonts w:cs="Arial"/>
          <w:b/>
          <w:bCs/>
          <w:sz w:val="22"/>
          <w:szCs w:val="22"/>
        </w:rPr>
      </w:pPr>
      <w:proofErr w:type="spellStart"/>
      <w:r w:rsidRPr="008409BF">
        <w:rPr>
          <w:rFonts w:cs="Arial"/>
          <w:b/>
          <w:bCs/>
          <w:sz w:val="22"/>
          <w:szCs w:val="22"/>
        </w:rPr>
        <w:t>г</w:t>
      </w:r>
      <w:proofErr w:type="gramStart"/>
      <w:r w:rsidRPr="008409BF">
        <w:rPr>
          <w:rFonts w:cs="Arial"/>
          <w:b/>
          <w:bCs/>
          <w:sz w:val="22"/>
          <w:szCs w:val="22"/>
        </w:rPr>
        <w:t>.М</w:t>
      </w:r>
      <w:proofErr w:type="gramEnd"/>
      <w:r w:rsidRPr="008409BF">
        <w:rPr>
          <w:rFonts w:cs="Arial"/>
          <w:b/>
          <w:bCs/>
          <w:sz w:val="22"/>
          <w:szCs w:val="22"/>
        </w:rPr>
        <w:t>осква</w:t>
      </w:r>
      <w:proofErr w:type="spellEnd"/>
      <w:r w:rsidRPr="008409BF">
        <w:rPr>
          <w:rFonts w:cs="Arial"/>
          <w:b/>
          <w:bCs/>
          <w:sz w:val="22"/>
          <w:szCs w:val="22"/>
        </w:rPr>
        <w:t xml:space="preserve">             </w:t>
      </w:r>
      <w:r>
        <w:rPr>
          <w:rFonts w:cs="Arial"/>
          <w:b/>
          <w:bCs/>
          <w:sz w:val="22"/>
          <w:szCs w:val="22"/>
        </w:rPr>
        <w:t xml:space="preserve">                              «</w:t>
      </w:r>
      <w:r w:rsidR="00EB6F41">
        <w:rPr>
          <w:rFonts w:cs="Arial"/>
          <w:b/>
          <w:bCs/>
          <w:sz w:val="22"/>
          <w:szCs w:val="22"/>
        </w:rPr>
        <w:t>__</w:t>
      </w:r>
      <w:r w:rsidRPr="008409BF">
        <w:rPr>
          <w:rFonts w:cs="Arial"/>
          <w:b/>
          <w:bCs/>
          <w:sz w:val="22"/>
          <w:szCs w:val="22"/>
        </w:rPr>
        <w:t>»</w:t>
      </w:r>
      <w:r>
        <w:rPr>
          <w:rFonts w:cs="Arial"/>
          <w:b/>
          <w:bCs/>
          <w:sz w:val="22"/>
          <w:szCs w:val="22"/>
        </w:rPr>
        <w:t xml:space="preserve"> </w:t>
      </w:r>
      <w:r w:rsidR="00EB6F41">
        <w:rPr>
          <w:rFonts w:cs="Arial"/>
          <w:b/>
          <w:bCs/>
          <w:sz w:val="22"/>
          <w:szCs w:val="22"/>
        </w:rPr>
        <w:t>________</w:t>
      </w:r>
      <w:r>
        <w:rPr>
          <w:rFonts w:cs="Arial"/>
          <w:b/>
          <w:bCs/>
          <w:sz w:val="22"/>
          <w:szCs w:val="22"/>
        </w:rPr>
        <w:t xml:space="preserve"> </w:t>
      </w:r>
      <w:r w:rsidRPr="008409BF">
        <w:rPr>
          <w:rFonts w:cs="Arial"/>
          <w:b/>
          <w:bCs/>
          <w:sz w:val="22"/>
          <w:szCs w:val="22"/>
        </w:rPr>
        <w:t>20</w:t>
      </w:r>
      <w:r>
        <w:rPr>
          <w:rFonts w:cs="Arial"/>
          <w:b/>
          <w:bCs/>
          <w:sz w:val="22"/>
          <w:szCs w:val="22"/>
        </w:rPr>
        <w:t>12</w:t>
      </w:r>
      <w:r w:rsidRPr="008409BF">
        <w:rPr>
          <w:rFonts w:cs="Arial"/>
          <w:b/>
          <w:bCs/>
          <w:sz w:val="22"/>
          <w:szCs w:val="22"/>
        </w:rPr>
        <w:t>г.</w:t>
      </w:r>
    </w:p>
    <w:p w14:paraId="6788E11F" w14:textId="77777777" w:rsidR="009C796A" w:rsidRPr="008409BF" w:rsidRDefault="009C796A" w:rsidP="009C796A">
      <w:pPr>
        <w:tabs>
          <w:tab w:val="left" w:pos="720"/>
        </w:tabs>
        <w:ind w:left="360"/>
        <w:jc w:val="center"/>
        <w:rPr>
          <w:rFonts w:cs="Arial"/>
          <w:b/>
          <w:bCs/>
          <w:sz w:val="22"/>
          <w:szCs w:val="22"/>
        </w:rPr>
      </w:pPr>
    </w:p>
    <w:p w14:paraId="09315E7F" w14:textId="1A5C72BF" w:rsidR="009C796A" w:rsidRPr="008409BF" w:rsidRDefault="009C796A" w:rsidP="00A35042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Сумма вознаграждения</w:t>
      </w:r>
      <w:r w:rsidRPr="00406314">
        <w:rPr>
          <w:rFonts w:cs="Arial"/>
          <w:sz w:val="22"/>
          <w:szCs w:val="22"/>
        </w:rPr>
        <w:t xml:space="preserve"> </w:t>
      </w:r>
      <w:r w:rsidR="00A35042">
        <w:rPr>
          <w:rFonts w:cs="Arial"/>
          <w:sz w:val="22"/>
          <w:szCs w:val="22"/>
        </w:rPr>
        <w:t>включает в себя все налоги и обязательные платежи</w:t>
      </w:r>
      <w:r w:rsidR="00A35042" w:rsidRPr="00D738F4">
        <w:rPr>
          <w:rFonts w:cs="Arial"/>
          <w:sz w:val="22"/>
          <w:szCs w:val="22"/>
        </w:rPr>
        <w:t>.</w:t>
      </w:r>
    </w:p>
    <w:p w14:paraId="4602E7C2" w14:textId="08762DAF" w:rsidR="009C796A" w:rsidRPr="00573DD3" w:rsidRDefault="009C796A" w:rsidP="009C796A">
      <w:pPr>
        <w:tabs>
          <w:tab w:val="left" w:pos="1749"/>
        </w:tabs>
        <w:jc w:val="both"/>
        <w:rPr>
          <w:rFonts w:cs="Arial"/>
          <w:i/>
          <w:sz w:val="22"/>
          <w:szCs w:val="22"/>
        </w:rPr>
      </w:pPr>
      <w:r w:rsidRPr="008409BF">
        <w:rPr>
          <w:rFonts w:cs="Arial"/>
          <w:b/>
          <w:sz w:val="22"/>
          <w:szCs w:val="22"/>
        </w:rPr>
        <w:t>Срок передачи права</w:t>
      </w:r>
      <w:r w:rsidRPr="008409BF">
        <w:rPr>
          <w:rFonts w:cs="Arial"/>
          <w:sz w:val="22"/>
          <w:szCs w:val="22"/>
        </w:rPr>
        <w:t>:</w:t>
      </w:r>
      <w:r w:rsidR="001C24D8">
        <w:rPr>
          <w:rFonts w:cs="Arial"/>
          <w:sz w:val="22"/>
          <w:szCs w:val="22"/>
        </w:rPr>
        <w:t xml:space="preserve"> </w:t>
      </w:r>
      <w:r w:rsidR="00C40352">
        <w:rPr>
          <w:rFonts w:cs="Arial"/>
          <w:sz w:val="22"/>
          <w:szCs w:val="22"/>
        </w:rPr>
        <w:t>_____________</w:t>
      </w:r>
      <w:r w:rsidRPr="008409BF">
        <w:rPr>
          <w:rFonts w:cs="Arial"/>
          <w:i/>
          <w:sz w:val="22"/>
          <w:szCs w:val="22"/>
        </w:rPr>
        <w:t xml:space="preserve"> </w:t>
      </w:r>
    </w:p>
    <w:p w14:paraId="7881CB19" w14:textId="77777777" w:rsidR="009C796A" w:rsidRPr="00573DD3" w:rsidRDefault="009C796A" w:rsidP="009C796A">
      <w:pPr>
        <w:tabs>
          <w:tab w:val="left" w:pos="1749"/>
        </w:tabs>
        <w:rPr>
          <w:rFonts w:cs="Arial"/>
          <w:sz w:val="22"/>
          <w:szCs w:val="22"/>
        </w:rPr>
      </w:pPr>
      <w:r w:rsidRPr="008409BF">
        <w:rPr>
          <w:rFonts w:cs="Arial"/>
          <w:b/>
          <w:sz w:val="22"/>
          <w:szCs w:val="22"/>
        </w:rPr>
        <w:t>Условия оплаты</w:t>
      </w:r>
      <w:r w:rsidRPr="008409BF">
        <w:rPr>
          <w:rFonts w:cs="Arial"/>
          <w:sz w:val="22"/>
          <w:szCs w:val="22"/>
        </w:rPr>
        <w:t xml:space="preserve">: </w:t>
      </w:r>
      <w:r w:rsidRPr="00BC0FE6">
        <w:rPr>
          <w:rFonts w:cs="Arial"/>
          <w:i/>
          <w:sz w:val="22"/>
          <w:szCs w:val="22"/>
        </w:rPr>
        <w:t>(указать в соответствии с разделом 4 Договора):</w:t>
      </w:r>
    </w:p>
    <w:p w14:paraId="2659852E" w14:textId="77777777" w:rsidR="009C796A" w:rsidRPr="00883CC5" w:rsidRDefault="009C796A" w:rsidP="009C796A">
      <w:pPr>
        <w:tabs>
          <w:tab w:val="left" w:pos="1749"/>
        </w:tabs>
        <w:rPr>
          <w:rFonts w:cs="Arial"/>
          <w:sz w:val="22"/>
          <w:szCs w:val="22"/>
        </w:rPr>
      </w:pPr>
      <w:proofErr w:type="gramStart"/>
      <w:r w:rsidRPr="008409BF">
        <w:rPr>
          <w:rFonts w:cs="Arial"/>
          <w:b/>
          <w:sz w:val="22"/>
          <w:szCs w:val="22"/>
        </w:rPr>
        <w:t>Способ передачи</w:t>
      </w:r>
      <w:r w:rsidRPr="008409BF">
        <w:rPr>
          <w:rFonts w:cs="Arial"/>
          <w:sz w:val="22"/>
          <w:szCs w:val="22"/>
        </w:rPr>
        <w:t xml:space="preserve"> (</w:t>
      </w:r>
      <w:r w:rsidRPr="008409BF">
        <w:rPr>
          <w:rFonts w:cs="Arial"/>
          <w:i/>
          <w:sz w:val="22"/>
          <w:szCs w:val="22"/>
        </w:rPr>
        <w:t>указать в соответствии с п.5.3.</w:t>
      </w:r>
      <w:proofErr w:type="gramEnd"/>
      <w:r w:rsidRPr="008409BF">
        <w:rPr>
          <w:rFonts w:cs="Arial"/>
          <w:i/>
          <w:sz w:val="22"/>
          <w:szCs w:val="22"/>
        </w:rPr>
        <w:t xml:space="preserve"> </w:t>
      </w:r>
      <w:proofErr w:type="gramStart"/>
      <w:r w:rsidRPr="008409BF">
        <w:rPr>
          <w:rFonts w:cs="Arial"/>
          <w:i/>
          <w:sz w:val="22"/>
          <w:szCs w:val="22"/>
        </w:rPr>
        <w:t>Договора</w:t>
      </w:r>
      <w:r w:rsidRPr="008409BF">
        <w:rPr>
          <w:rFonts w:cs="Arial"/>
          <w:sz w:val="22"/>
          <w:szCs w:val="22"/>
        </w:rPr>
        <w:t>):</w:t>
      </w:r>
      <w:proofErr w:type="gramEnd"/>
    </w:p>
    <w:p w14:paraId="5356FC5E" w14:textId="77777777" w:rsidR="009C796A" w:rsidRPr="008409BF" w:rsidRDefault="009C796A" w:rsidP="009C796A">
      <w:pPr>
        <w:tabs>
          <w:tab w:val="right" w:pos="10065"/>
        </w:tabs>
        <w:rPr>
          <w:rFonts w:cs="Arial"/>
          <w:b/>
          <w:bCs/>
          <w:sz w:val="22"/>
          <w:szCs w:val="22"/>
        </w:rPr>
      </w:pPr>
      <w:r w:rsidRPr="008409BF">
        <w:rPr>
          <w:rFonts w:cs="Arial"/>
          <w:b/>
          <w:bCs/>
          <w:sz w:val="22"/>
          <w:szCs w:val="22"/>
        </w:rPr>
        <w:t>Территория права исп</w:t>
      </w:r>
      <w:r>
        <w:rPr>
          <w:rFonts w:cs="Arial"/>
          <w:b/>
          <w:bCs/>
          <w:sz w:val="22"/>
          <w:szCs w:val="22"/>
        </w:rPr>
        <w:t>ользования Программного обеспечения</w:t>
      </w:r>
      <w:r w:rsidRPr="008409BF">
        <w:rPr>
          <w:rFonts w:cs="Arial"/>
          <w:b/>
          <w:bCs/>
          <w:sz w:val="22"/>
          <w:szCs w:val="22"/>
        </w:rPr>
        <w:t xml:space="preserve"> – </w:t>
      </w:r>
      <w:r w:rsidRPr="008409BF">
        <w:rPr>
          <w:rFonts w:cs="Arial"/>
          <w:bCs/>
          <w:sz w:val="22"/>
          <w:szCs w:val="22"/>
        </w:rPr>
        <w:t>территория РФ</w:t>
      </w:r>
      <w:r w:rsidRPr="008409BF">
        <w:rPr>
          <w:rFonts w:cs="Arial"/>
          <w:b/>
          <w:bCs/>
          <w:sz w:val="22"/>
          <w:szCs w:val="22"/>
        </w:rPr>
        <w:t xml:space="preserve"> </w:t>
      </w:r>
      <w:r w:rsidRPr="008409BF">
        <w:rPr>
          <w:rFonts w:cs="Arial"/>
          <w:bCs/>
          <w:i/>
          <w:sz w:val="22"/>
          <w:szCs w:val="22"/>
        </w:rPr>
        <w:t>либо</w:t>
      </w:r>
      <w:r w:rsidRPr="008409BF">
        <w:rPr>
          <w:rFonts w:cs="Arial"/>
          <w:b/>
          <w:bCs/>
          <w:sz w:val="22"/>
          <w:szCs w:val="22"/>
        </w:rPr>
        <w:t xml:space="preserve"> _________ (</w:t>
      </w:r>
      <w:proofErr w:type="gramStart"/>
      <w:r w:rsidRPr="008409BF">
        <w:rPr>
          <w:rFonts w:cs="Arial"/>
          <w:bCs/>
          <w:i/>
          <w:sz w:val="22"/>
          <w:szCs w:val="22"/>
        </w:rPr>
        <w:t>нужное</w:t>
      </w:r>
      <w:proofErr w:type="gramEnd"/>
      <w:r w:rsidRPr="008409BF">
        <w:rPr>
          <w:rFonts w:cs="Arial"/>
          <w:bCs/>
          <w:i/>
          <w:sz w:val="22"/>
          <w:szCs w:val="22"/>
        </w:rPr>
        <w:t xml:space="preserve"> выбрать</w:t>
      </w:r>
      <w:r w:rsidRPr="008409BF">
        <w:rPr>
          <w:rFonts w:cs="Arial"/>
          <w:b/>
          <w:bCs/>
          <w:sz w:val="22"/>
          <w:szCs w:val="22"/>
        </w:rPr>
        <w:t>).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11"/>
        <w:gridCol w:w="34"/>
        <w:gridCol w:w="4295"/>
      </w:tblGrid>
      <w:tr w:rsidR="009C796A" w:rsidRPr="005D285C" w14:paraId="6776F579" w14:textId="77777777" w:rsidTr="000E217D">
        <w:trPr>
          <w:trHeight w:val="231"/>
        </w:trPr>
        <w:tc>
          <w:tcPr>
            <w:tcW w:w="5211" w:type="dxa"/>
            <w:vAlign w:val="center"/>
          </w:tcPr>
          <w:p w14:paraId="4B1C8700" w14:textId="77777777" w:rsidR="009C796A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2073F793" w14:textId="77777777" w:rsidR="009C796A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1BED7D73" w14:textId="77777777" w:rsidR="009C796A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00F25D5A" w14:textId="77777777" w:rsidR="009C796A" w:rsidRPr="005D285C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5D285C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Реквизиты Сублицензиата:</w:t>
            </w:r>
          </w:p>
        </w:tc>
        <w:tc>
          <w:tcPr>
            <w:tcW w:w="4329" w:type="dxa"/>
            <w:gridSpan w:val="2"/>
            <w:vAlign w:val="bottom"/>
          </w:tcPr>
          <w:p w14:paraId="6CF3FE7D" w14:textId="77777777" w:rsidR="009C796A" w:rsidRPr="005D285C" w:rsidRDefault="009C796A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5D285C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Реквизиты Лицензиата:</w:t>
            </w:r>
          </w:p>
        </w:tc>
      </w:tr>
      <w:tr w:rsidR="00982552" w:rsidRPr="005D285C" w14:paraId="56F47417" w14:textId="77777777" w:rsidTr="000E217D">
        <w:tc>
          <w:tcPr>
            <w:tcW w:w="5211" w:type="dxa"/>
          </w:tcPr>
          <w:p w14:paraId="59B4161F" w14:textId="77777777" w:rsidR="00982552" w:rsidRPr="00BD56D3" w:rsidRDefault="00982552" w:rsidP="000E217D"/>
        </w:tc>
        <w:tc>
          <w:tcPr>
            <w:tcW w:w="4329" w:type="dxa"/>
            <w:gridSpan w:val="2"/>
          </w:tcPr>
          <w:p w14:paraId="6CC18411" w14:textId="77777777" w:rsidR="00982552" w:rsidRPr="00BD56D3" w:rsidRDefault="00982552" w:rsidP="000E217D"/>
        </w:tc>
      </w:tr>
      <w:tr w:rsidR="00982552" w:rsidRPr="005D285C" w14:paraId="45F5BFAF" w14:textId="77777777" w:rsidTr="000E217D">
        <w:trPr>
          <w:cantSplit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167031" w14:textId="77777777" w:rsidR="00982552" w:rsidRPr="005D285C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7A66CF81" w14:textId="63D72EE9" w:rsidR="00982552" w:rsidRPr="005D285C" w:rsidRDefault="00982552" w:rsidP="000E217D">
            <w:pPr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</w:tcPr>
          <w:p w14:paraId="553383DE" w14:textId="77777777" w:rsidR="00982552" w:rsidRPr="005D285C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4A840662" w14:textId="3682EB3E" w:rsidR="00982552" w:rsidRPr="005D285C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5D285C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82552" w:rsidRPr="005D285C" w14:paraId="4689D848" w14:textId="77777777" w:rsidTr="00982552">
        <w:trPr>
          <w:cantSplit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76D7E" w14:textId="77777777" w:rsidR="00982552" w:rsidRPr="00982552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20C08192" w14:textId="77777777" w:rsidR="00982552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14378F30" w14:textId="77777777" w:rsidR="00982552" w:rsidRPr="00982552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82552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От Сублицензиата</w:t>
            </w:r>
          </w:p>
          <w:p w14:paraId="327CF36A" w14:textId="77777777" w:rsidR="00982552" w:rsidRPr="005D285C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7E92EE37" w14:textId="632D3EF6" w:rsidR="00982552" w:rsidRPr="005D285C" w:rsidRDefault="00982552" w:rsidP="00EB6F41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________________________/</w:t>
            </w:r>
            <w:proofErr w:type="spellStart"/>
            <w:r w:rsidR="00A35042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А.В.Муравьев</w:t>
            </w:r>
            <w:proofErr w:type="spellEnd"/>
            <w:r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/                   </w:t>
            </w: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</w:tcPr>
          <w:p w14:paraId="65C9A379" w14:textId="77777777" w:rsidR="00982552" w:rsidRPr="00982552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03913D97" w14:textId="77777777" w:rsidR="00982552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75F47B28" w14:textId="77777777" w:rsidR="00982552" w:rsidRPr="00982552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82552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От Лицензиата</w:t>
            </w:r>
          </w:p>
          <w:p w14:paraId="3F259B4D" w14:textId="77777777" w:rsidR="00982552" w:rsidRPr="005D285C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20C3B6DC" w14:textId="1B9642FB" w:rsidR="00982552" w:rsidRPr="005D285C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_________________/</w:t>
            </w:r>
            <w:r w:rsidR="001C24D8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_____________</w:t>
            </w:r>
            <w:r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/                           </w:t>
            </w:r>
          </w:p>
          <w:p w14:paraId="0F4AE041" w14:textId="77777777" w:rsidR="00982552" w:rsidRPr="005D285C" w:rsidRDefault="00982552" w:rsidP="000E217D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</w:tbl>
    <w:p w14:paraId="313B249D" w14:textId="77777777" w:rsidR="009C796A" w:rsidRPr="008409BF" w:rsidRDefault="009C796A" w:rsidP="009C796A">
      <w:pPr>
        <w:tabs>
          <w:tab w:val="right" w:pos="10065"/>
        </w:tabs>
        <w:jc w:val="both"/>
        <w:rPr>
          <w:rFonts w:cs="Arial"/>
          <w:b/>
          <w:bCs/>
          <w:sz w:val="22"/>
          <w:szCs w:val="22"/>
        </w:rPr>
      </w:pPr>
    </w:p>
    <w:p w14:paraId="44F86870" w14:textId="7336F088" w:rsidR="009D5B57" w:rsidRDefault="009D5B57">
      <w:pPr>
        <w:widowControl/>
        <w:suppressAutoHyphens w:val="0"/>
        <w:spacing w:after="200" w:line="276" w:lineRule="auto"/>
      </w:pPr>
      <w:r>
        <w:br w:type="page"/>
      </w:r>
    </w:p>
    <w:p w14:paraId="602B74EB" w14:textId="77777777" w:rsidR="009D5B57" w:rsidRPr="009D5B57" w:rsidRDefault="009D5B57" w:rsidP="009D5B57">
      <w:pPr>
        <w:widowControl/>
        <w:tabs>
          <w:tab w:val="right" w:pos="10065"/>
        </w:tabs>
        <w:suppressAutoHyphens w:val="0"/>
        <w:ind w:right="-29"/>
        <w:jc w:val="center"/>
        <w:outlineLvl w:val="0"/>
        <w:rPr>
          <w:rFonts w:ascii="Times New Roman" w:eastAsia="Times New Roman" w:hAnsi="Times New Roman"/>
          <w:b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b/>
          <w:kern w:val="0"/>
          <w:sz w:val="22"/>
          <w:lang w:eastAsia="ru-RU"/>
        </w:rPr>
        <w:lastRenderedPageBreak/>
        <w:t xml:space="preserve">Дополнительное соглашение №__ к </w:t>
      </w:r>
      <w:proofErr w:type="spellStart"/>
      <w:r w:rsidRPr="009D5B57">
        <w:rPr>
          <w:rFonts w:eastAsia="Times New Roman" w:cs="Arial"/>
          <w:b/>
          <w:kern w:val="0"/>
          <w:sz w:val="22"/>
          <w:lang w:eastAsia="ru-RU"/>
        </w:rPr>
        <w:t>сублицензионному</w:t>
      </w:r>
      <w:proofErr w:type="spellEnd"/>
      <w:r w:rsidRPr="009D5B57">
        <w:rPr>
          <w:rFonts w:eastAsia="Times New Roman" w:cs="Arial"/>
          <w:b/>
          <w:kern w:val="0"/>
          <w:sz w:val="22"/>
          <w:lang w:eastAsia="ru-RU"/>
        </w:rPr>
        <w:t xml:space="preserve"> договору от _______ г. №</w:t>
      </w:r>
      <w:r w:rsidRPr="009D5B57">
        <w:rPr>
          <w:rFonts w:eastAsia="Times New Roman" w:cs="Arial"/>
          <w:b/>
          <w:bCs/>
          <w:kern w:val="0"/>
          <w:sz w:val="22"/>
          <w:szCs w:val="22"/>
          <w:lang w:eastAsia="ru-RU"/>
        </w:rPr>
        <w:t xml:space="preserve"> </w:t>
      </w:r>
      <w:r w:rsidRPr="009D5B57">
        <w:rPr>
          <w:rFonts w:eastAsia="Times New Roman" w:cs="Arial"/>
          <w:b/>
          <w:color w:val="000000"/>
          <w:kern w:val="0"/>
          <w:sz w:val="22"/>
          <w:szCs w:val="22"/>
          <w:lang w:eastAsia="ru-RU"/>
        </w:rPr>
        <w:t>_________</w:t>
      </w:r>
      <w:r w:rsidRPr="009D5B57">
        <w:rPr>
          <w:rFonts w:eastAsia="Times New Roman" w:cs="Arial"/>
          <w:b/>
          <w:kern w:val="0"/>
          <w:sz w:val="22"/>
          <w:szCs w:val="22"/>
          <w:lang w:eastAsia="ru-RU"/>
        </w:rPr>
        <w:t xml:space="preserve">  на передачу неисключительных прав на программы для ЭВМ с конечным пользователем (далее – Соглашение и Договор)</w:t>
      </w:r>
    </w:p>
    <w:p w14:paraId="7E314D7C" w14:textId="77777777" w:rsidR="009D5B57" w:rsidRPr="009D5B57" w:rsidRDefault="009D5B57" w:rsidP="009D5B57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2"/>
          <w:szCs w:val="22"/>
          <w:lang w:eastAsia="ru-RU"/>
        </w:rPr>
      </w:pPr>
    </w:p>
    <w:p w14:paraId="44768063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>г. Москва                                                                                                  «__» ______ 2012 г.</w:t>
      </w:r>
    </w:p>
    <w:p w14:paraId="11283700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4ED2B718" w14:textId="277097EC" w:rsidR="009D5B57" w:rsidRPr="009D5B57" w:rsidRDefault="00C40352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proofErr w:type="gramStart"/>
      <w:r>
        <w:rPr>
          <w:rFonts w:eastAsia="Times New Roman" w:cs="Arial"/>
          <w:kern w:val="0"/>
          <w:sz w:val="22"/>
          <w:szCs w:val="22"/>
          <w:lang w:eastAsia="ru-RU"/>
        </w:rPr>
        <w:t>______________________________________</w:t>
      </w:r>
      <w:r w:rsidR="009D5B57"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, в лице </w:t>
      </w:r>
      <w:r>
        <w:rPr>
          <w:rFonts w:eastAsia="Times New Roman" w:cs="Arial"/>
          <w:kern w:val="0"/>
          <w:sz w:val="22"/>
          <w:szCs w:val="22"/>
          <w:lang w:eastAsia="ru-RU"/>
        </w:rPr>
        <w:t>____________________________</w:t>
      </w:r>
      <w:r w:rsidR="009D5B57"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, действующего на основании </w:t>
      </w:r>
      <w:r>
        <w:rPr>
          <w:rFonts w:eastAsia="Times New Roman" w:cs="Arial"/>
          <w:kern w:val="0"/>
          <w:sz w:val="22"/>
          <w:szCs w:val="22"/>
          <w:lang w:eastAsia="ru-RU"/>
        </w:rPr>
        <w:t>_____________</w:t>
      </w:r>
      <w:r w:rsidR="009D5B57"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, в дальнейшем именуемое «Лицензиат», с одной стороны, и </w:t>
      </w:r>
      <w:r w:rsidR="009D5B57" w:rsidRPr="009D5B57">
        <w:rPr>
          <w:rFonts w:eastAsia="Times New Roman"/>
          <w:color w:val="000000"/>
          <w:kern w:val="0"/>
          <w:sz w:val="22"/>
          <w:lang w:eastAsia="ru-RU"/>
        </w:rPr>
        <w:t>________________________________</w:t>
      </w:r>
      <w:r w:rsidR="009D5B57"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, в лице _________________________, действующего на основании _______, в дальнейшем именуемое «Сублицензиат», с другой стороны, принимая во внимание, до, заключили настоящее дополнительное соглашение к Договору о нижеследующем: </w:t>
      </w:r>
      <w:proofErr w:type="gramEnd"/>
    </w:p>
    <w:p w14:paraId="04C6E120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5CB72E16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1.1. Лицензиат обязуется предоставить Сублицензиату за вознаграждение неисключительное право на условиях простой (неисключительной) лицензии на использование Программного обеспечения Правообладателя «Майкрософт», перечисленного в Приложении № 1 к настоящему Соглашению, </w:t>
      </w:r>
      <w:r w:rsidRPr="009D5B57">
        <w:rPr>
          <w:rFonts w:eastAsia="Times New Roman" w:cs="Arial"/>
          <w:bCs/>
          <w:kern w:val="0"/>
          <w:sz w:val="22"/>
          <w:szCs w:val="22"/>
          <w:lang w:eastAsia="ru-RU"/>
        </w:rPr>
        <w:t>являющегося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неотъемлемой частью Договора.</w:t>
      </w:r>
    </w:p>
    <w:p w14:paraId="7A6FFB4C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>1.2. Передаваемое Сублицензиату по настоящему Соглашению неисключительное право на использование лицензионного Программного обеспечения включает в себя право на воспроизведение лицензионного Программного обеспечения, ограниченное правом инсталляции, копирования и запуска лицензионного Программного обеспечения.</w:t>
      </w:r>
    </w:p>
    <w:p w14:paraId="350895BC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1.3. Неисключительное право на использование лицензионного Программного обеспечения Правообладателя, перечисленного в Приложении № 1 к настоящему Соглашению, Лицензиат обязуется передать Сублицензиату при условии заключения Сублицензиатом с Правообладателем «Майкрософт» Соглашения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Enterprise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Agreement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и Соглашения о Регистрации предприятия через торгового посредника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Enterprise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Enrollment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(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Indirect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>).</w:t>
      </w:r>
    </w:p>
    <w:p w14:paraId="25652258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1.4. </w:t>
      </w:r>
      <w:proofErr w:type="gram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Срок действия передаваемого по настоящему Соглашению неисключительного права на использование лицензионного Программного обеспечения Правообладателя – 1 год с момента подписания Правообладателем Соглашения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Enterprise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Agreement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и Соглашения о Регистрации предприятия через торгового посредника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Enterprise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Enrollment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(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Indirect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>) и регистрации Сублицензиата в базе Пользователей Правообладателя, с последующей передачей неисключительного права на использование лицензионного Программного обеспечения на каждый лицензионный год, и с последующим подписанием Лицензиатом</w:t>
      </w:r>
      <w:proofErr w:type="gram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и Сублицензиатом соответствующего Акта согласно п.4. Соглашения. Неисключительное право на использование лицензионного Программного обеспечения передается ежегодно в случае внесения ежегодных лицензионных платежей, с последующим подписанием Лицензиатом и Сублицензиатом соответствующих Актов согласно п.4 Соглашения.</w:t>
      </w:r>
    </w:p>
    <w:p w14:paraId="33E343AA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color w:val="000000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1.5 </w:t>
      </w:r>
      <w:r w:rsidRPr="009D5B57">
        <w:rPr>
          <w:rFonts w:eastAsia="Times New Roman" w:cs="Arial"/>
          <w:bCs/>
          <w:color w:val="000000"/>
          <w:kern w:val="0"/>
          <w:sz w:val="22"/>
          <w:szCs w:val="22"/>
          <w:lang w:eastAsia="ru-RU"/>
        </w:rPr>
        <w:t xml:space="preserve">Сублицензиат по истечении срока действия Соглашения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Enterprise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Agreement</w:t>
      </w:r>
      <w:r w:rsidRPr="009D5B57">
        <w:rPr>
          <w:rFonts w:eastAsia="Times New Roman" w:cs="Arial"/>
          <w:bCs/>
          <w:color w:val="000000"/>
          <w:kern w:val="0"/>
          <w:sz w:val="22"/>
          <w:szCs w:val="22"/>
          <w:lang w:eastAsia="ru-RU"/>
        </w:rPr>
        <w:t xml:space="preserve"> и при условии внесения всех 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>платежей в соответствии с графиком платежей, предусмотренных п. 3.1.Соглашения</w:t>
      </w:r>
      <w:r w:rsidRPr="009D5B57">
        <w:rPr>
          <w:rFonts w:eastAsia="Times New Roman" w:cs="Arial"/>
          <w:color w:val="000080"/>
          <w:kern w:val="0"/>
          <w:sz w:val="22"/>
          <w:szCs w:val="22"/>
          <w:lang w:eastAsia="ru-RU"/>
        </w:rPr>
        <w:t xml:space="preserve">, </w:t>
      </w:r>
      <w:r w:rsidRPr="009D5B57">
        <w:rPr>
          <w:rFonts w:eastAsia="Times New Roman" w:cs="Arial"/>
          <w:color w:val="000000"/>
          <w:kern w:val="0"/>
          <w:sz w:val="22"/>
          <w:szCs w:val="22"/>
          <w:lang w:eastAsia="ru-RU"/>
        </w:rPr>
        <w:t>приобретает постоянное (на срок действия исключительного права Правообладателя) право использования программ для ЭВМ на условиях простой (неисключительной) лицензии.</w:t>
      </w:r>
    </w:p>
    <w:p w14:paraId="30A7A55A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bCs/>
          <w:color w:val="000000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color w:val="000000"/>
          <w:kern w:val="0"/>
          <w:sz w:val="22"/>
          <w:szCs w:val="22"/>
          <w:lang w:eastAsia="ru-RU"/>
        </w:rPr>
        <w:t xml:space="preserve">1.6. </w:t>
      </w:r>
      <w:r w:rsidRPr="009D5B57">
        <w:rPr>
          <w:rFonts w:eastAsia="Times New Roman" w:cs="Arial"/>
          <w:bCs/>
          <w:color w:val="000000"/>
          <w:kern w:val="0"/>
          <w:sz w:val="22"/>
          <w:szCs w:val="22"/>
          <w:lang w:eastAsia="ru-RU"/>
        </w:rPr>
        <w:t xml:space="preserve"> 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В рамках настоящего Соглашения Сублицензиат вправе приобретать право пользования </w:t>
      </w:r>
      <w:r w:rsidRPr="009D5B57">
        <w:rPr>
          <w:rFonts w:eastAsia="Times New Roman" w:cs="Arial"/>
          <w:bCs/>
          <w:color w:val="000000"/>
          <w:kern w:val="0"/>
          <w:sz w:val="22"/>
          <w:szCs w:val="22"/>
          <w:lang w:eastAsia="ru-RU"/>
        </w:rPr>
        <w:t xml:space="preserve">Программным обеспечением 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как для себя, так и для всех аффилированных лиц, расположенных на территории Российской Федерации, в том числе и тех, которые возникнут в течение срока действия Соглашения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Enterprise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Agreement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>.</w:t>
      </w:r>
    </w:p>
    <w:p w14:paraId="2A7F4A4F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bCs/>
          <w:color w:val="000000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bCs/>
          <w:color w:val="000000"/>
          <w:kern w:val="0"/>
          <w:sz w:val="22"/>
          <w:szCs w:val="22"/>
          <w:lang w:eastAsia="ru-RU"/>
        </w:rPr>
        <w:t xml:space="preserve"> </w:t>
      </w:r>
    </w:p>
    <w:p w14:paraId="70527FA7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27F82A66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767F40ED" w14:textId="01F6C52F" w:rsidR="009D5B57" w:rsidRPr="00A35042" w:rsidRDefault="009D5B57" w:rsidP="00A35042">
      <w:pPr>
        <w:jc w:val="both"/>
        <w:rPr>
          <w:rFonts w:cs="Arial"/>
          <w:sz w:val="22"/>
          <w:szCs w:val="22"/>
        </w:rPr>
      </w:pPr>
      <w:r w:rsidRPr="009D5B57">
        <w:rPr>
          <w:rFonts w:cs="Arial"/>
          <w:bCs/>
          <w:sz w:val="22"/>
          <w:szCs w:val="22"/>
        </w:rPr>
        <w:t>2.1. За предоставленную по настоящему Соглашению неисключительную лицензию на использование лицензионного Программного обеспечения Правообладателя, перечисленного в Приложении №1 к настоящему Соглашению, Сублицензиат выплачивает Лицензиату вознаграждение в размере</w:t>
      </w:r>
      <w:proofErr w:type="gramStart"/>
      <w:r w:rsidRPr="009D5B57">
        <w:rPr>
          <w:rFonts w:cs="Arial"/>
          <w:bCs/>
          <w:sz w:val="22"/>
          <w:szCs w:val="22"/>
        </w:rPr>
        <w:t xml:space="preserve"> ______ (___). </w:t>
      </w:r>
      <w:proofErr w:type="gramEnd"/>
      <w:r w:rsidRPr="009D5B57">
        <w:rPr>
          <w:rFonts w:cs="Arial"/>
          <w:bCs/>
          <w:sz w:val="22"/>
          <w:szCs w:val="22"/>
        </w:rPr>
        <w:t xml:space="preserve">Вознаграждение, указанное в п. 3.1. настоящего Договора, </w:t>
      </w:r>
      <w:r w:rsidR="00A35042">
        <w:rPr>
          <w:rFonts w:cs="Arial"/>
          <w:sz w:val="22"/>
          <w:szCs w:val="22"/>
        </w:rPr>
        <w:t>включает в себя все налоги и обязательные платежи</w:t>
      </w:r>
      <w:r w:rsidR="00A35042" w:rsidRPr="00D738F4">
        <w:rPr>
          <w:rFonts w:cs="Arial"/>
          <w:sz w:val="22"/>
          <w:szCs w:val="22"/>
        </w:rPr>
        <w:t>.</w:t>
      </w:r>
      <w:r w:rsidRPr="009D5B57">
        <w:rPr>
          <w:rFonts w:cs="Arial"/>
          <w:bCs/>
          <w:sz w:val="22"/>
          <w:szCs w:val="22"/>
        </w:rPr>
        <w:t xml:space="preserve">. </w:t>
      </w:r>
    </w:p>
    <w:p w14:paraId="0AEAB4F1" w14:textId="77777777" w:rsidR="009D5B57" w:rsidRPr="009D5B57" w:rsidRDefault="009D5B57" w:rsidP="009D5B57">
      <w:pPr>
        <w:widowControl/>
        <w:suppressAutoHyphens w:val="0"/>
        <w:jc w:val="both"/>
        <w:rPr>
          <w:rFonts w:cs="Arial"/>
          <w:bCs/>
          <w:sz w:val="22"/>
          <w:szCs w:val="22"/>
        </w:rPr>
      </w:pPr>
      <w:r w:rsidRPr="009D5B57">
        <w:rPr>
          <w:rFonts w:cs="Arial"/>
          <w:bCs/>
          <w:sz w:val="22"/>
          <w:szCs w:val="22"/>
        </w:rPr>
        <w:t>2.2. Оплата вознаграждения осуществляется Сублицензиатом в рублях. Датой исполнения обязатель</w:t>
      </w:r>
      <w:proofErr w:type="gramStart"/>
      <w:r w:rsidRPr="009D5B57">
        <w:rPr>
          <w:rFonts w:cs="Arial"/>
          <w:bCs/>
          <w:sz w:val="22"/>
          <w:szCs w:val="22"/>
        </w:rPr>
        <w:t>ств сч</w:t>
      </w:r>
      <w:proofErr w:type="gramEnd"/>
      <w:r w:rsidRPr="009D5B57">
        <w:rPr>
          <w:rFonts w:cs="Arial"/>
          <w:bCs/>
          <w:sz w:val="22"/>
          <w:szCs w:val="22"/>
        </w:rPr>
        <w:t xml:space="preserve">итается дата зачисления денежных средств на расчетный счет Лицензиата. </w:t>
      </w:r>
    </w:p>
    <w:p w14:paraId="692C4A4E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>3.1. Сублицензиат обязуется выплатить Лицензиату вознаграждение, указанное в п.2.1. настоящего Соглашения в следующие сроки:</w:t>
      </w:r>
    </w:p>
    <w:p w14:paraId="632B7A7C" w14:textId="021285D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lastRenderedPageBreak/>
        <w:t>3.1.1.Платеж за первый лицензионный год в размере</w:t>
      </w:r>
      <w:proofErr w:type="gram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 ________ (_____) </w:t>
      </w:r>
      <w:proofErr w:type="gram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рублей ___ копейки Сублицензиат оплачивает не позднее </w:t>
      </w:r>
      <w:r w:rsidR="003E5F69">
        <w:rPr>
          <w:rFonts w:eastAsia="Times New Roman" w:cs="Arial"/>
          <w:kern w:val="0"/>
          <w:sz w:val="22"/>
          <w:szCs w:val="22"/>
          <w:lang w:eastAsia="ru-RU"/>
        </w:rPr>
        <w:t>25</w:t>
      </w:r>
      <w:r w:rsidR="001C24D8">
        <w:rPr>
          <w:rFonts w:eastAsia="Times New Roman" w:cs="Arial"/>
          <w:kern w:val="0"/>
          <w:sz w:val="22"/>
          <w:szCs w:val="22"/>
          <w:lang w:eastAsia="ru-RU"/>
        </w:rPr>
        <w:t xml:space="preserve"> января 2013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г. </w:t>
      </w:r>
    </w:p>
    <w:p w14:paraId="1606D352" w14:textId="2E2E8500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>3.1.2.Платеж за второй лицензионный год в размере</w:t>
      </w:r>
      <w:proofErr w:type="gram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_______ (_____) </w:t>
      </w:r>
      <w:proofErr w:type="gramEnd"/>
      <w:r w:rsidRPr="009D5B57">
        <w:rPr>
          <w:rFonts w:eastAsia="Times New Roman" w:cs="Arial"/>
          <w:kern w:val="0"/>
          <w:sz w:val="22"/>
          <w:szCs w:val="22"/>
          <w:lang w:eastAsia="ru-RU"/>
        </w:rPr>
        <w:t>рублей ___ копейки Сублицензиат оплачивает не позднее</w:t>
      </w:r>
      <w:r w:rsidR="001C24D8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r w:rsidR="003E5F69">
        <w:rPr>
          <w:rFonts w:eastAsia="Times New Roman" w:cs="Arial"/>
          <w:kern w:val="0"/>
          <w:sz w:val="22"/>
          <w:szCs w:val="22"/>
          <w:lang w:eastAsia="ru-RU"/>
        </w:rPr>
        <w:t>25</w:t>
      </w:r>
      <w:r w:rsidR="001C24D8">
        <w:rPr>
          <w:rFonts w:eastAsia="Times New Roman" w:cs="Arial"/>
          <w:kern w:val="0"/>
          <w:sz w:val="22"/>
          <w:szCs w:val="22"/>
          <w:lang w:eastAsia="ru-RU"/>
        </w:rPr>
        <w:t xml:space="preserve"> января 2014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г.</w:t>
      </w:r>
    </w:p>
    <w:p w14:paraId="1EE5B653" w14:textId="2C804EE2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>3.1.3.Платеж за третий лицензионный год в размере</w:t>
      </w:r>
      <w:proofErr w:type="gram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______ (_____) </w:t>
      </w:r>
      <w:proofErr w:type="gram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рублей ___ копейки Сублицензиат оплачивает  не позднее </w:t>
      </w:r>
      <w:r w:rsidR="003E5F69">
        <w:rPr>
          <w:rFonts w:eastAsia="Times New Roman" w:cs="Arial"/>
          <w:kern w:val="0"/>
          <w:sz w:val="22"/>
          <w:szCs w:val="22"/>
          <w:lang w:eastAsia="ru-RU"/>
        </w:rPr>
        <w:t>25</w:t>
      </w:r>
      <w:r w:rsidR="001C24D8">
        <w:rPr>
          <w:rFonts w:eastAsia="Times New Roman" w:cs="Arial"/>
          <w:kern w:val="0"/>
          <w:sz w:val="22"/>
          <w:szCs w:val="22"/>
          <w:lang w:eastAsia="ru-RU"/>
        </w:rPr>
        <w:t xml:space="preserve"> января 2015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г.</w:t>
      </w:r>
    </w:p>
    <w:p w14:paraId="6D905734" w14:textId="404DDFAB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>4.1. В течение 5 (пяти) рабочих дней с момента</w:t>
      </w:r>
      <w:r w:rsidR="001D77A5">
        <w:rPr>
          <w:rFonts w:eastAsia="Times New Roman" w:cs="Arial"/>
          <w:kern w:val="0"/>
          <w:sz w:val="22"/>
          <w:szCs w:val="22"/>
          <w:lang w:eastAsia="ru-RU"/>
        </w:rPr>
        <w:t xml:space="preserve"> передачи прав пользования Программным обеспечением, с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торонами оформляется </w:t>
      </w:r>
      <w:r w:rsidRPr="009D5B57">
        <w:rPr>
          <w:rFonts w:eastAsia="Times New Roman" w:cs="Arial"/>
          <w:color w:val="000000"/>
          <w:kern w:val="0"/>
          <w:sz w:val="22"/>
          <w:szCs w:val="22"/>
          <w:lang w:eastAsia="ru-RU"/>
        </w:rPr>
        <w:t>Акт о состоявшемся переходе права пользования Программным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обеспечением, перечисленным в Приложении №1 (Спецификации № 1) к настоящему Соглашению. </w:t>
      </w:r>
    </w:p>
    <w:p w14:paraId="556E69EA" w14:textId="72676F46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4.2. В течение 5 (пяти) рабочих дней с момента </w:t>
      </w:r>
      <w:r w:rsidR="001D77A5">
        <w:rPr>
          <w:rFonts w:eastAsia="Times New Roman" w:cs="Arial"/>
          <w:kern w:val="0"/>
          <w:sz w:val="22"/>
          <w:szCs w:val="22"/>
          <w:lang w:eastAsia="ru-RU"/>
        </w:rPr>
        <w:t>передачи прав пользования Программным обеспечением, с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торонами оформляется Акт о состоявшемся переходе права пользования Программным обеспечением, перечисленным в Приложении №1 (Спецификации №2) к настоящему Соглашению. </w:t>
      </w:r>
    </w:p>
    <w:p w14:paraId="07E211F3" w14:textId="60C4C8E2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4.3. В течение 5 (пяти) рабочих дней с момента </w:t>
      </w:r>
      <w:r w:rsidR="001D77A5">
        <w:rPr>
          <w:rFonts w:eastAsia="Times New Roman" w:cs="Arial"/>
          <w:kern w:val="0"/>
          <w:sz w:val="22"/>
          <w:szCs w:val="22"/>
          <w:lang w:eastAsia="ru-RU"/>
        </w:rPr>
        <w:t>передачи прав пользования Программным обеспечением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>, Сторонами оформляется Акт о состоявшемся переходе права пользования Программным обеспечением, перечисленным в Приложении №1 (Спецификации №3) к настоящему Соглашению.</w:t>
      </w:r>
    </w:p>
    <w:p w14:paraId="06D745E3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4.4. Сублицензиат вправе пользоваться предоставленной неисключительной лицензией с момента подписания Сторонами Акта о состоявшемся переходе права пользования. Сублицензиат обязан подписать указанный Акт в 5-ти </w:t>
      </w:r>
      <w:proofErr w:type="spell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>дневный</w:t>
      </w:r>
      <w:proofErr w:type="spell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срок с момента получения и направить один экземпляр Акта Лицензиату, либо представить Лицензиату мотивированные и обоснованные возражения против подписания Акта о состоявшемся переходе права пользования. В случае </w:t>
      </w:r>
      <w:proofErr w:type="gram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>не получения</w:t>
      </w:r>
      <w:proofErr w:type="gram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Лицензиатом в 5-ти </w:t>
      </w:r>
      <w:proofErr w:type="spell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>дневный</w:t>
      </w:r>
      <w:proofErr w:type="spell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срок мотивированных возражений от Сублицензиата, Лицензиат считается исполнившим свои обязательства надлежащим образом в полном объеме. При этом передача неисключительной лицензии на использование Программного обеспечения не может быть осуществлена ранее дня оплаты первой части вознаграждения.</w:t>
      </w:r>
    </w:p>
    <w:p w14:paraId="0BA0C83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322CD884" w14:textId="77777777" w:rsidR="009D5B57" w:rsidRPr="009D5B57" w:rsidRDefault="009D5B57" w:rsidP="009D5B57">
      <w:pPr>
        <w:keepNext/>
        <w:widowControl/>
        <w:numPr>
          <w:ilvl w:val="0"/>
          <w:numId w:val="13"/>
        </w:numPr>
        <w:suppressAutoHyphens w:val="0"/>
        <w:ind w:left="0" w:firstLine="0"/>
        <w:jc w:val="center"/>
        <w:outlineLvl w:val="0"/>
        <w:rPr>
          <w:rFonts w:eastAsia="Times New Roman" w:cs="Arial"/>
          <w:b/>
          <w:bCs/>
          <w:kern w:val="32"/>
          <w:sz w:val="22"/>
          <w:szCs w:val="32"/>
          <w:lang w:eastAsia="ru-RU"/>
        </w:rPr>
      </w:pPr>
      <w:r w:rsidRPr="009D5B57">
        <w:rPr>
          <w:rFonts w:eastAsia="Times New Roman" w:cs="Arial"/>
          <w:b/>
          <w:bCs/>
          <w:kern w:val="32"/>
          <w:sz w:val="22"/>
          <w:szCs w:val="32"/>
          <w:lang w:eastAsia="ru-RU"/>
        </w:rPr>
        <w:t>5. Юридические адреса и банковские реквизиты сторон.</w:t>
      </w:r>
    </w:p>
    <w:p w14:paraId="7D7B1C30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11"/>
        <w:gridCol w:w="34"/>
        <w:gridCol w:w="4295"/>
      </w:tblGrid>
      <w:tr w:rsidR="009D5B57" w:rsidRPr="009D5B57" w14:paraId="259C1ADF" w14:textId="77777777" w:rsidTr="002D0AB1">
        <w:trPr>
          <w:trHeight w:val="231"/>
        </w:trPr>
        <w:tc>
          <w:tcPr>
            <w:tcW w:w="5211" w:type="dxa"/>
            <w:vAlign w:val="center"/>
          </w:tcPr>
          <w:p w14:paraId="76F54E47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Реквизиты Сублицензиата:</w:t>
            </w:r>
          </w:p>
        </w:tc>
        <w:tc>
          <w:tcPr>
            <w:tcW w:w="4329" w:type="dxa"/>
            <w:gridSpan w:val="2"/>
            <w:vAlign w:val="bottom"/>
          </w:tcPr>
          <w:p w14:paraId="3BC8E8EA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Реквизиты Лицензиата:</w:t>
            </w:r>
          </w:p>
        </w:tc>
      </w:tr>
      <w:tr w:rsidR="009D5B57" w:rsidRPr="009D5B57" w14:paraId="35FBE5F4" w14:textId="77777777" w:rsidTr="002D0AB1">
        <w:tc>
          <w:tcPr>
            <w:tcW w:w="5211" w:type="dxa"/>
          </w:tcPr>
          <w:p w14:paraId="70BFA9E3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03E5513F" w14:textId="77777777" w:rsidR="009D5B57" w:rsidRPr="009D5B57" w:rsidRDefault="009D5B57" w:rsidP="009D5B57">
            <w:pPr>
              <w:widowControl/>
              <w:suppressAutoHyphens w:val="0"/>
              <w:autoSpaceDE w:val="0"/>
              <w:autoSpaceDN w:val="0"/>
              <w:ind w:left="108" w:right="96"/>
              <w:jc w:val="both"/>
              <w:rPr>
                <w:rFonts w:eastAsia="Times New Roman"/>
                <w:color w:val="000000"/>
                <w:kern w:val="0"/>
                <w:sz w:val="22"/>
                <w:lang w:eastAsia="ru-RU"/>
              </w:rPr>
            </w:pPr>
          </w:p>
          <w:p w14:paraId="0F6A8108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4329" w:type="dxa"/>
            <w:gridSpan w:val="2"/>
          </w:tcPr>
          <w:p w14:paraId="03E4CAA7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7CD5ED42" w14:textId="5787713B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D5B57" w:rsidRPr="009D5B57" w14:paraId="3445BEBC" w14:textId="77777777" w:rsidTr="002D0AB1">
        <w:trPr>
          <w:cantSplit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1878D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</w:p>
          <w:p w14:paraId="04A9F1C3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  <w:t>От Сублицензиата</w:t>
            </w:r>
          </w:p>
          <w:p w14:paraId="06AC6889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1F330712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03A2F2F8" w14:textId="0F03A7E9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________________________/</w:t>
            </w:r>
            <w:r w:rsidR="00A35042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A35042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А.В.Муравьев</w:t>
            </w:r>
            <w:proofErr w:type="spellEnd"/>
            <w:r w:rsidR="00A35042"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 </w:t>
            </w: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/</w:t>
            </w: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</w:tcPr>
          <w:p w14:paraId="1D4FB4C4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</w:p>
          <w:p w14:paraId="15D67E2D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  <w:t>От Лицензиата</w:t>
            </w:r>
          </w:p>
          <w:p w14:paraId="60B335F3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56298E8E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134ED147" w14:textId="6003EE0A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_________________ /</w:t>
            </w:r>
            <w:r w:rsidR="00C40352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____________/</w:t>
            </w: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 </w:t>
            </w:r>
          </w:p>
          <w:p w14:paraId="51BF55A7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</w:tbl>
    <w:p w14:paraId="72B30EAE" w14:textId="77777777" w:rsidR="009D5B57" w:rsidRPr="009D5B57" w:rsidRDefault="009D5B57" w:rsidP="009D5B57">
      <w:pPr>
        <w:widowControl/>
        <w:suppressAutoHyphens w:val="0"/>
        <w:jc w:val="right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br w:type="page"/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lastRenderedPageBreak/>
        <w:t>Приложение №__</w:t>
      </w:r>
    </w:p>
    <w:p w14:paraId="5A4727FD" w14:textId="77777777" w:rsidR="009D5B57" w:rsidRPr="009D5B57" w:rsidRDefault="009D5B57" w:rsidP="009D5B57">
      <w:pPr>
        <w:widowControl/>
        <w:suppressAutoHyphens w:val="0"/>
        <w:jc w:val="right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к Соглашению № __ от _______ г. к  Договору </w:t>
      </w:r>
    </w:p>
    <w:p w14:paraId="76D5FBA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0A23772E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>г. Москва                                                                                                   « __ » _______ 2012 г.</w:t>
      </w:r>
    </w:p>
    <w:p w14:paraId="0D9FE6F9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4A6C87F8" w14:textId="1469F524" w:rsidR="009D5B57" w:rsidRPr="009D5B57" w:rsidRDefault="009D5B57" w:rsidP="009D5B57">
      <w:pPr>
        <w:keepNext/>
        <w:widowControl/>
        <w:suppressAutoHyphens w:val="0"/>
        <w:jc w:val="center"/>
        <w:outlineLvl w:val="0"/>
        <w:rPr>
          <w:rFonts w:eastAsia="Times New Roman" w:cs="Arial"/>
          <w:b/>
          <w:bCs/>
          <w:kern w:val="32"/>
          <w:sz w:val="22"/>
          <w:szCs w:val="32"/>
          <w:lang w:val="en-US" w:eastAsia="ru-RU"/>
        </w:rPr>
      </w:pPr>
      <w:r w:rsidRPr="009D5B57">
        <w:rPr>
          <w:rFonts w:eastAsia="Times New Roman" w:cs="Arial"/>
          <w:b/>
          <w:bCs/>
          <w:kern w:val="32"/>
          <w:sz w:val="22"/>
          <w:szCs w:val="32"/>
          <w:lang w:eastAsia="ru-RU"/>
        </w:rPr>
        <w:t xml:space="preserve">Спецификация № </w:t>
      </w:r>
      <w:r>
        <w:rPr>
          <w:rFonts w:eastAsia="Times New Roman" w:cs="Arial"/>
          <w:b/>
          <w:bCs/>
          <w:kern w:val="32"/>
          <w:sz w:val="22"/>
          <w:szCs w:val="32"/>
          <w:lang w:val="en-US" w:eastAsia="ru-RU"/>
        </w:rPr>
        <w:t>1</w:t>
      </w:r>
    </w:p>
    <w:p w14:paraId="40A900B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2539"/>
        <w:gridCol w:w="1186"/>
        <w:gridCol w:w="1417"/>
        <w:gridCol w:w="1418"/>
        <w:gridCol w:w="1842"/>
      </w:tblGrid>
      <w:tr w:rsidR="009D5B57" w:rsidRPr="009D5B57" w14:paraId="4A1E2304" w14:textId="77777777" w:rsidTr="002D0AB1">
        <w:tc>
          <w:tcPr>
            <w:tcW w:w="1345" w:type="dxa"/>
            <w:shd w:val="clear" w:color="auto" w:fill="auto"/>
          </w:tcPr>
          <w:p w14:paraId="2E8C9112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SKU</w:t>
            </w:r>
          </w:p>
        </w:tc>
        <w:tc>
          <w:tcPr>
            <w:tcW w:w="2539" w:type="dxa"/>
            <w:shd w:val="clear" w:color="auto" w:fill="auto"/>
          </w:tcPr>
          <w:p w14:paraId="61A6224C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  <w:t>Наименование лицензии на использование лицензионного Программного обеспечения</w:t>
            </w:r>
          </w:p>
        </w:tc>
        <w:tc>
          <w:tcPr>
            <w:tcW w:w="1186" w:type="dxa"/>
            <w:shd w:val="clear" w:color="auto" w:fill="auto"/>
          </w:tcPr>
          <w:p w14:paraId="3D7EB7BE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Кол-во лицензий</w:t>
            </w:r>
          </w:p>
        </w:tc>
        <w:tc>
          <w:tcPr>
            <w:tcW w:w="1417" w:type="dxa"/>
            <w:shd w:val="clear" w:color="auto" w:fill="auto"/>
          </w:tcPr>
          <w:p w14:paraId="415BD0B6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Цена в рублях</w:t>
            </w:r>
          </w:p>
        </w:tc>
        <w:tc>
          <w:tcPr>
            <w:tcW w:w="1418" w:type="dxa"/>
            <w:shd w:val="clear" w:color="auto" w:fill="auto"/>
          </w:tcPr>
          <w:p w14:paraId="7A62A40A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Срок лицензии</w:t>
            </w:r>
          </w:p>
          <w:p w14:paraId="353C103D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val="de-DE"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(включительно)</w:t>
            </w:r>
            <w:r w:rsidRPr="009D5B57">
              <w:rPr>
                <w:rFonts w:eastAsia="Times New Roman" w:cs="Arial"/>
                <w:kern w:val="0"/>
                <w:sz w:val="22"/>
                <w:szCs w:val="22"/>
                <w:lang w:val="de-DE" w:eastAsia="ru-RU"/>
              </w:rPr>
              <w:t>*</w:t>
            </w:r>
          </w:p>
        </w:tc>
        <w:tc>
          <w:tcPr>
            <w:tcW w:w="1842" w:type="dxa"/>
            <w:shd w:val="clear" w:color="auto" w:fill="auto"/>
          </w:tcPr>
          <w:p w14:paraId="5C47D0B2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Сумма в рублях</w:t>
            </w:r>
          </w:p>
        </w:tc>
      </w:tr>
      <w:tr w:rsidR="009D5B57" w:rsidRPr="009D5B57" w14:paraId="17483294" w14:textId="77777777" w:rsidTr="002D0AB1">
        <w:tc>
          <w:tcPr>
            <w:tcW w:w="1345" w:type="dxa"/>
            <w:shd w:val="clear" w:color="auto" w:fill="auto"/>
            <w:vAlign w:val="bottom"/>
          </w:tcPr>
          <w:p w14:paraId="01322EF1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7D3F88E5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0973C5FD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97F1F4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5CDEB7C2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673C81B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68A5E2FB" w14:textId="77777777" w:rsidTr="002D0AB1">
        <w:tc>
          <w:tcPr>
            <w:tcW w:w="1345" w:type="dxa"/>
            <w:shd w:val="clear" w:color="auto" w:fill="auto"/>
            <w:vAlign w:val="bottom"/>
          </w:tcPr>
          <w:p w14:paraId="47C911FC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07C3CF8F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7DFE60B6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2D1161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4A4825AD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4CDA2AB9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05F368FB" w14:textId="77777777" w:rsidTr="002D0AB1">
        <w:tc>
          <w:tcPr>
            <w:tcW w:w="1345" w:type="dxa"/>
            <w:shd w:val="clear" w:color="auto" w:fill="auto"/>
            <w:vAlign w:val="bottom"/>
          </w:tcPr>
          <w:p w14:paraId="3F01A6FA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3D6F9EF6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7E320A8C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0CB8C2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7BCB9DC9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4D711304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1049DF4E" w14:textId="77777777" w:rsidTr="002D0AB1">
        <w:tc>
          <w:tcPr>
            <w:tcW w:w="1345" w:type="dxa"/>
            <w:shd w:val="clear" w:color="auto" w:fill="auto"/>
            <w:vAlign w:val="bottom"/>
          </w:tcPr>
          <w:p w14:paraId="660F2791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6E6DE354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08B6FED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F5A174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6E3ADA19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62CDE7FE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133750B3" w14:textId="77777777" w:rsidTr="002D0AB1">
        <w:tc>
          <w:tcPr>
            <w:tcW w:w="1345" w:type="dxa"/>
            <w:shd w:val="clear" w:color="auto" w:fill="auto"/>
            <w:vAlign w:val="bottom"/>
          </w:tcPr>
          <w:p w14:paraId="7D08799E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492E8AC6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198EA8D2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0EF406E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45878205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7A93CD49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02CFCE84" w14:textId="77777777" w:rsidTr="002D0AB1">
        <w:tc>
          <w:tcPr>
            <w:tcW w:w="1345" w:type="dxa"/>
            <w:shd w:val="clear" w:color="auto" w:fill="auto"/>
            <w:vAlign w:val="bottom"/>
          </w:tcPr>
          <w:p w14:paraId="4C1F9B26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738FDC84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710B9A61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52E60C4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3F431DD7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0CDC8465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21515BA1" w14:textId="77777777" w:rsidTr="002D0AB1">
        <w:tc>
          <w:tcPr>
            <w:tcW w:w="1345" w:type="dxa"/>
            <w:shd w:val="clear" w:color="auto" w:fill="auto"/>
            <w:vAlign w:val="bottom"/>
          </w:tcPr>
          <w:p w14:paraId="79325DCA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1C45054D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1EE90935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D12EC8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0A07D7D3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69EF6DBA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735B6897" w14:textId="77777777" w:rsidTr="002D0AB1">
        <w:tc>
          <w:tcPr>
            <w:tcW w:w="7905" w:type="dxa"/>
            <w:gridSpan w:val="5"/>
            <w:shd w:val="clear" w:color="auto" w:fill="auto"/>
          </w:tcPr>
          <w:p w14:paraId="4934E7E9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Всего за первый год</w:t>
            </w:r>
          </w:p>
        </w:tc>
        <w:tc>
          <w:tcPr>
            <w:tcW w:w="1842" w:type="dxa"/>
            <w:shd w:val="clear" w:color="auto" w:fill="auto"/>
          </w:tcPr>
          <w:p w14:paraId="0DB1A6DF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1F44773E" w14:textId="77777777" w:rsidTr="002D0AB1">
        <w:tc>
          <w:tcPr>
            <w:tcW w:w="7905" w:type="dxa"/>
            <w:gridSpan w:val="5"/>
            <w:shd w:val="clear" w:color="auto" w:fill="auto"/>
          </w:tcPr>
          <w:p w14:paraId="14C84FCF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Общая сумма договора за 3 года</w:t>
            </w:r>
          </w:p>
        </w:tc>
        <w:tc>
          <w:tcPr>
            <w:tcW w:w="1842" w:type="dxa"/>
            <w:shd w:val="clear" w:color="auto" w:fill="auto"/>
          </w:tcPr>
          <w:p w14:paraId="63AA81DA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</w:tbl>
    <w:p w14:paraId="209F4058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18743A00" w14:textId="78432A71" w:rsidR="009D5B57" w:rsidRPr="00A35042" w:rsidRDefault="009D5B57" w:rsidP="00A35042">
      <w:pPr>
        <w:jc w:val="both"/>
        <w:rPr>
          <w:rFonts w:cs="Arial"/>
          <w:sz w:val="22"/>
          <w:szCs w:val="22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Сумма вознаграждения </w:t>
      </w:r>
      <w:r w:rsidR="00A35042">
        <w:rPr>
          <w:rFonts w:cs="Arial"/>
          <w:sz w:val="22"/>
          <w:szCs w:val="22"/>
        </w:rPr>
        <w:t>включает в себя все налоги и обязательные платежи</w:t>
      </w:r>
      <w:r w:rsidR="00A35042" w:rsidRPr="00D738F4">
        <w:rPr>
          <w:rFonts w:cs="Arial"/>
          <w:sz w:val="22"/>
          <w:szCs w:val="22"/>
        </w:rPr>
        <w:t>.</w:t>
      </w:r>
    </w:p>
    <w:p w14:paraId="3DE1D729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>Спецификация №1 подлежит оплате до «  »_____ 20__ г.</w:t>
      </w:r>
    </w:p>
    <w:p w14:paraId="1C080C79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7BD349DB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*Начало срока действия лицензии определяется моментом подписания Правообладателем </w:t>
      </w:r>
      <w:proofErr w:type="gramStart"/>
      <w:r w:rsidRPr="009D5B57">
        <w:rPr>
          <w:rFonts w:eastAsia="Times New Roman" w:cs="Arial"/>
          <w:kern w:val="0"/>
          <w:sz w:val="22"/>
          <w:szCs w:val="22"/>
          <w:lang w:val="en-US" w:eastAsia="ru-RU"/>
        </w:rPr>
        <w:t>C</w:t>
      </w:r>
      <w:proofErr w:type="gram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оглашения Enterprise Agreement и Соглашения о Регистрации предприятия через торгового посредника </w:t>
      </w:r>
      <w:proofErr w:type="spell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>Enterprise</w:t>
      </w:r>
      <w:proofErr w:type="spell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</w:t>
      </w:r>
      <w:proofErr w:type="spell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>Enrollment</w:t>
      </w:r>
      <w:proofErr w:type="spell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(</w:t>
      </w:r>
      <w:proofErr w:type="spell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>Indirect</w:t>
      </w:r>
      <w:proofErr w:type="spell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) и </w:t>
      </w:r>
      <w:proofErr w:type="spellStart"/>
      <w:r w:rsidRPr="009D5B57">
        <w:rPr>
          <w:rFonts w:eastAsia="Times New Roman" w:cs="Arial"/>
          <w:kern w:val="0"/>
          <w:sz w:val="22"/>
          <w:szCs w:val="22"/>
          <w:lang w:eastAsia="ru-RU"/>
        </w:rPr>
        <w:t>регистрацей</w:t>
      </w:r>
      <w:proofErr w:type="spellEnd"/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Сублицензиата в базе Пользователей Правообладателя.</w:t>
      </w:r>
    </w:p>
    <w:p w14:paraId="73C556D5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520A1EE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694FA28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2F1A5056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1F88B76E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5AF1B5AD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05D388F7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1F3A1A6A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13140E35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0371B57D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3C4C32A9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5240445A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068B0B10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1F341A8A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2CEADCAD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4920A9B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051AEB2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5C6F24A7" w14:textId="77777777" w:rsidR="009D5B57" w:rsidRPr="001C24D8" w:rsidRDefault="009D5B57">
      <w:pPr>
        <w:widowControl/>
        <w:suppressAutoHyphens w:val="0"/>
        <w:spacing w:after="200" w:line="276" w:lineRule="auto"/>
        <w:rPr>
          <w:rFonts w:eastAsia="Times New Roman" w:cs="Arial"/>
          <w:b/>
          <w:bCs/>
          <w:kern w:val="32"/>
          <w:sz w:val="22"/>
          <w:szCs w:val="32"/>
          <w:lang w:eastAsia="ru-RU"/>
        </w:rPr>
      </w:pPr>
      <w:r w:rsidRPr="001C24D8">
        <w:rPr>
          <w:rFonts w:eastAsia="Times New Roman" w:cs="Arial"/>
          <w:b/>
          <w:bCs/>
          <w:kern w:val="32"/>
          <w:sz w:val="22"/>
          <w:szCs w:val="32"/>
          <w:lang w:eastAsia="ru-RU"/>
        </w:rPr>
        <w:br w:type="page"/>
      </w:r>
    </w:p>
    <w:p w14:paraId="74BB262E" w14:textId="18C5197A" w:rsidR="009D5B57" w:rsidRPr="009D5B57" w:rsidRDefault="009D5B57" w:rsidP="009D5B57">
      <w:pPr>
        <w:keepNext/>
        <w:widowControl/>
        <w:suppressAutoHyphens w:val="0"/>
        <w:jc w:val="center"/>
        <w:outlineLvl w:val="0"/>
        <w:rPr>
          <w:rFonts w:eastAsia="Times New Roman" w:cs="Arial"/>
          <w:b/>
          <w:bCs/>
          <w:kern w:val="32"/>
          <w:sz w:val="22"/>
          <w:szCs w:val="32"/>
          <w:lang w:eastAsia="ru-RU"/>
        </w:rPr>
      </w:pPr>
      <w:r w:rsidRPr="009D5B57">
        <w:rPr>
          <w:rFonts w:eastAsia="Times New Roman" w:cs="Arial"/>
          <w:b/>
          <w:bCs/>
          <w:kern w:val="32"/>
          <w:sz w:val="22"/>
          <w:szCs w:val="32"/>
          <w:lang w:eastAsia="ru-RU"/>
        </w:rPr>
        <w:lastRenderedPageBreak/>
        <w:t>Спецификация № 2</w:t>
      </w:r>
    </w:p>
    <w:p w14:paraId="4AB4A0B5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0E860C1C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2539"/>
        <w:gridCol w:w="1186"/>
        <w:gridCol w:w="1417"/>
        <w:gridCol w:w="1418"/>
        <w:gridCol w:w="1842"/>
      </w:tblGrid>
      <w:tr w:rsidR="009D5B57" w:rsidRPr="009D5B57" w14:paraId="627F8968" w14:textId="77777777" w:rsidTr="002D0AB1">
        <w:tc>
          <w:tcPr>
            <w:tcW w:w="1345" w:type="dxa"/>
            <w:shd w:val="clear" w:color="auto" w:fill="auto"/>
          </w:tcPr>
          <w:p w14:paraId="478B452B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SKU</w:t>
            </w:r>
          </w:p>
        </w:tc>
        <w:tc>
          <w:tcPr>
            <w:tcW w:w="2539" w:type="dxa"/>
            <w:shd w:val="clear" w:color="auto" w:fill="auto"/>
          </w:tcPr>
          <w:p w14:paraId="44E968E6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  <w:t>Наименование лицензии на использование лицензионного Программного обеспечения</w:t>
            </w:r>
          </w:p>
        </w:tc>
        <w:tc>
          <w:tcPr>
            <w:tcW w:w="1186" w:type="dxa"/>
            <w:shd w:val="clear" w:color="auto" w:fill="auto"/>
          </w:tcPr>
          <w:p w14:paraId="496A1712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Кол-во лицензий</w:t>
            </w:r>
          </w:p>
        </w:tc>
        <w:tc>
          <w:tcPr>
            <w:tcW w:w="1417" w:type="dxa"/>
            <w:shd w:val="clear" w:color="auto" w:fill="auto"/>
          </w:tcPr>
          <w:p w14:paraId="0603ED60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Цена в рублях</w:t>
            </w:r>
          </w:p>
        </w:tc>
        <w:tc>
          <w:tcPr>
            <w:tcW w:w="1418" w:type="dxa"/>
            <w:shd w:val="clear" w:color="auto" w:fill="auto"/>
          </w:tcPr>
          <w:p w14:paraId="5FB63B90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Срок лицензии</w:t>
            </w:r>
          </w:p>
          <w:p w14:paraId="6D17EC49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val="de-DE"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(включительно)</w:t>
            </w:r>
            <w:r w:rsidRPr="009D5B57">
              <w:rPr>
                <w:rFonts w:eastAsia="Times New Roman" w:cs="Arial"/>
                <w:kern w:val="0"/>
                <w:sz w:val="22"/>
                <w:szCs w:val="22"/>
                <w:lang w:val="de-DE" w:eastAsia="ru-RU"/>
              </w:rPr>
              <w:t>*</w:t>
            </w:r>
          </w:p>
        </w:tc>
        <w:tc>
          <w:tcPr>
            <w:tcW w:w="1842" w:type="dxa"/>
            <w:shd w:val="clear" w:color="auto" w:fill="auto"/>
          </w:tcPr>
          <w:p w14:paraId="49D098B7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Сумма в рублях</w:t>
            </w:r>
          </w:p>
        </w:tc>
      </w:tr>
      <w:tr w:rsidR="009D5B57" w:rsidRPr="009D5B57" w14:paraId="7670D0C0" w14:textId="77777777" w:rsidTr="002D0AB1">
        <w:tc>
          <w:tcPr>
            <w:tcW w:w="1345" w:type="dxa"/>
            <w:shd w:val="clear" w:color="auto" w:fill="auto"/>
            <w:vAlign w:val="bottom"/>
          </w:tcPr>
          <w:p w14:paraId="51C74E52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66147D13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3B0F2136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E79F041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3702CD13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0182151E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05320279" w14:textId="77777777" w:rsidTr="002D0AB1">
        <w:tc>
          <w:tcPr>
            <w:tcW w:w="1345" w:type="dxa"/>
            <w:shd w:val="clear" w:color="auto" w:fill="auto"/>
            <w:vAlign w:val="bottom"/>
          </w:tcPr>
          <w:p w14:paraId="61054013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2177F4B1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11F2F156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0212B36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03838E96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6901CD68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1C715DEC" w14:textId="77777777" w:rsidTr="002D0AB1">
        <w:tc>
          <w:tcPr>
            <w:tcW w:w="1345" w:type="dxa"/>
            <w:shd w:val="clear" w:color="auto" w:fill="auto"/>
            <w:vAlign w:val="bottom"/>
          </w:tcPr>
          <w:p w14:paraId="6A95A0D0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094748FF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0EC814AA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CCD6FD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60473EED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2845E51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64797F38" w14:textId="77777777" w:rsidTr="002D0AB1">
        <w:tc>
          <w:tcPr>
            <w:tcW w:w="1345" w:type="dxa"/>
            <w:shd w:val="clear" w:color="auto" w:fill="auto"/>
            <w:vAlign w:val="bottom"/>
          </w:tcPr>
          <w:p w14:paraId="442CE8AC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09E6E255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7985942B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49225CB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45C08D13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06F0F1D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2D307695" w14:textId="77777777" w:rsidTr="002D0AB1">
        <w:tc>
          <w:tcPr>
            <w:tcW w:w="1345" w:type="dxa"/>
            <w:shd w:val="clear" w:color="auto" w:fill="auto"/>
            <w:vAlign w:val="bottom"/>
          </w:tcPr>
          <w:p w14:paraId="24126C33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71CDA6BC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79825BB3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904E754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6C2B3A62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516BBCA2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660EA084" w14:textId="77777777" w:rsidTr="002D0AB1">
        <w:tc>
          <w:tcPr>
            <w:tcW w:w="1345" w:type="dxa"/>
            <w:shd w:val="clear" w:color="auto" w:fill="auto"/>
            <w:vAlign w:val="bottom"/>
          </w:tcPr>
          <w:p w14:paraId="374202E7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7A762A69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2245FDD3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2274EE8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690B1084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68858A11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3C207397" w14:textId="77777777" w:rsidTr="002D0AB1">
        <w:tc>
          <w:tcPr>
            <w:tcW w:w="1345" w:type="dxa"/>
            <w:shd w:val="clear" w:color="auto" w:fill="auto"/>
            <w:vAlign w:val="bottom"/>
          </w:tcPr>
          <w:p w14:paraId="5A30C8D6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1C958E44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307F75FC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4DE0FA1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760A471C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03570326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34AB917D" w14:textId="77777777" w:rsidTr="002D0AB1">
        <w:tc>
          <w:tcPr>
            <w:tcW w:w="7905" w:type="dxa"/>
            <w:gridSpan w:val="5"/>
            <w:shd w:val="clear" w:color="auto" w:fill="auto"/>
          </w:tcPr>
          <w:p w14:paraId="43FF36D4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Всего за второй год</w:t>
            </w:r>
          </w:p>
        </w:tc>
        <w:tc>
          <w:tcPr>
            <w:tcW w:w="1842" w:type="dxa"/>
            <w:shd w:val="clear" w:color="auto" w:fill="auto"/>
          </w:tcPr>
          <w:p w14:paraId="30E74E17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1BFA995D" w14:textId="77777777" w:rsidTr="002D0AB1">
        <w:tc>
          <w:tcPr>
            <w:tcW w:w="7905" w:type="dxa"/>
            <w:gridSpan w:val="5"/>
            <w:shd w:val="clear" w:color="auto" w:fill="auto"/>
          </w:tcPr>
          <w:p w14:paraId="34F926AD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Общая сумма договора за 3 года</w:t>
            </w:r>
          </w:p>
        </w:tc>
        <w:tc>
          <w:tcPr>
            <w:tcW w:w="1842" w:type="dxa"/>
            <w:shd w:val="clear" w:color="auto" w:fill="auto"/>
          </w:tcPr>
          <w:p w14:paraId="554D9283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</w:tbl>
    <w:p w14:paraId="77DA3C3B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0A458D29" w14:textId="6F51A31E" w:rsidR="009D5B57" w:rsidRPr="00A35042" w:rsidRDefault="009D5B57" w:rsidP="00A35042">
      <w:pPr>
        <w:jc w:val="both"/>
        <w:rPr>
          <w:rFonts w:cs="Arial"/>
          <w:sz w:val="22"/>
          <w:szCs w:val="22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Сумма вознаграждения </w:t>
      </w:r>
      <w:r w:rsidR="00A35042">
        <w:rPr>
          <w:rFonts w:cs="Arial"/>
          <w:sz w:val="22"/>
          <w:szCs w:val="22"/>
        </w:rPr>
        <w:t>включает в себя все налоги и обязательные платежи</w:t>
      </w:r>
      <w:r w:rsidR="00A35042" w:rsidRPr="00D738F4">
        <w:rPr>
          <w:rFonts w:cs="Arial"/>
          <w:sz w:val="22"/>
          <w:szCs w:val="22"/>
        </w:rPr>
        <w:t>.</w:t>
      </w:r>
    </w:p>
    <w:p w14:paraId="29451CC3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>Спецификация №2 подлежит оплате не позднее «__»______ 20__г.</w:t>
      </w:r>
    </w:p>
    <w:p w14:paraId="5B6D2786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059232D9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val="de-DE" w:eastAsia="ru-RU"/>
        </w:rPr>
        <w:t>*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Начало срока действия с даты  окончания срока действия лицензии, определенной в Спецификации №</w:t>
      </w:r>
      <w:r w:rsidRPr="009D5B57">
        <w:rPr>
          <w:rFonts w:eastAsia="Times New Roman" w:cs="Arial"/>
          <w:kern w:val="0"/>
          <w:sz w:val="22"/>
          <w:szCs w:val="22"/>
          <w:lang w:val="de-DE" w:eastAsia="ru-RU"/>
        </w:rPr>
        <w:t>1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Приложения №1.</w:t>
      </w:r>
    </w:p>
    <w:p w14:paraId="54B56946" w14:textId="77777777" w:rsidR="009D5B57" w:rsidRPr="009D5B57" w:rsidRDefault="009D5B57" w:rsidP="009D5B57">
      <w:pPr>
        <w:keepNext/>
        <w:widowControl/>
        <w:suppressAutoHyphens w:val="0"/>
        <w:outlineLvl w:val="0"/>
        <w:rPr>
          <w:rFonts w:eastAsia="Times New Roman" w:cs="Arial"/>
          <w:b/>
          <w:bCs/>
          <w:kern w:val="32"/>
          <w:sz w:val="22"/>
          <w:szCs w:val="32"/>
          <w:lang w:eastAsia="ru-RU"/>
        </w:rPr>
      </w:pPr>
    </w:p>
    <w:p w14:paraId="0EFEA054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595970BC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5746BB4E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4F8C8576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5CE8EFCF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6F44C046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3B9122BC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49EE4FF3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567E0C5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3CAB86F9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1B65C87D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2AC9289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0226359F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0EE3BA4E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516EF5E3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28DBF51C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1956FF60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398FD54D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5DF6B321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5C42CFC1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0A2905FE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62D7A3CF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05B4216E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p w14:paraId="1386F613" w14:textId="77777777" w:rsidR="009D5B57" w:rsidRPr="001C24D8" w:rsidRDefault="009D5B57">
      <w:pPr>
        <w:widowControl/>
        <w:suppressAutoHyphens w:val="0"/>
        <w:spacing w:after="200" w:line="276" w:lineRule="auto"/>
        <w:rPr>
          <w:rFonts w:eastAsia="Times New Roman" w:cs="Arial"/>
          <w:b/>
          <w:bCs/>
          <w:kern w:val="32"/>
          <w:sz w:val="22"/>
          <w:szCs w:val="32"/>
          <w:lang w:eastAsia="ru-RU"/>
        </w:rPr>
      </w:pPr>
      <w:r w:rsidRPr="001C24D8">
        <w:rPr>
          <w:rFonts w:eastAsia="Times New Roman" w:cs="Arial"/>
          <w:b/>
          <w:bCs/>
          <w:kern w:val="32"/>
          <w:sz w:val="22"/>
          <w:szCs w:val="32"/>
          <w:lang w:eastAsia="ru-RU"/>
        </w:rPr>
        <w:br w:type="page"/>
      </w:r>
    </w:p>
    <w:p w14:paraId="6A733BA5" w14:textId="22C8551A" w:rsidR="009D5B57" w:rsidRPr="009D5B57" w:rsidRDefault="009D5B57" w:rsidP="009D5B57">
      <w:pPr>
        <w:keepNext/>
        <w:widowControl/>
        <w:suppressAutoHyphens w:val="0"/>
        <w:jc w:val="center"/>
        <w:outlineLvl w:val="0"/>
        <w:rPr>
          <w:rFonts w:eastAsia="Times New Roman" w:cs="Arial"/>
          <w:b/>
          <w:bCs/>
          <w:kern w:val="32"/>
          <w:sz w:val="22"/>
          <w:szCs w:val="32"/>
          <w:lang w:val="en-US" w:eastAsia="ru-RU"/>
        </w:rPr>
      </w:pPr>
      <w:r w:rsidRPr="009D5B57">
        <w:rPr>
          <w:rFonts w:eastAsia="Times New Roman" w:cs="Arial"/>
          <w:b/>
          <w:bCs/>
          <w:kern w:val="32"/>
          <w:sz w:val="22"/>
          <w:szCs w:val="32"/>
          <w:lang w:eastAsia="ru-RU"/>
        </w:rPr>
        <w:lastRenderedPageBreak/>
        <w:t xml:space="preserve">Спецификация № </w:t>
      </w:r>
      <w:r>
        <w:rPr>
          <w:rFonts w:eastAsia="Times New Roman" w:cs="Arial"/>
          <w:b/>
          <w:bCs/>
          <w:kern w:val="32"/>
          <w:sz w:val="22"/>
          <w:szCs w:val="32"/>
          <w:lang w:val="en-US" w:eastAsia="ru-RU"/>
        </w:rPr>
        <w:t>3</w:t>
      </w:r>
    </w:p>
    <w:p w14:paraId="61C41C1B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/>
          <w:kern w:val="0"/>
          <w:sz w:val="22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2539"/>
        <w:gridCol w:w="1186"/>
        <w:gridCol w:w="1417"/>
        <w:gridCol w:w="1418"/>
        <w:gridCol w:w="1842"/>
      </w:tblGrid>
      <w:tr w:rsidR="009D5B57" w:rsidRPr="009D5B57" w14:paraId="26D8ABE0" w14:textId="77777777" w:rsidTr="002D0AB1">
        <w:tc>
          <w:tcPr>
            <w:tcW w:w="1345" w:type="dxa"/>
            <w:shd w:val="clear" w:color="auto" w:fill="auto"/>
          </w:tcPr>
          <w:p w14:paraId="3B77189E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SKU</w:t>
            </w:r>
          </w:p>
        </w:tc>
        <w:tc>
          <w:tcPr>
            <w:tcW w:w="2539" w:type="dxa"/>
            <w:shd w:val="clear" w:color="auto" w:fill="auto"/>
          </w:tcPr>
          <w:p w14:paraId="62F832F3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  <w:t>Наименование лицензии на использование лицензионного Программного обеспечения</w:t>
            </w:r>
          </w:p>
        </w:tc>
        <w:tc>
          <w:tcPr>
            <w:tcW w:w="1186" w:type="dxa"/>
            <w:shd w:val="clear" w:color="auto" w:fill="auto"/>
          </w:tcPr>
          <w:p w14:paraId="66C76E0A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Кол-во лицензий</w:t>
            </w:r>
          </w:p>
        </w:tc>
        <w:tc>
          <w:tcPr>
            <w:tcW w:w="1417" w:type="dxa"/>
            <w:shd w:val="clear" w:color="auto" w:fill="auto"/>
          </w:tcPr>
          <w:p w14:paraId="0BD566B4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Цена в рублях</w:t>
            </w:r>
          </w:p>
        </w:tc>
        <w:tc>
          <w:tcPr>
            <w:tcW w:w="1418" w:type="dxa"/>
            <w:shd w:val="clear" w:color="auto" w:fill="auto"/>
          </w:tcPr>
          <w:p w14:paraId="14D1BE8A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Срок лицензии</w:t>
            </w:r>
          </w:p>
          <w:p w14:paraId="4D8781FC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val="de-DE"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(включительно)</w:t>
            </w:r>
            <w:r w:rsidRPr="009D5B57">
              <w:rPr>
                <w:rFonts w:eastAsia="Times New Roman" w:cs="Arial"/>
                <w:kern w:val="0"/>
                <w:sz w:val="22"/>
                <w:szCs w:val="22"/>
                <w:lang w:val="de-DE" w:eastAsia="ru-RU"/>
              </w:rPr>
              <w:t>*</w:t>
            </w:r>
          </w:p>
        </w:tc>
        <w:tc>
          <w:tcPr>
            <w:tcW w:w="1842" w:type="dxa"/>
            <w:shd w:val="clear" w:color="auto" w:fill="auto"/>
          </w:tcPr>
          <w:p w14:paraId="62926FD2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Сумма в рублях</w:t>
            </w:r>
          </w:p>
        </w:tc>
      </w:tr>
      <w:tr w:rsidR="009D5B57" w:rsidRPr="009D5B57" w14:paraId="21ADB345" w14:textId="77777777" w:rsidTr="002D0AB1">
        <w:tc>
          <w:tcPr>
            <w:tcW w:w="1345" w:type="dxa"/>
            <w:shd w:val="clear" w:color="auto" w:fill="auto"/>
            <w:vAlign w:val="bottom"/>
          </w:tcPr>
          <w:p w14:paraId="61466905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6537CAF1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28716F7F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2CF1CDA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7E929622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5896865E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79D30C65" w14:textId="77777777" w:rsidTr="002D0AB1">
        <w:tc>
          <w:tcPr>
            <w:tcW w:w="1345" w:type="dxa"/>
            <w:shd w:val="clear" w:color="auto" w:fill="auto"/>
            <w:vAlign w:val="bottom"/>
          </w:tcPr>
          <w:p w14:paraId="1FC31FDB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1BA9DA78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5E2EF32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A32020B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7B853DA7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419B31D2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0B0E0B57" w14:textId="77777777" w:rsidTr="002D0AB1">
        <w:tc>
          <w:tcPr>
            <w:tcW w:w="1345" w:type="dxa"/>
            <w:shd w:val="clear" w:color="auto" w:fill="auto"/>
            <w:vAlign w:val="bottom"/>
          </w:tcPr>
          <w:p w14:paraId="308F66FE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086EF21F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234B4C8E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AC4AD65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063CABF3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609D3BDA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35EF0C3B" w14:textId="77777777" w:rsidTr="002D0AB1">
        <w:tc>
          <w:tcPr>
            <w:tcW w:w="1345" w:type="dxa"/>
            <w:shd w:val="clear" w:color="auto" w:fill="auto"/>
            <w:vAlign w:val="bottom"/>
          </w:tcPr>
          <w:p w14:paraId="34D5C6B9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083570F1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053A76D7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EEDCCCE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73D6C53D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11599D2A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1B9B5B37" w14:textId="77777777" w:rsidTr="002D0AB1">
        <w:tc>
          <w:tcPr>
            <w:tcW w:w="1345" w:type="dxa"/>
            <w:shd w:val="clear" w:color="auto" w:fill="auto"/>
            <w:vAlign w:val="bottom"/>
          </w:tcPr>
          <w:p w14:paraId="2EB50136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70FC3CEC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17BA0E71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7C8BD52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4B13DC70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53FC92DF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431D5F9A" w14:textId="77777777" w:rsidTr="002D0AB1">
        <w:tc>
          <w:tcPr>
            <w:tcW w:w="1345" w:type="dxa"/>
            <w:shd w:val="clear" w:color="auto" w:fill="auto"/>
            <w:vAlign w:val="bottom"/>
          </w:tcPr>
          <w:p w14:paraId="32071D88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5604A7FF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0BADC751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4C43490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16212C64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11B0B506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005D0A31" w14:textId="77777777" w:rsidTr="002D0AB1">
        <w:tc>
          <w:tcPr>
            <w:tcW w:w="1345" w:type="dxa"/>
            <w:shd w:val="clear" w:color="auto" w:fill="auto"/>
            <w:vAlign w:val="bottom"/>
          </w:tcPr>
          <w:p w14:paraId="58E9682B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539" w:type="dxa"/>
            <w:shd w:val="clear" w:color="auto" w:fill="auto"/>
            <w:vAlign w:val="bottom"/>
          </w:tcPr>
          <w:p w14:paraId="0D4E0F91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86" w:type="dxa"/>
            <w:shd w:val="clear" w:color="auto" w:fill="auto"/>
          </w:tcPr>
          <w:p w14:paraId="06B7EE45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93C7035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7EA9825C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47FAECD9" w14:textId="77777777" w:rsidR="009D5B57" w:rsidRPr="009D5B57" w:rsidRDefault="009D5B57" w:rsidP="009D5B57">
            <w:pPr>
              <w:widowControl/>
              <w:suppressAutoHyphens w:val="0"/>
              <w:jc w:val="center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4B0442BA" w14:textId="77777777" w:rsidTr="002D0AB1">
        <w:tc>
          <w:tcPr>
            <w:tcW w:w="7905" w:type="dxa"/>
            <w:gridSpan w:val="5"/>
            <w:shd w:val="clear" w:color="auto" w:fill="auto"/>
          </w:tcPr>
          <w:p w14:paraId="0C5CA69D" w14:textId="442884EF" w:rsidR="009D5B57" w:rsidRPr="009D5B57" w:rsidRDefault="009D5B57" w:rsidP="003E5F69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Всего за </w:t>
            </w:r>
            <w:r w:rsidR="003E5F69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третий</w:t>
            </w: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 год</w:t>
            </w:r>
          </w:p>
        </w:tc>
        <w:tc>
          <w:tcPr>
            <w:tcW w:w="1842" w:type="dxa"/>
            <w:shd w:val="clear" w:color="auto" w:fill="auto"/>
          </w:tcPr>
          <w:p w14:paraId="597079FA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</w:tr>
      <w:tr w:rsidR="009D5B57" w:rsidRPr="009D5B57" w14:paraId="7F957668" w14:textId="77777777" w:rsidTr="002D0AB1">
        <w:tc>
          <w:tcPr>
            <w:tcW w:w="7905" w:type="dxa"/>
            <w:gridSpan w:val="5"/>
            <w:shd w:val="clear" w:color="auto" w:fill="auto"/>
          </w:tcPr>
          <w:p w14:paraId="7D80BF18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Общая сумма договора за 3 года</w:t>
            </w:r>
          </w:p>
        </w:tc>
        <w:tc>
          <w:tcPr>
            <w:tcW w:w="1842" w:type="dxa"/>
            <w:shd w:val="clear" w:color="auto" w:fill="auto"/>
          </w:tcPr>
          <w:p w14:paraId="4F3000A4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</w:tc>
      </w:tr>
    </w:tbl>
    <w:p w14:paraId="23EC6407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52769809" w14:textId="77777777" w:rsidR="00A35042" w:rsidRDefault="009D5B57" w:rsidP="00A35042">
      <w:pPr>
        <w:jc w:val="both"/>
        <w:rPr>
          <w:rFonts w:cs="Arial"/>
          <w:sz w:val="22"/>
          <w:szCs w:val="22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Сумма вознаграждения </w:t>
      </w:r>
      <w:r w:rsidR="00A35042">
        <w:rPr>
          <w:rFonts w:cs="Arial"/>
          <w:sz w:val="22"/>
          <w:szCs w:val="22"/>
        </w:rPr>
        <w:t>включает в себя все налоги и обязательные платежи</w:t>
      </w:r>
      <w:r w:rsidR="00A35042" w:rsidRPr="00D738F4">
        <w:rPr>
          <w:rFonts w:cs="Arial"/>
          <w:sz w:val="22"/>
          <w:szCs w:val="22"/>
        </w:rPr>
        <w:t>.</w:t>
      </w:r>
    </w:p>
    <w:p w14:paraId="50904EC3" w14:textId="29EBB474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eastAsia="ru-RU"/>
        </w:rPr>
        <w:t>Спецификация №3 подлежит оплате не позднее «___ »____ 20__ г.</w:t>
      </w:r>
    </w:p>
    <w:p w14:paraId="4B2A781D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374ED23E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  <w:r w:rsidRPr="009D5B57">
        <w:rPr>
          <w:rFonts w:eastAsia="Times New Roman" w:cs="Arial"/>
          <w:kern w:val="0"/>
          <w:sz w:val="22"/>
          <w:szCs w:val="22"/>
          <w:lang w:val="de-DE" w:eastAsia="ru-RU"/>
        </w:rPr>
        <w:t>*</w:t>
      </w:r>
      <w:r w:rsidRPr="009D5B57">
        <w:rPr>
          <w:rFonts w:eastAsia="Times New Roman" w:cs="Arial"/>
          <w:kern w:val="0"/>
          <w:sz w:val="22"/>
          <w:szCs w:val="22"/>
          <w:lang w:eastAsia="ru-RU"/>
        </w:rPr>
        <w:t xml:space="preserve"> Начало срока действия с даты  окончания срока действия лицензии, определенной в Спецификации №2 Приложения №1.</w:t>
      </w:r>
    </w:p>
    <w:p w14:paraId="65E468F7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11"/>
        <w:gridCol w:w="34"/>
        <w:gridCol w:w="4295"/>
      </w:tblGrid>
      <w:tr w:rsidR="009D5B57" w:rsidRPr="009D5B57" w14:paraId="6D352C64" w14:textId="77777777" w:rsidTr="002D0AB1">
        <w:trPr>
          <w:trHeight w:val="231"/>
        </w:trPr>
        <w:tc>
          <w:tcPr>
            <w:tcW w:w="5211" w:type="dxa"/>
            <w:vAlign w:val="center"/>
          </w:tcPr>
          <w:p w14:paraId="069BC0C6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203F14C5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2F0C7CD2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0D1D410F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36559BD7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0D485436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2AD34B93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07070379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Реквизиты Сублицензиата:</w:t>
            </w:r>
          </w:p>
        </w:tc>
        <w:tc>
          <w:tcPr>
            <w:tcW w:w="4329" w:type="dxa"/>
            <w:gridSpan w:val="2"/>
            <w:vAlign w:val="bottom"/>
          </w:tcPr>
          <w:p w14:paraId="331CEDDC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77DDCD89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1322FEF4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409B859F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2961FA55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2ECD52FD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15F59206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08EFA90E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Реквизиты Лицензиата:</w:t>
            </w:r>
          </w:p>
        </w:tc>
      </w:tr>
      <w:tr w:rsidR="009D5B57" w:rsidRPr="009D5B57" w14:paraId="4BF0D8D1" w14:textId="77777777" w:rsidTr="002D0AB1">
        <w:tc>
          <w:tcPr>
            <w:tcW w:w="5211" w:type="dxa"/>
          </w:tcPr>
          <w:p w14:paraId="2BF4DBE9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6BA53C8E" w14:textId="77777777" w:rsidR="009D5B57" w:rsidRPr="009D5B57" w:rsidRDefault="009D5B57" w:rsidP="009D5B57">
            <w:pPr>
              <w:widowControl/>
              <w:suppressAutoHyphens w:val="0"/>
              <w:autoSpaceDE w:val="0"/>
              <w:autoSpaceDN w:val="0"/>
              <w:ind w:left="108" w:right="96"/>
              <w:jc w:val="both"/>
              <w:rPr>
                <w:rFonts w:eastAsia="Times New Roman" w:cs="Arial"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4329" w:type="dxa"/>
            <w:gridSpan w:val="2"/>
          </w:tcPr>
          <w:p w14:paraId="3D10F54B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5A034EBF" w14:textId="020FB7C2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D5B57" w:rsidRPr="009D5B57" w14:paraId="05300325" w14:textId="77777777" w:rsidTr="002D0AB1">
        <w:trPr>
          <w:cantSplit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BAA530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</w:p>
          <w:p w14:paraId="2060056C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  <w:t>От Сублицензиата</w:t>
            </w:r>
          </w:p>
          <w:p w14:paraId="1EBCB1C4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47FC6227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384E439E" w14:textId="156D3A63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________________________/</w:t>
            </w:r>
            <w:r w:rsidR="00A35042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A35042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А.В.Муравьев</w:t>
            </w:r>
            <w:proofErr w:type="spellEnd"/>
            <w:r w:rsidR="00A35042"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 </w:t>
            </w: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/ </w:t>
            </w: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</w:tcPr>
          <w:p w14:paraId="2D84C8E2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</w:p>
          <w:p w14:paraId="5A1B60B0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caps/>
                <w:kern w:val="0"/>
                <w:sz w:val="22"/>
                <w:szCs w:val="22"/>
                <w:lang w:eastAsia="ru-RU"/>
              </w:rPr>
              <w:t>От Лицензиата</w:t>
            </w:r>
          </w:p>
          <w:p w14:paraId="675930ED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63B6F100" w14:textId="77777777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</w:p>
          <w:p w14:paraId="7C488555" w14:textId="3E58325E" w:rsidR="009D5B57" w:rsidRPr="009D5B57" w:rsidRDefault="009D5B57" w:rsidP="009D5B57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</w:pP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</w:t>
            </w:r>
            <w:r w:rsidR="001C24D8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>_______________ / __________</w:t>
            </w:r>
            <w:r w:rsidRPr="009D5B57">
              <w:rPr>
                <w:rFonts w:eastAsia="Times New Roman" w:cs="Arial"/>
                <w:kern w:val="0"/>
                <w:sz w:val="22"/>
                <w:szCs w:val="22"/>
                <w:lang w:eastAsia="ru-RU"/>
              </w:rPr>
              <w:t xml:space="preserve">/                              </w:t>
            </w:r>
          </w:p>
        </w:tc>
      </w:tr>
    </w:tbl>
    <w:p w14:paraId="1DF5604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697A9832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1F2D964D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32EBBD2C" w14:textId="77777777" w:rsidR="009D5B57" w:rsidRPr="009D5B57" w:rsidRDefault="009D5B57" w:rsidP="009D5B57">
      <w:pPr>
        <w:widowControl/>
        <w:suppressAutoHyphens w:val="0"/>
        <w:jc w:val="both"/>
        <w:rPr>
          <w:rFonts w:eastAsia="Times New Roman" w:cs="Arial"/>
          <w:kern w:val="0"/>
          <w:sz w:val="22"/>
          <w:szCs w:val="22"/>
          <w:lang w:eastAsia="ru-RU"/>
        </w:rPr>
      </w:pPr>
    </w:p>
    <w:p w14:paraId="1DB69788" w14:textId="77777777" w:rsidR="00273C0E" w:rsidRDefault="00273C0E"/>
    <w:sectPr w:rsidR="00273C0E">
      <w:headerReference w:type="default" r:id="rId14"/>
      <w:footnotePr>
        <w:pos w:val="beneathText"/>
      </w:footnotePr>
      <w:pgSz w:w="11905" w:h="16837"/>
      <w:pgMar w:top="1134" w:right="715" w:bottom="75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931F88" w14:textId="77777777" w:rsidR="00734BF9" w:rsidRDefault="00734BF9">
      <w:r>
        <w:separator/>
      </w:r>
    </w:p>
  </w:endnote>
  <w:endnote w:type="continuationSeparator" w:id="0">
    <w:p w14:paraId="20E9B8BA" w14:textId="77777777" w:rsidR="00734BF9" w:rsidRDefault="0073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B6C149" w14:textId="77777777" w:rsidR="00734BF9" w:rsidRDefault="00734BF9">
      <w:r>
        <w:separator/>
      </w:r>
    </w:p>
  </w:footnote>
  <w:footnote w:type="continuationSeparator" w:id="0">
    <w:p w14:paraId="5700C543" w14:textId="77777777" w:rsidR="00734BF9" w:rsidRDefault="00734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966699" w14:textId="77777777" w:rsidR="000E217D" w:rsidRDefault="000E217D">
    <w:pPr>
      <w:pStyle w:val="aa"/>
    </w:pPr>
    <w:r>
      <w:t xml:space="preserve">Страница </w:t>
    </w:r>
    <w:r>
      <w:rPr>
        <w:b/>
        <w:bCs/>
        <w:sz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</w:rPr>
      <w:fldChar w:fldCharType="separate"/>
    </w:r>
    <w:r w:rsidR="008A584C">
      <w:rPr>
        <w:b/>
        <w:bCs/>
        <w:noProof/>
      </w:rPr>
      <w:t>1</w:t>
    </w:r>
    <w:r>
      <w:rPr>
        <w:b/>
        <w:bCs/>
        <w:sz w:val="24"/>
      </w:rPr>
      <w:fldChar w:fldCharType="end"/>
    </w:r>
    <w:r>
      <w:t xml:space="preserve"> из </w:t>
    </w:r>
    <w:r>
      <w:rPr>
        <w:b/>
        <w:bCs/>
        <w:sz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</w:rPr>
      <w:fldChar w:fldCharType="separate"/>
    </w:r>
    <w:r w:rsidR="008A584C">
      <w:rPr>
        <w:b/>
        <w:bCs/>
        <w:noProof/>
      </w:rPr>
      <w:t>11</w:t>
    </w:r>
    <w:r>
      <w:rPr>
        <w:b/>
        <w:bCs/>
        <w:sz w:val="24"/>
      </w:rPr>
      <w:fldChar w:fldCharType="end"/>
    </w:r>
  </w:p>
  <w:p w14:paraId="27EADD37" w14:textId="77777777" w:rsidR="000E217D" w:rsidRDefault="000E217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Times New Roman" w:hAnsi="Times New Roman"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ABC259C"/>
    <w:multiLevelType w:val="hybridMultilevel"/>
    <w:tmpl w:val="794CE23E"/>
    <w:lvl w:ilvl="0" w:tplc="1B701B12">
      <w:start w:val="1"/>
      <w:numFmt w:val="decimal"/>
      <w:pStyle w:val="Number3CPX"/>
      <w:lvlText w:val="%1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1" w:tplc="0407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0304FB"/>
    <w:multiLevelType w:val="hybridMultilevel"/>
    <w:tmpl w:val="82B4C146"/>
    <w:name w:val="23222"/>
    <w:lvl w:ilvl="0" w:tplc="1B701B12">
      <w:start w:val="1"/>
      <w:numFmt w:val="bullet"/>
      <w:pStyle w:val="List3CPX"/>
      <w:lvlText w:val="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B00810"/>
    <w:multiLevelType w:val="hybridMultilevel"/>
    <w:tmpl w:val="F5BE1BD8"/>
    <w:lvl w:ilvl="0" w:tplc="49800B72">
      <w:start w:val="1"/>
      <w:numFmt w:val="decimal"/>
      <w:pStyle w:val="Number1CPX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694BC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5407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E44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B0B2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74D4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76FC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E653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A44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190E27"/>
    <w:multiLevelType w:val="hybridMultilevel"/>
    <w:tmpl w:val="3886BF74"/>
    <w:lvl w:ilvl="0" w:tplc="6F2A3282">
      <w:start w:val="1"/>
      <w:numFmt w:val="bullet"/>
      <w:pStyle w:val="List2CPX"/>
      <w:lvlText w:val=""/>
      <w:lvlJc w:val="left"/>
      <w:pPr>
        <w:ind w:left="717" w:hanging="360"/>
      </w:pPr>
      <w:rPr>
        <w:rFonts w:ascii="Symbol" w:hAnsi="Symbol" w:hint="default"/>
        <w:caps w:val="0"/>
        <w:strike w:val="0"/>
        <w:dstrike w:val="0"/>
        <w:vanish w:val="0"/>
        <w:color w:val="E900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E59476D"/>
    <w:multiLevelType w:val="hybridMultilevel"/>
    <w:tmpl w:val="188AB17A"/>
    <w:lvl w:ilvl="0" w:tplc="3BC43C16">
      <w:start w:val="1"/>
      <w:numFmt w:val="decimal"/>
      <w:pStyle w:val="FigureCPX"/>
      <w:lvlText w:val="Abbildung %1:"/>
      <w:lvlJc w:val="left"/>
      <w:pPr>
        <w:tabs>
          <w:tab w:val="num" w:pos="1985"/>
        </w:tabs>
        <w:ind w:left="1985" w:hanging="1625"/>
      </w:pPr>
      <w:rPr>
        <w:rFonts w:hint="default"/>
      </w:rPr>
    </w:lvl>
    <w:lvl w:ilvl="1" w:tplc="6F4E7D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343E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1C53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C20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3CE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945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24CF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FCB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29F3921"/>
    <w:multiLevelType w:val="hybridMultilevel"/>
    <w:tmpl w:val="BEE2768E"/>
    <w:lvl w:ilvl="0" w:tplc="00000001">
      <w:start w:val="3"/>
      <w:numFmt w:val="bullet"/>
      <w:lvlText w:val="-"/>
      <w:lvlJc w:val="left"/>
      <w:pPr>
        <w:ind w:left="115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>
    <w:nsid w:val="674B7888"/>
    <w:multiLevelType w:val="multilevel"/>
    <w:tmpl w:val="D39A42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833483C"/>
    <w:multiLevelType w:val="multilevel"/>
    <w:tmpl w:val="12AA81E4"/>
    <w:lvl w:ilvl="0">
      <w:start w:val="1"/>
      <w:numFmt w:val="decimal"/>
      <w:pStyle w:val="1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119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1"/>
        </w:tabs>
        <w:ind w:left="1361" w:hanging="136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6BAD118A"/>
    <w:multiLevelType w:val="hybridMultilevel"/>
    <w:tmpl w:val="FEAE236E"/>
    <w:lvl w:ilvl="0" w:tplc="9DB6E8B2">
      <w:start w:val="1"/>
      <w:numFmt w:val="decimal"/>
      <w:pStyle w:val="Number2CPX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7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00A0973"/>
    <w:multiLevelType w:val="hybridMultilevel"/>
    <w:tmpl w:val="FA2E49E4"/>
    <w:lvl w:ilvl="0" w:tplc="24A2AA2C">
      <w:start w:val="1"/>
      <w:numFmt w:val="bullet"/>
      <w:pStyle w:val="List1CPX"/>
      <w:lvlText w:val=""/>
      <w:lvlJc w:val="left"/>
      <w:pPr>
        <w:ind w:left="360" w:hanging="360"/>
      </w:pPr>
      <w:rPr>
        <w:rFonts w:ascii="Webdings" w:hAnsi="Webdings" w:hint="default"/>
        <w:b w:val="0"/>
        <w:i w:val="0"/>
        <w:caps w:val="0"/>
        <w:strike w:val="0"/>
        <w:dstrike w:val="0"/>
        <w:vanish w:val="0"/>
        <w:color w:val="E90018"/>
        <w:spacing w:val="0"/>
        <w:w w:val="100"/>
        <w:kern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6649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6D8C4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E077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30D4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390DC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8A5A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F619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5A432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E694DFE"/>
    <w:multiLevelType w:val="hybridMultilevel"/>
    <w:tmpl w:val="B5BC96DA"/>
    <w:lvl w:ilvl="0" w:tplc="B8A28EF6">
      <w:start w:val="1"/>
      <w:numFmt w:val="decimal"/>
      <w:pStyle w:val="TableCPX"/>
      <w:lvlText w:val="Tabelle: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5"/>
  </w:num>
  <w:num w:numId="5">
    <w:abstractNumId w:val="3"/>
  </w:num>
  <w:num w:numId="6">
    <w:abstractNumId w:val="4"/>
  </w:num>
  <w:num w:numId="7">
    <w:abstractNumId w:val="10"/>
  </w:num>
  <w:num w:numId="8">
    <w:abstractNumId w:val="2"/>
  </w:num>
  <w:num w:numId="9">
    <w:abstractNumId w:val="12"/>
  </w:num>
  <w:num w:numId="10">
    <w:abstractNumId w:val="0"/>
  </w:num>
  <w:num w:numId="11">
    <w:abstractNumId w:val="1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96A"/>
    <w:rsid w:val="000A36CC"/>
    <w:rsid w:val="000D7C43"/>
    <w:rsid w:val="000E217D"/>
    <w:rsid w:val="001516CA"/>
    <w:rsid w:val="00167790"/>
    <w:rsid w:val="001C24D8"/>
    <w:rsid w:val="001D77A5"/>
    <w:rsid w:val="00214D66"/>
    <w:rsid w:val="0025670E"/>
    <w:rsid w:val="00273C0E"/>
    <w:rsid w:val="002D3534"/>
    <w:rsid w:val="003E5F69"/>
    <w:rsid w:val="004E3126"/>
    <w:rsid w:val="005E36E0"/>
    <w:rsid w:val="007016E7"/>
    <w:rsid w:val="00721838"/>
    <w:rsid w:val="007250A3"/>
    <w:rsid w:val="00734BF9"/>
    <w:rsid w:val="00777D95"/>
    <w:rsid w:val="00834E79"/>
    <w:rsid w:val="008A584C"/>
    <w:rsid w:val="008C5A88"/>
    <w:rsid w:val="00982552"/>
    <w:rsid w:val="009C796A"/>
    <w:rsid w:val="009D5B57"/>
    <w:rsid w:val="00A35042"/>
    <w:rsid w:val="00A455F1"/>
    <w:rsid w:val="00B16838"/>
    <w:rsid w:val="00BD124F"/>
    <w:rsid w:val="00C40352"/>
    <w:rsid w:val="00C74024"/>
    <w:rsid w:val="00CE5BE3"/>
    <w:rsid w:val="00E73244"/>
    <w:rsid w:val="00EB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7C55E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footer" w:qFormat="1"/>
    <w:lsdException w:name="caption" w:uiPriority="35" w:qFormat="1"/>
    <w:lsdException w:name="annotation reference" w:uiPriority="0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11" w:unhideWhenUsed="0"/>
    <w:lsdException w:name="Hyperlink" w:qFormat="1"/>
    <w:lsdException w:name="Strong" w:semiHidden="0" w:uiPriority="22" w:unhideWhenUsed="0" w:qFormat="1"/>
    <w:lsdException w:name="Emphasis" w:semiHidden="0" w:uiPriority="20" w:unhideWhenUsed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aliases w:val="Standard CPX"/>
    <w:qFormat/>
    <w:rsid w:val="009C796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val="ru-RU"/>
    </w:rPr>
  </w:style>
  <w:style w:type="paragraph" w:styleId="1">
    <w:name w:val="heading 1"/>
    <w:aliases w:val="Überschrift 1-PCW"/>
    <w:basedOn w:val="a"/>
    <w:next w:val="a"/>
    <w:link w:val="10"/>
    <w:qFormat/>
    <w:rsid w:val="002D3534"/>
    <w:pPr>
      <w:keepNext/>
      <w:numPr>
        <w:numId w:val="2"/>
      </w:numPr>
      <w:spacing w:before="240" w:after="120"/>
      <w:outlineLvl w:val="0"/>
    </w:pPr>
    <w:rPr>
      <w:rFonts w:cs="Arial"/>
      <w:b/>
      <w:bCs/>
      <w:color w:val="0061A5"/>
      <w:kern w:val="32"/>
      <w:sz w:val="36"/>
      <w:szCs w:val="32"/>
    </w:rPr>
  </w:style>
  <w:style w:type="paragraph" w:styleId="2">
    <w:name w:val="heading 2"/>
    <w:aliases w:val="Überschrift 2-PCW"/>
    <w:basedOn w:val="a"/>
    <w:next w:val="a"/>
    <w:link w:val="20"/>
    <w:semiHidden/>
    <w:qFormat/>
    <w:rsid w:val="002D3534"/>
    <w:pPr>
      <w:keepNext/>
      <w:spacing w:before="240" w:after="120"/>
      <w:outlineLvl w:val="1"/>
    </w:pPr>
    <w:rPr>
      <w:rFonts w:cs="Arial"/>
      <w:b/>
      <w:bCs/>
      <w:iCs/>
      <w:sz w:val="32"/>
      <w:szCs w:val="28"/>
    </w:rPr>
  </w:style>
  <w:style w:type="paragraph" w:styleId="3">
    <w:name w:val="heading 3"/>
    <w:aliases w:val="Überschrift 3-PCW"/>
    <w:basedOn w:val="a"/>
    <w:next w:val="a"/>
    <w:link w:val="30"/>
    <w:semiHidden/>
    <w:qFormat/>
    <w:rsid w:val="002D3534"/>
    <w:pPr>
      <w:keepNext/>
      <w:spacing w:before="240" w:after="12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Überschrift 4-PCW"/>
    <w:basedOn w:val="a"/>
    <w:next w:val="a"/>
    <w:link w:val="40"/>
    <w:semiHidden/>
    <w:qFormat/>
    <w:rsid w:val="002D3534"/>
    <w:pPr>
      <w:keepNext/>
      <w:spacing w:before="240" w:after="120"/>
      <w:outlineLvl w:val="3"/>
    </w:pPr>
    <w:rPr>
      <w:b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2D35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2D3534"/>
    <w:rPr>
      <w:rFonts w:ascii="Tahoma" w:eastAsia="Times New Roman" w:hAnsi="Tahoma" w:cs="Tahoma"/>
      <w:kern w:val="24"/>
      <w:sz w:val="16"/>
      <w:szCs w:val="16"/>
      <w:lang w:val="de-DE" w:eastAsia="de-DE"/>
    </w:rPr>
  </w:style>
  <w:style w:type="paragraph" w:customStyle="1" w:styleId="BlockCPX">
    <w:name w:val="Block CPX"/>
    <w:basedOn w:val="a"/>
    <w:next w:val="a"/>
    <w:autoRedefine/>
    <w:qFormat/>
    <w:rsid w:val="002D3534"/>
    <w:pPr>
      <w:jc w:val="both"/>
    </w:pPr>
  </w:style>
  <w:style w:type="character" w:styleId="a5">
    <w:name w:val="annotation reference"/>
    <w:basedOn w:val="a0"/>
    <w:semiHidden/>
    <w:rsid w:val="002D3534"/>
    <w:rPr>
      <w:sz w:val="16"/>
      <w:szCs w:val="16"/>
    </w:rPr>
  </w:style>
  <w:style w:type="paragraph" w:styleId="a6">
    <w:name w:val="annotation text"/>
    <w:basedOn w:val="a"/>
    <w:link w:val="a7"/>
    <w:semiHidden/>
    <w:rsid w:val="002D3534"/>
  </w:style>
  <w:style w:type="character" w:customStyle="1" w:styleId="a7">
    <w:name w:val="Текст примечания Знак"/>
    <w:basedOn w:val="a0"/>
    <w:link w:val="a6"/>
    <w:semiHidden/>
    <w:rsid w:val="002D3534"/>
    <w:rPr>
      <w:rFonts w:ascii="Arial" w:eastAsia="Times New Roman" w:hAnsi="Arial" w:cs="Times New Roman"/>
      <w:kern w:val="24"/>
      <w:szCs w:val="20"/>
      <w:lang w:val="de-DE" w:eastAsia="de-DE"/>
    </w:rPr>
  </w:style>
  <w:style w:type="paragraph" w:customStyle="1" w:styleId="Default">
    <w:name w:val="Default"/>
    <w:qFormat/>
    <w:rsid w:val="002D35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  <w:lang w:val="de-DE" w:eastAsia="de-DE"/>
    </w:rPr>
  </w:style>
  <w:style w:type="paragraph" w:customStyle="1" w:styleId="FigureCPX">
    <w:name w:val="Figure CPX"/>
    <w:basedOn w:val="a"/>
    <w:next w:val="a"/>
    <w:autoRedefine/>
    <w:qFormat/>
    <w:rsid w:val="002D3534"/>
    <w:pPr>
      <w:numPr>
        <w:numId w:val="1"/>
      </w:numPr>
      <w:spacing w:after="200"/>
      <w:jc w:val="center"/>
    </w:pPr>
  </w:style>
  <w:style w:type="paragraph" w:styleId="a8">
    <w:name w:val="footer"/>
    <w:basedOn w:val="a"/>
    <w:link w:val="a9"/>
    <w:autoRedefine/>
    <w:uiPriority w:val="99"/>
    <w:qFormat/>
    <w:rsid w:val="002D3534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D3534"/>
    <w:rPr>
      <w:rFonts w:ascii="Arial" w:eastAsia="Times New Roman" w:hAnsi="Arial" w:cs="Times New Roman"/>
      <w:kern w:val="24"/>
      <w:szCs w:val="20"/>
      <w:lang w:val="de-DE" w:eastAsia="de-DE"/>
    </w:rPr>
  </w:style>
  <w:style w:type="paragraph" w:customStyle="1" w:styleId="HeadofTable">
    <w:name w:val="Head of Table"/>
    <w:basedOn w:val="a"/>
    <w:autoRedefine/>
    <w:qFormat/>
    <w:rsid w:val="002D3534"/>
    <w:pPr>
      <w:keepNext/>
      <w:spacing w:before="120" w:after="120"/>
    </w:pPr>
    <w:rPr>
      <w:b/>
      <w:color w:val="FFFFFF"/>
    </w:rPr>
  </w:style>
  <w:style w:type="paragraph" w:styleId="aa">
    <w:name w:val="header"/>
    <w:basedOn w:val="a"/>
    <w:link w:val="ab"/>
    <w:autoRedefine/>
    <w:uiPriority w:val="99"/>
    <w:qFormat/>
    <w:rsid w:val="002D353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D3534"/>
    <w:rPr>
      <w:rFonts w:ascii="Arial" w:eastAsia="Times New Roman" w:hAnsi="Arial" w:cs="Times New Roman"/>
      <w:kern w:val="24"/>
      <w:szCs w:val="20"/>
      <w:lang w:val="de-DE" w:eastAsia="de-DE"/>
    </w:rPr>
  </w:style>
  <w:style w:type="character" w:customStyle="1" w:styleId="10">
    <w:name w:val="Заголовок 1 Знак"/>
    <w:aliases w:val="Überschrift 1-PCW Знак"/>
    <w:basedOn w:val="a0"/>
    <w:link w:val="1"/>
    <w:rsid w:val="002D3534"/>
    <w:rPr>
      <w:rFonts w:ascii="Arial" w:eastAsia="Times New Roman" w:hAnsi="Arial" w:cs="Arial"/>
      <w:b/>
      <w:bCs/>
      <w:color w:val="0061A5"/>
      <w:kern w:val="32"/>
      <w:sz w:val="36"/>
      <w:szCs w:val="32"/>
      <w:lang w:val="de-DE" w:eastAsia="de-DE"/>
    </w:rPr>
  </w:style>
  <w:style w:type="character" w:customStyle="1" w:styleId="20">
    <w:name w:val="Заголовок 2 Знак"/>
    <w:aliases w:val="Überschrift 2-PCW Знак"/>
    <w:basedOn w:val="a0"/>
    <w:link w:val="2"/>
    <w:semiHidden/>
    <w:rsid w:val="002D3534"/>
    <w:rPr>
      <w:rFonts w:ascii="Arial" w:eastAsia="Times New Roman" w:hAnsi="Arial" w:cs="Arial"/>
      <w:b/>
      <w:bCs/>
      <w:iCs/>
      <w:kern w:val="24"/>
      <w:sz w:val="32"/>
      <w:szCs w:val="28"/>
      <w:lang w:val="de-DE" w:eastAsia="de-DE"/>
    </w:rPr>
  </w:style>
  <w:style w:type="character" w:customStyle="1" w:styleId="30">
    <w:name w:val="Заголовок 3 Знак"/>
    <w:aliases w:val="Überschrift 3-PCW Знак"/>
    <w:basedOn w:val="a0"/>
    <w:link w:val="3"/>
    <w:semiHidden/>
    <w:rsid w:val="002D3534"/>
    <w:rPr>
      <w:rFonts w:ascii="Arial" w:eastAsia="Times New Roman" w:hAnsi="Arial" w:cs="Arial"/>
      <w:b/>
      <w:bCs/>
      <w:kern w:val="24"/>
      <w:sz w:val="28"/>
      <w:szCs w:val="26"/>
      <w:lang w:val="de-DE" w:eastAsia="de-DE"/>
    </w:rPr>
  </w:style>
  <w:style w:type="character" w:customStyle="1" w:styleId="40">
    <w:name w:val="Заголовок 4 Знак"/>
    <w:aliases w:val="Überschrift 4-PCW Знак"/>
    <w:basedOn w:val="a0"/>
    <w:link w:val="4"/>
    <w:semiHidden/>
    <w:rsid w:val="002D3534"/>
    <w:rPr>
      <w:rFonts w:ascii="Arial" w:eastAsia="Times New Roman" w:hAnsi="Arial" w:cs="Times New Roman"/>
      <w:b/>
      <w:bCs/>
      <w:kern w:val="24"/>
      <w:sz w:val="24"/>
      <w:szCs w:val="28"/>
      <w:lang w:val="de-DE" w:eastAsia="de-DE"/>
    </w:rPr>
  </w:style>
  <w:style w:type="character" w:styleId="ac">
    <w:name w:val="Hyperlink"/>
    <w:aliases w:val="Hyperlink CPX"/>
    <w:basedOn w:val="a0"/>
    <w:uiPriority w:val="99"/>
    <w:qFormat/>
    <w:rsid w:val="00214D66"/>
    <w:rPr>
      <w:rFonts w:ascii="Arial" w:hAnsi="Arial"/>
      <w:color w:val="CC051C"/>
      <w:sz w:val="22"/>
      <w:u w:val="single"/>
    </w:rPr>
  </w:style>
  <w:style w:type="paragraph" w:customStyle="1" w:styleId="Title1CPX">
    <w:name w:val="Title 1 CPX"/>
    <w:basedOn w:val="a"/>
    <w:next w:val="a"/>
    <w:autoRedefine/>
    <w:qFormat/>
    <w:rsid w:val="002D3534"/>
    <w:pPr>
      <w:spacing w:before="240" w:after="120"/>
    </w:pPr>
    <w:rPr>
      <w:b/>
      <w:color w:val="444444"/>
      <w:sz w:val="32"/>
    </w:rPr>
  </w:style>
  <w:style w:type="paragraph" w:customStyle="1" w:styleId="intended1CPX">
    <w:name w:val="intended 1 CPX"/>
    <w:basedOn w:val="Title1CPX"/>
    <w:autoRedefine/>
    <w:qFormat/>
    <w:rsid w:val="002D3534"/>
  </w:style>
  <w:style w:type="paragraph" w:customStyle="1" w:styleId="intended2CPX">
    <w:name w:val="intended 2 CPX"/>
    <w:basedOn w:val="BlockCPX"/>
    <w:autoRedefine/>
    <w:qFormat/>
    <w:rsid w:val="002D3534"/>
    <w:pPr>
      <w:ind w:left="714"/>
    </w:pPr>
  </w:style>
  <w:style w:type="paragraph" w:customStyle="1" w:styleId="intended3CPX">
    <w:name w:val="intended 3 CPX"/>
    <w:basedOn w:val="BlockCPX"/>
    <w:qFormat/>
    <w:rsid w:val="002D3534"/>
    <w:pPr>
      <w:ind w:left="1072"/>
    </w:pPr>
  </w:style>
  <w:style w:type="paragraph" w:customStyle="1" w:styleId="List1CPX">
    <w:name w:val="List 1 CPX"/>
    <w:basedOn w:val="a"/>
    <w:autoRedefine/>
    <w:rsid w:val="002D3534"/>
    <w:pPr>
      <w:keepLines/>
      <w:numPr>
        <w:numId w:val="3"/>
      </w:numPr>
      <w:spacing w:before="120" w:after="120"/>
    </w:pPr>
    <w:rPr>
      <w:rFonts w:cs="Arial"/>
      <w:color w:val="000000"/>
      <w:kern w:val="0"/>
    </w:rPr>
  </w:style>
  <w:style w:type="paragraph" w:customStyle="1" w:styleId="List2CPX">
    <w:name w:val="List 2 CPX"/>
    <w:basedOn w:val="a"/>
    <w:autoRedefine/>
    <w:qFormat/>
    <w:rsid w:val="002D3534"/>
    <w:pPr>
      <w:numPr>
        <w:numId w:val="4"/>
      </w:numPr>
      <w:jc w:val="both"/>
    </w:pPr>
  </w:style>
  <w:style w:type="paragraph" w:customStyle="1" w:styleId="List3CPX">
    <w:name w:val="List 3 CPX"/>
    <w:basedOn w:val="a"/>
    <w:autoRedefine/>
    <w:rsid w:val="002D3534"/>
    <w:pPr>
      <w:numPr>
        <w:numId w:val="5"/>
      </w:numPr>
    </w:pPr>
  </w:style>
  <w:style w:type="paragraph" w:styleId="ad">
    <w:name w:val="Normal (Web)"/>
    <w:basedOn w:val="a"/>
    <w:semiHidden/>
    <w:rsid w:val="002D3534"/>
    <w:pPr>
      <w:spacing w:before="100" w:beforeAutospacing="1" w:after="100" w:afterAutospacing="1"/>
    </w:pPr>
    <w:rPr>
      <w:rFonts w:ascii="Times New Roman" w:hAnsi="Times New Roman"/>
      <w:kern w:val="0"/>
      <w:sz w:val="24"/>
    </w:rPr>
  </w:style>
  <w:style w:type="paragraph" w:customStyle="1" w:styleId="Number1CPX">
    <w:name w:val="Number 1 CPX"/>
    <w:basedOn w:val="BlockCPX"/>
    <w:autoRedefine/>
    <w:qFormat/>
    <w:rsid w:val="002D3534"/>
    <w:pPr>
      <w:numPr>
        <w:numId w:val="6"/>
      </w:numPr>
    </w:pPr>
  </w:style>
  <w:style w:type="paragraph" w:customStyle="1" w:styleId="Number2CPX">
    <w:name w:val="Number 2 CPX"/>
    <w:basedOn w:val="BlockCPX"/>
    <w:autoRedefine/>
    <w:qFormat/>
    <w:rsid w:val="002D3534"/>
    <w:pPr>
      <w:numPr>
        <w:numId w:val="7"/>
      </w:numPr>
    </w:pPr>
  </w:style>
  <w:style w:type="paragraph" w:customStyle="1" w:styleId="Number3CPX">
    <w:name w:val="Number 3 CPX"/>
    <w:basedOn w:val="BlockCPX"/>
    <w:rsid w:val="002D3534"/>
    <w:pPr>
      <w:numPr>
        <w:numId w:val="8"/>
      </w:numPr>
    </w:pPr>
  </w:style>
  <w:style w:type="table" w:customStyle="1" w:styleId="Tab">
    <w:name w:val="Tab"/>
    <w:basedOn w:val="a1"/>
    <w:rsid w:val="002D3534"/>
    <w:pPr>
      <w:spacing w:after="0" w:line="240" w:lineRule="auto"/>
    </w:pPr>
    <w:rPr>
      <w:rFonts w:ascii="Times New Roman" w:hAnsi="Times New Roman" w:cs="Times New Roman"/>
      <w:sz w:val="20"/>
      <w:szCs w:val="20"/>
      <w:lang w:val="de-DE" w:eastAsia="de-D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unsichtbarPCW">
    <w:name w:val="Tabelle unsichtbar PCW"/>
    <w:basedOn w:val="a1"/>
    <w:rsid w:val="002D3534"/>
    <w:pPr>
      <w:spacing w:after="0" w:line="240" w:lineRule="auto"/>
    </w:pPr>
    <w:rPr>
      <w:rFonts w:ascii="Arial" w:hAnsi="Arial" w:cs="Times New Roman"/>
      <w:sz w:val="20"/>
      <w:szCs w:val="20"/>
      <w:lang w:val="de-DE" w:eastAsia="de-D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table" w:customStyle="1" w:styleId="Tabellengitternetz-PCW">
    <w:name w:val="Tabellengitternetz-PCW"/>
    <w:basedOn w:val="a1"/>
    <w:rsid w:val="002D3534"/>
    <w:pPr>
      <w:spacing w:after="0" w:line="240" w:lineRule="auto"/>
    </w:pPr>
    <w:rPr>
      <w:rFonts w:ascii="Arial" w:hAnsi="Arial" w:cs="Times New Roman"/>
      <w:sz w:val="20"/>
      <w:szCs w:val="20"/>
      <w:lang w:val="de-DE" w:eastAsia="de-DE"/>
    </w:rPr>
    <w:tblPr>
      <w:tblStyleRowBandSize w:val="1"/>
      <w:tblInd w:w="0" w:type="dxa"/>
      <w:tblBorders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  <w:insideH w:val="single" w:sz="12" w:space="0" w:color="FFFFFF"/>
        <w:insideV w:val="single" w:sz="12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shd w:val="clear" w:color="auto" w:fill="0061A5"/>
      </w:tcPr>
    </w:tblStylePr>
    <w:tblStylePr w:type="band1Horz">
      <w:tblPr/>
      <w:tcPr>
        <w:shd w:val="clear" w:color="auto" w:fill="F3F3F3"/>
      </w:tcPr>
    </w:tblStylePr>
    <w:tblStylePr w:type="band2Horz">
      <w:tblPr/>
      <w:tcPr>
        <w:tc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  <w:tl2br w:val="nil"/>
          <w:tr2bl w:val="nil"/>
        </w:tcBorders>
        <w:shd w:val="clear" w:color="auto" w:fill="E6E6E6"/>
      </w:tcPr>
    </w:tblStylePr>
  </w:style>
  <w:style w:type="paragraph" w:customStyle="1" w:styleId="TableCPX">
    <w:name w:val="Table CPX"/>
    <w:basedOn w:val="a"/>
    <w:next w:val="a"/>
    <w:autoRedefine/>
    <w:qFormat/>
    <w:rsid w:val="002D3534"/>
    <w:pPr>
      <w:numPr>
        <w:numId w:val="9"/>
      </w:numPr>
      <w:spacing w:after="200"/>
      <w:jc w:val="center"/>
    </w:pPr>
    <w:rPr>
      <w:sz w:val="18"/>
    </w:rPr>
  </w:style>
  <w:style w:type="table" w:styleId="ae">
    <w:name w:val="Table Grid"/>
    <w:basedOn w:val="a1"/>
    <w:rsid w:val="002D3534"/>
    <w:pPr>
      <w:keepNext/>
      <w:spacing w:after="0" w:line="240" w:lineRule="auto"/>
    </w:pPr>
    <w:rPr>
      <w:rFonts w:ascii="Arial" w:hAnsi="Arial" w:cs="Times New Roman"/>
      <w:sz w:val="20"/>
      <w:szCs w:val="20"/>
      <w:lang w:val="de-DE" w:eastAsia="de-DE"/>
    </w:rPr>
    <w:tblPr>
      <w:jc w:val="center"/>
      <w:tblInd w:w="0" w:type="dxa"/>
      <w:tblBorders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  <w:insideH w:val="single" w:sz="12" w:space="0" w:color="FFFFFF"/>
        <w:insideV w:val="single" w:sz="12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rPr>
      <w:tblHeader/>
      <w:jc w:val="center"/>
    </w:trPr>
    <w:tcPr>
      <w:shd w:val="clear" w:color="auto" w:fill="F3F3F3"/>
    </w:tcPr>
    <w:tblStylePr w:type="firstRow">
      <w:rPr>
        <w:rFonts w:ascii="Arial" w:hAnsi="Arial"/>
        <w:b w:val="0"/>
        <w:color w:val="auto"/>
        <w:sz w:val="20"/>
      </w:rPr>
      <w:tblPr/>
      <w:tcPr>
        <w:shd w:val="clear" w:color="auto" w:fill="F3F3F3"/>
      </w:tcPr>
    </w:tblStylePr>
    <w:tblStylePr w:type="lastRow">
      <w:tblPr/>
      <w:tcPr>
        <w:shd w:val="clear" w:color="auto" w:fill="FF0000"/>
      </w:tcPr>
    </w:tblStylePr>
  </w:style>
  <w:style w:type="paragraph" w:styleId="af">
    <w:name w:val="Title"/>
    <w:basedOn w:val="a"/>
    <w:next w:val="a"/>
    <w:link w:val="af0"/>
    <w:rsid w:val="002D3534"/>
    <w:pPr>
      <w:pBdr>
        <w:bottom w:val="single" w:sz="8" w:space="4" w:color="4F81BD"/>
      </w:pBdr>
      <w:spacing w:after="300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rsid w:val="002D3534"/>
    <w:rPr>
      <w:rFonts w:ascii="Arial" w:eastAsia="Times New Roman" w:hAnsi="Arial" w:cs="Times New Roman"/>
      <w:color w:val="17365D"/>
      <w:spacing w:val="5"/>
      <w:kern w:val="28"/>
      <w:sz w:val="52"/>
      <w:szCs w:val="52"/>
      <w:lang w:val="de-DE"/>
    </w:rPr>
  </w:style>
  <w:style w:type="paragraph" w:customStyle="1" w:styleId="Title2CPX">
    <w:name w:val="Title 2 CPX"/>
    <w:basedOn w:val="a"/>
    <w:next w:val="a"/>
    <w:autoRedefine/>
    <w:qFormat/>
    <w:rsid w:val="002D3534"/>
    <w:pPr>
      <w:spacing w:before="240" w:after="120"/>
    </w:pPr>
    <w:rPr>
      <w:b/>
      <w:color w:val="444444"/>
      <w:sz w:val="28"/>
      <w:lang w:val="en-US"/>
    </w:rPr>
  </w:style>
  <w:style w:type="paragraph" w:customStyle="1" w:styleId="Title3CPX">
    <w:name w:val="Title 3 CPX"/>
    <w:basedOn w:val="a"/>
    <w:autoRedefine/>
    <w:qFormat/>
    <w:rsid w:val="002D3534"/>
    <w:pPr>
      <w:spacing w:before="240" w:after="120"/>
    </w:pPr>
    <w:rPr>
      <w:b/>
      <w:color w:val="444444"/>
      <w:sz w:val="24"/>
    </w:rPr>
  </w:style>
  <w:style w:type="paragraph" w:customStyle="1" w:styleId="Title4CPX">
    <w:name w:val="Title 4 CPX"/>
    <w:basedOn w:val="a"/>
    <w:next w:val="a"/>
    <w:autoRedefine/>
    <w:qFormat/>
    <w:rsid w:val="002D3534"/>
    <w:pPr>
      <w:spacing w:before="240" w:after="120"/>
    </w:pPr>
    <w:rPr>
      <w:b/>
      <w:color w:val="444444"/>
    </w:rPr>
  </w:style>
  <w:style w:type="paragraph" w:styleId="11">
    <w:name w:val="toc 1"/>
    <w:basedOn w:val="a"/>
    <w:next w:val="a"/>
    <w:autoRedefine/>
    <w:uiPriority w:val="39"/>
    <w:unhideWhenUsed/>
    <w:qFormat/>
    <w:rsid w:val="002D3534"/>
    <w:pPr>
      <w:spacing w:after="100" w:line="276" w:lineRule="auto"/>
    </w:pPr>
    <w:rPr>
      <w:rFonts w:ascii="Calibri" w:hAnsi="Calibri"/>
      <w:kern w:val="0"/>
      <w:szCs w:val="22"/>
    </w:rPr>
  </w:style>
  <w:style w:type="paragraph" w:styleId="21">
    <w:name w:val="toc 2"/>
    <w:basedOn w:val="a"/>
    <w:next w:val="a"/>
    <w:autoRedefine/>
    <w:uiPriority w:val="39"/>
    <w:unhideWhenUsed/>
    <w:qFormat/>
    <w:rsid w:val="002D3534"/>
    <w:pPr>
      <w:spacing w:after="100" w:line="276" w:lineRule="auto"/>
      <w:ind w:left="220"/>
    </w:pPr>
    <w:rPr>
      <w:rFonts w:ascii="Calibri" w:hAnsi="Calibri"/>
      <w:kern w:val="0"/>
      <w:szCs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2D3534"/>
    <w:pPr>
      <w:spacing w:after="100" w:line="276" w:lineRule="auto"/>
      <w:ind w:left="440"/>
    </w:pPr>
    <w:rPr>
      <w:kern w:val="0"/>
      <w:szCs w:val="22"/>
    </w:rPr>
  </w:style>
  <w:style w:type="paragraph" w:styleId="5">
    <w:name w:val="toc 5"/>
    <w:basedOn w:val="a"/>
    <w:next w:val="a"/>
    <w:autoRedefine/>
    <w:semiHidden/>
    <w:rsid w:val="002D3534"/>
  </w:style>
  <w:style w:type="paragraph" w:styleId="af1">
    <w:name w:val="TOC Heading"/>
    <w:basedOn w:val="1"/>
    <w:next w:val="a"/>
    <w:uiPriority w:val="39"/>
    <w:semiHidden/>
    <w:unhideWhenUsed/>
    <w:qFormat/>
    <w:rsid w:val="002D3534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af2">
    <w:name w:val="List Paragraph"/>
    <w:basedOn w:val="a"/>
    <w:uiPriority w:val="34"/>
    <w:qFormat/>
    <w:rsid w:val="00214D66"/>
    <w:pPr>
      <w:ind w:left="720"/>
      <w:contextualSpacing/>
    </w:pPr>
  </w:style>
  <w:style w:type="paragraph" w:customStyle="1" w:styleId="af3">
    <w:name w:val="Заголовок"/>
    <w:basedOn w:val="a"/>
    <w:next w:val="af4"/>
    <w:rsid w:val="009C796A"/>
    <w:pPr>
      <w:keepNext/>
      <w:spacing w:before="240" w:after="120"/>
    </w:pPr>
    <w:rPr>
      <w:rFonts w:cs="Tahoma"/>
      <w:sz w:val="28"/>
      <w:szCs w:val="28"/>
    </w:rPr>
  </w:style>
  <w:style w:type="paragraph" w:styleId="af4">
    <w:name w:val="Body Text"/>
    <w:basedOn w:val="a"/>
    <w:link w:val="af5"/>
    <w:rsid w:val="009C796A"/>
    <w:pPr>
      <w:spacing w:after="120"/>
    </w:pPr>
  </w:style>
  <w:style w:type="character" w:customStyle="1" w:styleId="af5">
    <w:name w:val="Основной текст Знак"/>
    <w:basedOn w:val="a0"/>
    <w:link w:val="af4"/>
    <w:rsid w:val="009C796A"/>
    <w:rPr>
      <w:rFonts w:ascii="Arial" w:eastAsia="Lucida Sans Unicode" w:hAnsi="Arial" w:cs="Times New Roman"/>
      <w:kern w:val="1"/>
      <w:sz w:val="20"/>
      <w:szCs w:val="24"/>
      <w:lang w:val="ru-RU"/>
    </w:rPr>
  </w:style>
  <w:style w:type="paragraph" w:customStyle="1" w:styleId="310">
    <w:name w:val="Основной текст с отступом 31"/>
    <w:basedOn w:val="a"/>
    <w:rsid w:val="009C796A"/>
    <w:pPr>
      <w:ind w:firstLine="720"/>
      <w:jc w:val="both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footer" w:qFormat="1"/>
    <w:lsdException w:name="caption" w:uiPriority="35" w:qFormat="1"/>
    <w:lsdException w:name="annotation reference" w:uiPriority="0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11" w:unhideWhenUsed="0"/>
    <w:lsdException w:name="Hyperlink" w:qFormat="1"/>
    <w:lsdException w:name="Strong" w:semiHidden="0" w:uiPriority="22" w:unhideWhenUsed="0" w:qFormat="1"/>
    <w:lsdException w:name="Emphasis" w:semiHidden="0" w:uiPriority="20" w:unhideWhenUsed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aliases w:val="Standard CPX"/>
    <w:qFormat/>
    <w:rsid w:val="009C796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val="ru-RU"/>
    </w:rPr>
  </w:style>
  <w:style w:type="paragraph" w:styleId="1">
    <w:name w:val="heading 1"/>
    <w:aliases w:val="Überschrift 1-PCW"/>
    <w:basedOn w:val="a"/>
    <w:next w:val="a"/>
    <w:link w:val="10"/>
    <w:qFormat/>
    <w:rsid w:val="002D3534"/>
    <w:pPr>
      <w:keepNext/>
      <w:numPr>
        <w:numId w:val="2"/>
      </w:numPr>
      <w:spacing w:before="240" w:after="120"/>
      <w:outlineLvl w:val="0"/>
    </w:pPr>
    <w:rPr>
      <w:rFonts w:cs="Arial"/>
      <w:b/>
      <w:bCs/>
      <w:color w:val="0061A5"/>
      <w:kern w:val="32"/>
      <w:sz w:val="36"/>
      <w:szCs w:val="32"/>
    </w:rPr>
  </w:style>
  <w:style w:type="paragraph" w:styleId="2">
    <w:name w:val="heading 2"/>
    <w:aliases w:val="Überschrift 2-PCW"/>
    <w:basedOn w:val="a"/>
    <w:next w:val="a"/>
    <w:link w:val="20"/>
    <w:semiHidden/>
    <w:qFormat/>
    <w:rsid w:val="002D3534"/>
    <w:pPr>
      <w:keepNext/>
      <w:spacing w:before="240" w:after="120"/>
      <w:outlineLvl w:val="1"/>
    </w:pPr>
    <w:rPr>
      <w:rFonts w:cs="Arial"/>
      <w:b/>
      <w:bCs/>
      <w:iCs/>
      <w:sz w:val="32"/>
      <w:szCs w:val="28"/>
    </w:rPr>
  </w:style>
  <w:style w:type="paragraph" w:styleId="3">
    <w:name w:val="heading 3"/>
    <w:aliases w:val="Überschrift 3-PCW"/>
    <w:basedOn w:val="a"/>
    <w:next w:val="a"/>
    <w:link w:val="30"/>
    <w:semiHidden/>
    <w:qFormat/>
    <w:rsid w:val="002D3534"/>
    <w:pPr>
      <w:keepNext/>
      <w:spacing w:before="240" w:after="12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Überschrift 4-PCW"/>
    <w:basedOn w:val="a"/>
    <w:next w:val="a"/>
    <w:link w:val="40"/>
    <w:semiHidden/>
    <w:qFormat/>
    <w:rsid w:val="002D3534"/>
    <w:pPr>
      <w:keepNext/>
      <w:spacing w:before="240" w:after="120"/>
      <w:outlineLvl w:val="3"/>
    </w:pPr>
    <w:rPr>
      <w:b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2D35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2D3534"/>
    <w:rPr>
      <w:rFonts w:ascii="Tahoma" w:eastAsia="Times New Roman" w:hAnsi="Tahoma" w:cs="Tahoma"/>
      <w:kern w:val="24"/>
      <w:sz w:val="16"/>
      <w:szCs w:val="16"/>
      <w:lang w:val="de-DE" w:eastAsia="de-DE"/>
    </w:rPr>
  </w:style>
  <w:style w:type="paragraph" w:customStyle="1" w:styleId="BlockCPX">
    <w:name w:val="Block CPX"/>
    <w:basedOn w:val="a"/>
    <w:next w:val="a"/>
    <w:autoRedefine/>
    <w:qFormat/>
    <w:rsid w:val="002D3534"/>
    <w:pPr>
      <w:jc w:val="both"/>
    </w:pPr>
  </w:style>
  <w:style w:type="character" w:styleId="a5">
    <w:name w:val="annotation reference"/>
    <w:basedOn w:val="a0"/>
    <w:semiHidden/>
    <w:rsid w:val="002D3534"/>
    <w:rPr>
      <w:sz w:val="16"/>
      <w:szCs w:val="16"/>
    </w:rPr>
  </w:style>
  <w:style w:type="paragraph" w:styleId="a6">
    <w:name w:val="annotation text"/>
    <w:basedOn w:val="a"/>
    <w:link w:val="a7"/>
    <w:semiHidden/>
    <w:rsid w:val="002D3534"/>
  </w:style>
  <w:style w:type="character" w:customStyle="1" w:styleId="a7">
    <w:name w:val="Текст примечания Знак"/>
    <w:basedOn w:val="a0"/>
    <w:link w:val="a6"/>
    <w:semiHidden/>
    <w:rsid w:val="002D3534"/>
    <w:rPr>
      <w:rFonts w:ascii="Arial" w:eastAsia="Times New Roman" w:hAnsi="Arial" w:cs="Times New Roman"/>
      <w:kern w:val="24"/>
      <w:szCs w:val="20"/>
      <w:lang w:val="de-DE" w:eastAsia="de-DE"/>
    </w:rPr>
  </w:style>
  <w:style w:type="paragraph" w:customStyle="1" w:styleId="Default">
    <w:name w:val="Default"/>
    <w:qFormat/>
    <w:rsid w:val="002D35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  <w:lang w:val="de-DE" w:eastAsia="de-DE"/>
    </w:rPr>
  </w:style>
  <w:style w:type="paragraph" w:customStyle="1" w:styleId="FigureCPX">
    <w:name w:val="Figure CPX"/>
    <w:basedOn w:val="a"/>
    <w:next w:val="a"/>
    <w:autoRedefine/>
    <w:qFormat/>
    <w:rsid w:val="002D3534"/>
    <w:pPr>
      <w:numPr>
        <w:numId w:val="1"/>
      </w:numPr>
      <w:spacing w:after="200"/>
      <w:jc w:val="center"/>
    </w:pPr>
  </w:style>
  <w:style w:type="paragraph" w:styleId="a8">
    <w:name w:val="footer"/>
    <w:basedOn w:val="a"/>
    <w:link w:val="a9"/>
    <w:autoRedefine/>
    <w:uiPriority w:val="99"/>
    <w:qFormat/>
    <w:rsid w:val="002D3534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D3534"/>
    <w:rPr>
      <w:rFonts w:ascii="Arial" w:eastAsia="Times New Roman" w:hAnsi="Arial" w:cs="Times New Roman"/>
      <w:kern w:val="24"/>
      <w:szCs w:val="20"/>
      <w:lang w:val="de-DE" w:eastAsia="de-DE"/>
    </w:rPr>
  </w:style>
  <w:style w:type="paragraph" w:customStyle="1" w:styleId="HeadofTable">
    <w:name w:val="Head of Table"/>
    <w:basedOn w:val="a"/>
    <w:autoRedefine/>
    <w:qFormat/>
    <w:rsid w:val="002D3534"/>
    <w:pPr>
      <w:keepNext/>
      <w:spacing w:before="120" w:after="120"/>
    </w:pPr>
    <w:rPr>
      <w:b/>
      <w:color w:val="FFFFFF"/>
    </w:rPr>
  </w:style>
  <w:style w:type="paragraph" w:styleId="aa">
    <w:name w:val="header"/>
    <w:basedOn w:val="a"/>
    <w:link w:val="ab"/>
    <w:autoRedefine/>
    <w:uiPriority w:val="99"/>
    <w:qFormat/>
    <w:rsid w:val="002D353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D3534"/>
    <w:rPr>
      <w:rFonts w:ascii="Arial" w:eastAsia="Times New Roman" w:hAnsi="Arial" w:cs="Times New Roman"/>
      <w:kern w:val="24"/>
      <w:szCs w:val="20"/>
      <w:lang w:val="de-DE" w:eastAsia="de-DE"/>
    </w:rPr>
  </w:style>
  <w:style w:type="character" w:customStyle="1" w:styleId="10">
    <w:name w:val="Заголовок 1 Знак"/>
    <w:aliases w:val="Überschrift 1-PCW Знак"/>
    <w:basedOn w:val="a0"/>
    <w:link w:val="1"/>
    <w:rsid w:val="002D3534"/>
    <w:rPr>
      <w:rFonts w:ascii="Arial" w:eastAsia="Times New Roman" w:hAnsi="Arial" w:cs="Arial"/>
      <w:b/>
      <w:bCs/>
      <w:color w:val="0061A5"/>
      <w:kern w:val="32"/>
      <w:sz w:val="36"/>
      <w:szCs w:val="32"/>
      <w:lang w:val="de-DE" w:eastAsia="de-DE"/>
    </w:rPr>
  </w:style>
  <w:style w:type="character" w:customStyle="1" w:styleId="20">
    <w:name w:val="Заголовок 2 Знак"/>
    <w:aliases w:val="Überschrift 2-PCW Знак"/>
    <w:basedOn w:val="a0"/>
    <w:link w:val="2"/>
    <w:semiHidden/>
    <w:rsid w:val="002D3534"/>
    <w:rPr>
      <w:rFonts w:ascii="Arial" w:eastAsia="Times New Roman" w:hAnsi="Arial" w:cs="Arial"/>
      <w:b/>
      <w:bCs/>
      <w:iCs/>
      <w:kern w:val="24"/>
      <w:sz w:val="32"/>
      <w:szCs w:val="28"/>
      <w:lang w:val="de-DE" w:eastAsia="de-DE"/>
    </w:rPr>
  </w:style>
  <w:style w:type="character" w:customStyle="1" w:styleId="30">
    <w:name w:val="Заголовок 3 Знак"/>
    <w:aliases w:val="Überschrift 3-PCW Знак"/>
    <w:basedOn w:val="a0"/>
    <w:link w:val="3"/>
    <w:semiHidden/>
    <w:rsid w:val="002D3534"/>
    <w:rPr>
      <w:rFonts w:ascii="Arial" w:eastAsia="Times New Roman" w:hAnsi="Arial" w:cs="Arial"/>
      <w:b/>
      <w:bCs/>
      <w:kern w:val="24"/>
      <w:sz w:val="28"/>
      <w:szCs w:val="26"/>
      <w:lang w:val="de-DE" w:eastAsia="de-DE"/>
    </w:rPr>
  </w:style>
  <w:style w:type="character" w:customStyle="1" w:styleId="40">
    <w:name w:val="Заголовок 4 Знак"/>
    <w:aliases w:val="Überschrift 4-PCW Знак"/>
    <w:basedOn w:val="a0"/>
    <w:link w:val="4"/>
    <w:semiHidden/>
    <w:rsid w:val="002D3534"/>
    <w:rPr>
      <w:rFonts w:ascii="Arial" w:eastAsia="Times New Roman" w:hAnsi="Arial" w:cs="Times New Roman"/>
      <w:b/>
      <w:bCs/>
      <w:kern w:val="24"/>
      <w:sz w:val="24"/>
      <w:szCs w:val="28"/>
      <w:lang w:val="de-DE" w:eastAsia="de-DE"/>
    </w:rPr>
  </w:style>
  <w:style w:type="character" w:styleId="ac">
    <w:name w:val="Hyperlink"/>
    <w:aliases w:val="Hyperlink CPX"/>
    <w:basedOn w:val="a0"/>
    <w:uiPriority w:val="99"/>
    <w:qFormat/>
    <w:rsid w:val="00214D66"/>
    <w:rPr>
      <w:rFonts w:ascii="Arial" w:hAnsi="Arial"/>
      <w:color w:val="CC051C"/>
      <w:sz w:val="22"/>
      <w:u w:val="single"/>
    </w:rPr>
  </w:style>
  <w:style w:type="paragraph" w:customStyle="1" w:styleId="Title1CPX">
    <w:name w:val="Title 1 CPX"/>
    <w:basedOn w:val="a"/>
    <w:next w:val="a"/>
    <w:autoRedefine/>
    <w:qFormat/>
    <w:rsid w:val="002D3534"/>
    <w:pPr>
      <w:spacing w:before="240" w:after="120"/>
    </w:pPr>
    <w:rPr>
      <w:b/>
      <w:color w:val="444444"/>
      <w:sz w:val="32"/>
    </w:rPr>
  </w:style>
  <w:style w:type="paragraph" w:customStyle="1" w:styleId="intended1CPX">
    <w:name w:val="intended 1 CPX"/>
    <w:basedOn w:val="Title1CPX"/>
    <w:autoRedefine/>
    <w:qFormat/>
    <w:rsid w:val="002D3534"/>
  </w:style>
  <w:style w:type="paragraph" w:customStyle="1" w:styleId="intended2CPX">
    <w:name w:val="intended 2 CPX"/>
    <w:basedOn w:val="BlockCPX"/>
    <w:autoRedefine/>
    <w:qFormat/>
    <w:rsid w:val="002D3534"/>
    <w:pPr>
      <w:ind w:left="714"/>
    </w:pPr>
  </w:style>
  <w:style w:type="paragraph" w:customStyle="1" w:styleId="intended3CPX">
    <w:name w:val="intended 3 CPX"/>
    <w:basedOn w:val="BlockCPX"/>
    <w:qFormat/>
    <w:rsid w:val="002D3534"/>
    <w:pPr>
      <w:ind w:left="1072"/>
    </w:pPr>
  </w:style>
  <w:style w:type="paragraph" w:customStyle="1" w:styleId="List1CPX">
    <w:name w:val="List 1 CPX"/>
    <w:basedOn w:val="a"/>
    <w:autoRedefine/>
    <w:rsid w:val="002D3534"/>
    <w:pPr>
      <w:keepLines/>
      <w:numPr>
        <w:numId w:val="3"/>
      </w:numPr>
      <w:spacing w:before="120" w:after="120"/>
    </w:pPr>
    <w:rPr>
      <w:rFonts w:cs="Arial"/>
      <w:color w:val="000000"/>
      <w:kern w:val="0"/>
    </w:rPr>
  </w:style>
  <w:style w:type="paragraph" w:customStyle="1" w:styleId="List2CPX">
    <w:name w:val="List 2 CPX"/>
    <w:basedOn w:val="a"/>
    <w:autoRedefine/>
    <w:qFormat/>
    <w:rsid w:val="002D3534"/>
    <w:pPr>
      <w:numPr>
        <w:numId w:val="4"/>
      </w:numPr>
      <w:jc w:val="both"/>
    </w:pPr>
  </w:style>
  <w:style w:type="paragraph" w:customStyle="1" w:styleId="List3CPX">
    <w:name w:val="List 3 CPX"/>
    <w:basedOn w:val="a"/>
    <w:autoRedefine/>
    <w:rsid w:val="002D3534"/>
    <w:pPr>
      <w:numPr>
        <w:numId w:val="5"/>
      </w:numPr>
    </w:pPr>
  </w:style>
  <w:style w:type="paragraph" w:styleId="ad">
    <w:name w:val="Normal (Web)"/>
    <w:basedOn w:val="a"/>
    <w:semiHidden/>
    <w:rsid w:val="002D3534"/>
    <w:pPr>
      <w:spacing w:before="100" w:beforeAutospacing="1" w:after="100" w:afterAutospacing="1"/>
    </w:pPr>
    <w:rPr>
      <w:rFonts w:ascii="Times New Roman" w:hAnsi="Times New Roman"/>
      <w:kern w:val="0"/>
      <w:sz w:val="24"/>
    </w:rPr>
  </w:style>
  <w:style w:type="paragraph" w:customStyle="1" w:styleId="Number1CPX">
    <w:name w:val="Number 1 CPX"/>
    <w:basedOn w:val="BlockCPX"/>
    <w:autoRedefine/>
    <w:qFormat/>
    <w:rsid w:val="002D3534"/>
    <w:pPr>
      <w:numPr>
        <w:numId w:val="6"/>
      </w:numPr>
    </w:pPr>
  </w:style>
  <w:style w:type="paragraph" w:customStyle="1" w:styleId="Number2CPX">
    <w:name w:val="Number 2 CPX"/>
    <w:basedOn w:val="BlockCPX"/>
    <w:autoRedefine/>
    <w:qFormat/>
    <w:rsid w:val="002D3534"/>
    <w:pPr>
      <w:numPr>
        <w:numId w:val="7"/>
      </w:numPr>
    </w:pPr>
  </w:style>
  <w:style w:type="paragraph" w:customStyle="1" w:styleId="Number3CPX">
    <w:name w:val="Number 3 CPX"/>
    <w:basedOn w:val="BlockCPX"/>
    <w:rsid w:val="002D3534"/>
    <w:pPr>
      <w:numPr>
        <w:numId w:val="8"/>
      </w:numPr>
    </w:pPr>
  </w:style>
  <w:style w:type="table" w:customStyle="1" w:styleId="Tab">
    <w:name w:val="Tab"/>
    <w:basedOn w:val="a1"/>
    <w:rsid w:val="002D3534"/>
    <w:pPr>
      <w:spacing w:after="0" w:line="240" w:lineRule="auto"/>
    </w:pPr>
    <w:rPr>
      <w:rFonts w:ascii="Times New Roman" w:hAnsi="Times New Roman" w:cs="Times New Roman"/>
      <w:sz w:val="20"/>
      <w:szCs w:val="20"/>
      <w:lang w:val="de-DE" w:eastAsia="de-D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unsichtbarPCW">
    <w:name w:val="Tabelle unsichtbar PCW"/>
    <w:basedOn w:val="a1"/>
    <w:rsid w:val="002D3534"/>
    <w:pPr>
      <w:spacing w:after="0" w:line="240" w:lineRule="auto"/>
    </w:pPr>
    <w:rPr>
      <w:rFonts w:ascii="Arial" w:hAnsi="Arial" w:cs="Times New Roman"/>
      <w:sz w:val="20"/>
      <w:szCs w:val="20"/>
      <w:lang w:val="de-DE" w:eastAsia="de-D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table" w:customStyle="1" w:styleId="Tabellengitternetz-PCW">
    <w:name w:val="Tabellengitternetz-PCW"/>
    <w:basedOn w:val="a1"/>
    <w:rsid w:val="002D3534"/>
    <w:pPr>
      <w:spacing w:after="0" w:line="240" w:lineRule="auto"/>
    </w:pPr>
    <w:rPr>
      <w:rFonts w:ascii="Arial" w:hAnsi="Arial" w:cs="Times New Roman"/>
      <w:sz w:val="20"/>
      <w:szCs w:val="20"/>
      <w:lang w:val="de-DE" w:eastAsia="de-DE"/>
    </w:rPr>
    <w:tblPr>
      <w:tblStyleRowBandSize w:val="1"/>
      <w:tblInd w:w="0" w:type="dxa"/>
      <w:tblBorders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  <w:insideH w:val="single" w:sz="12" w:space="0" w:color="FFFFFF"/>
        <w:insideV w:val="single" w:sz="12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shd w:val="clear" w:color="auto" w:fill="0061A5"/>
      </w:tcPr>
    </w:tblStylePr>
    <w:tblStylePr w:type="band1Horz">
      <w:tblPr/>
      <w:tcPr>
        <w:shd w:val="clear" w:color="auto" w:fill="F3F3F3"/>
      </w:tcPr>
    </w:tblStylePr>
    <w:tblStylePr w:type="band2Horz">
      <w:tblPr/>
      <w:tcPr>
        <w:tc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  <w:tl2br w:val="nil"/>
          <w:tr2bl w:val="nil"/>
        </w:tcBorders>
        <w:shd w:val="clear" w:color="auto" w:fill="E6E6E6"/>
      </w:tcPr>
    </w:tblStylePr>
  </w:style>
  <w:style w:type="paragraph" w:customStyle="1" w:styleId="TableCPX">
    <w:name w:val="Table CPX"/>
    <w:basedOn w:val="a"/>
    <w:next w:val="a"/>
    <w:autoRedefine/>
    <w:qFormat/>
    <w:rsid w:val="002D3534"/>
    <w:pPr>
      <w:numPr>
        <w:numId w:val="9"/>
      </w:numPr>
      <w:spacing w:after="200"/>
      <w:jc w:val="center"/>
    </w:pPr>
    <w:rPr>
      <w:sz w:val="18"/>
    </w:rPr>
  </w:style>
  <w:style w:type="table" w:styleId="ae">
    <w:name w:val="Table Grid"/>
    <w:basedOn w:val="a1"/>
    <w:rsid w:val="002D3534"/>
    <w:pPr>
      <w:keepNext/>
      <w:spacing w:after="0" w:line="240" w:lineRule="auto"/>
    </w:pPr>
    <w:rPr>
      <w:rFonts w:ascii="Arial" w:hAnsi="Arial" w:cs="Times New Roman"/>
      <w:sz w:val="20"/>
      <w:szCs w:val="20"/>
      <w:lang w:val="de-DE" w:eastAsia="de-DE"/>
    </w:rPr>
    <w:tblPr>
      <w:jc w:val="center"/>
      <w:tblInd w:w="0" w:type="dxa"/>
      <w:tblBorders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  <w:insideH w:val="single" w:sz="12" w:space="0" w:color="FFFFFF"/>
        <w:insideV w:val="single" w:sz="12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rPr>
      <w:tblHeader/>
      <w:jc w:val="center"/>
    </w:trPr>
    <w:tcPr>
      <w:shd w:val="clear" w:color="auto" w:fill="F3F3F3"/>
    </w:tcPr>
    <w:tblStylePr w:type="firstRow">
      <w:rPr>
        <w:rFonts w:ascii="Arial" w:hAnsi="Arial"/>
        <w:b w:val="0"/>
        <w:color w:val="auto"/>
        <w:sz w:val="20"/>
      </w:rPr>
      <w:tblPr/>
      <w:tcPr>
        <w:shd w:val="clear" w:color="auto" w:fill="F3F3F3"/>
      </w:tcPr>
    </w:tblStylePr>
    <w:tblStylePr w:type="lastRow">
      <w:tblPr/>
      <w:tcPr>
        <w:shd w:val="clear" w:color="auto" w:fill="FF0000"/>
      </w:tcPr>
    </w:tblStylePr>
  </w:style>
  <w:style w:type="paragraph" w:styleId="af">
    <w:name w:val="Title"/>
    <w:basedOn w:val="a"/>
    <w:next w:val="a"/>
    <w:link w:val="af0"/>
    <w:rsid w:val="002D3534"/>
    <w:pPr>
      <w:pBdr>
        <w:bottom w:val="single" w:sz="8" w:space="4" w:color="4F81BD"/>
      </w:pBdr>
      <w:spacing w:after="300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rsid w:val="002D3534"/>
    <w:rPr>
      <w:rFonts w:ascii="Arial" w:eastAsia="Times New Roman" w:hAnsi="Arial" w:cs="Times New Roman"/>
      <w:color w:val="17365D"/>
      <w:spacing w:val="5"/>
      <w:kern w:val="28"/>
      <w:sz w:val="52"/>
      <w:szCs w:val="52"/>
      <w:lang w:val="de-DE"/>
    </w:rPr>
  </w:style>
  <w:style w:type="paragraph" w:customStyle="1" w:styleId="Title2CPX">
    <w:name w:val="Title 2 CPX"/>
    <w:basedOn w:val="a"/>
    <w:next w:val="a"/>
    <w:autoRedefine/>
    <w:qFormat/>
    <w:rsid w:val="002D3534"/>
    <w:pPr>
      <w:spacing w:before="240" w:after="120"/>
    </w:pPr>
    <w:rPr>
      <w:b/>
      <w:color w:val="444444"/>
      <w:sz w:val="28"/>
      <w:lang w:val="en-US"/>
    </w:rPr>
  </w:style>
  <w:style w:type="paragraph" w:customStyle="1" w:styleId="Title3CPX">
    <w:name w:val="Title 3 CPX"/>
    <w:basedOn w:val="a"/>
    <w:autoRedefine/>
    <w:qFormat/>
    <w:rsid w:val="002D3534"/>
    <w:pPr>
      <w:spacing w:before="240" w:after="120"/>
    </w:pPr>
    <w:rPr>
      <w:b/>
      <w:color w:val="444444"/>
      <w:sz w:val="24"/>
    </w:rPr>
  </w:style>
  <w:style w:type="paragraph" w:customStyle="1" w:styleId="Title4CPX">
    <w:name w:val="Title 4 CPX"/>
    <w:basedOn w:val="a"/>
    <w:next w:val="a"/>
    <w:autoRedefine/>
    <w:qFormat/>
    <w:rsid w:val="002D3534"/>
    <w:pPr>
      <w:spacing w:before="240" w:after="120"/>
    </w:pPr>
    <w:rPr>
      <w:b/>
      <w:color w:val="444444"/>
    </w:rPr>
  </w:style>
  <w:style w:type="paragraph" w:styleId="11">
    <w:name w:val="toc 1"/>
    <w:basedOn w:val="a"/>
    <w:next w:val="a"/>
    <w:autoRedefine/>
    <w:uiPriority w:val="39"/>
    <w:unhideWhenUsed/>
    <w:qFormat/>
    <w:rsid w:val="002D3534"/>
    <w:pPr>
      <w:spacing w:after="100" w:line="276" w:lineRule="auto"/>
    </w:pPr>
    <w:rPr>
      <w:rFonts w:ascii="Calibri" w:hAnsi="Calibri"/>
      <w:kern w:val="0"/>
      <w:szCs w:val="22"/>
    </w:rPr>
  </w:style>
  <w:style w:type="paragraph" w:styleId="21">
    <w:name w:val="toc 2"/>
    <w:basedOn w:val="a"/>
    <w:next w:val="a"/>
    <w:autoRedefine/>
    <w:uiPriority w:val="39"/>
    <w:unhideWhenUsed/>
    <w:qFormat/>
    <w:rsid w:val="002D3534"/>
    <w:pPr>
      <w:spacing w:after="100" w:line="276" w:lineRule="auto"/>
      <w:ind w:left="220"/>
    </w:pPr>
    <w:rPr>
      <w:rFonts w:ascii="Calibri" w:hAnsi="Calibri"/>
      <w:kern w:val="0"/>
      <w:szCs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2D3534"/>
    <w:pPr>
      <w:spacing w:after="100" w:line="276" w:lineRule="auto"/>
      <w:ind w:left="440"/>
    </w:pPr>
    <w:rPr>
      <w:kern w:val="0"/>
      <w:szCs w:val="22"/>
    </w:rPr>
  </w:style>
  <w:style w:type="paragraph" w:styleId="5">
    <w:name w:val="toc 5"/>
    <w:basedOn w:val="a"/>
    <w:next w:val="a"/>
    <w:autoRedefine/>
    <w:semiHidden/>
    <w:rsid w:val="002D3534"/>
  </w:style>
  <w:style w:type="paragraph" w:styleId="af1">
    <w:name w:val="TOC Heading"/>
    <w:basedOn w:val="1"/>
    <w:next w:val="a"/>
    <w:uiPriority w:val="39"/>
    <w:semiHidden/>
    <w:unhideWhenUsed/>
    <w:qFormat/>
    <w:rsid w:val="002D3534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af2">
    <w:name w:val="List Paragraph"/>
    <w:basedOn w:val="a"/>
    <w:uiPriority w:val="34"/>
    <w:qFormat/>
    <w:rsid w:val="00214D66"/>
    <w:pPr>
      <w:ind w:left="720"/>
      <w:contextualSpacing/>
    </w:pPr>
  </w:style>
  <w:style w:type="paragraph" w:customStyle="1" w:styleId="af3">
    <w:name w:val="Заголовок"/>
    <w:basedOn w:val="a"/>
    <w:next w:val="af4"/>
    <w:rsid w:val="009C796A"/>
    <w:pPr>
      <w:keepNext/>
      <w:spacing w:before="240" w:after="120"/>
    </w:pPr>
    <w:rPr>
      <w:rFonts w:cs="Tahoma"/>
      <w:sz w:val="28"/>
      <w:szCs w:val="28"/>
    </w:rPr>
  </w:style>
  <w:style w:type="paragraph" w:styleId="af4">
    <w:name w:val="Body Text"/>
    <w:basedOn w:val="a"/>
    <w:link w:val="af5"/>
    <w:rsid w:val="009C796A"/>
    <w:pPr>
      <w:spacing w:after="120"/>
    </w:pPr>
  </w:style>
  <w:style w:type="character" w:customStyle="1" w:styleId="af5">
    <w:name w:val="Основной текст Знак"/>
    <w:basedOn w:val="a0"/>
    <w:link w:val="af4"/>
    <w:rsid w:val="009C796A"/>
    <w:rPr>
      <w:rFonts w:ascii="Arial" w:eastAsia="Lucida Sans Unicode" w:hAnsi="Arial" w:cs="Times New Roman"/>
      <w:kern w:val="1"/>
      <w:sz w:val="20"/>
      <w:szCs w:val="24"/>
      <w:lang w:val="ru-RU"/>
    </w:rPr>
  </w:style>
  <w:style w:type="paragraph" w:customStyle="1" w:styleId="310">
    <w:name w:val="Основной текст с отступом 31"/>
    <w:basedOn w:val="a"/>
    <w:rsid w:val="009C796A"/>
    <w:pPr>
      <w:ind w:firstLine="720"/>
      <w:jc w:val="both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7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oz@eleron.org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mailto:ozeleron@mail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F8A46C64BCA940B130C8DD28F7F6B6" ma:contentTypeVersion="2" ma:contentTypeDescription="Create a new document." ma:contentTypeScope="" ma:versionID="a642fe89738028af046147a5dbb1a234">
  <xsd:schema xmlns:xsd="http://www.w3.org/2001/XMLSchema" xmlns:xs="http://www.w3.org/2001/XMLSchema" xmlns:p="http://schemas.microsoft.com/office/2006/metadata/properties" xmlns:ns2="8b879ebc-1162-41d9-8fbc-acb6e97b78d5" targetNamespace="http://schemas.microsoft.com/office/2006/metadata/properties" ma:root="true" ma:fieldsID="570f1cb2a2a2145ed4fb53ea0741a450" ns2:_="">
    <xsd:import namespace="8b879ebc-1162-41d9-8fbc-acb6e97b78d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79ebc-1162-41d9-8fbc-acb6e97b78d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952E88-A60D-4E6A-A6BA-FA7D082249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073AB6-5DD5-4DFE-8876-CFF1BD81D2B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B284494-C9E6-4058-9E57-F6E6CE3120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79ebc-1162-41d9-8fbc-acb6e97b78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73D8D4-32F9-477D-872D-4FD27BD7A1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4222</Words>
  <Characters>24066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Mironenko</cp:lastModifiedBy>
  <cp:revision>4</cp:revision>
  <dcterms:created xsi:type="dcterms:W3CDTF">2012-11-01T06:59:00Z</dcterms:created>
  <dcterms:modified xsi:type="dcterms:W3CDTF">2012-11-01T10:46:00Z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0x010100C6F8A46C64BCA940B130C8DD28F7F6B6</vt:lpwstr>
  </property>
</Properties>
</file>