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B6" w:rsidRDefault="00C039B6">
      <w:pPr>
        <w:rPr>
          <w:sz w:val="22"/>
          <w:szCs w:val="22"/>
        </w:rPr>
      </w:pPr>
    </w:p>
    <w:p w:rsidR="00C039B6" w:rsidRDefault="00C039B6">
      <w:pPr>
        <w:rPr>
          <w:sz w:val="22"/>
          <w:szCs w:val="22"/>
        </w:rPr>
      </w:pPr>
    </w:p>
    <w:p w:rsidR="00456057" w:rsidRDefault="00C039B6" w:rsidP="00C039B6">
      <w:pPr>
        <w:pStyle w:val="aff"/>
        <w:tabs>
          <w:tab w:val="left" w:pos="993"/>
        </w:tabs>
        <w:spacing w:after="0"/>
        <w:jc w:val="left"/>
        <w:rPr>
          <w:b/>
        </w:rPr>
      </w:pPr>
      <w:r w:rsidRPr="00EB6BBE">
        <w:rPr>
          <w:b/>
          <w:lang w:val="en-US"/>
        </w:rPr>
        <w:t>C</w:t>
      </w:r>
      <w:r w:rsidRPr="00EB6BBE">
        <w:rPr>
          <w:b/>
        </w:rPr>
        <w:t>ведения об объектах движимого имущества, реализуемых на аукционе</w:t>
      </w:r>
    </w:p>
    <w:p w:rsidR="00C039B6" w:rsidRDefault="00C039B6" w:rsidP="00C039B6">
      <w:pPr>
        <w:pStyle w:val="aff"/>
        <w:tabs>
          <w:tab w:val="left" w:pos="993"/>
        </w:tabs>
        <w:spacing w:after="0"/>
        <w:jc w:val="left"/>
        <w:rPr>
          <w:bCs/>
        </w:rPr>
      </w:pPr>
      <w:r w:rsidRPr="00EB6BBE">
        <w:rPr>
          <w:i/>
        </w:rPr>
        <w:t xml:space="preserve"> </w:t>
      </w:r>
      <w:r w:rsidRPr="00EB6BBE">
        <w:rPr>
          <w:bCs/>
        </w:rPr>
        <w:t>(далее – Имущество, Лот):</w:t>
      </w:r>
    </w:p>
    <w:p w:rsidR="00456057" w:rsidRDefault="00456057" w:rsidP="00C039B6">
      <w:pPr>
        <w:pStyle w:val="aff"/>
        <w:tabs>
          <w:tab w:val="left" w:pos="993"/>
        </w:tabs>
        <w:spacing w:after="0"/>
        <w:jc w:val="left"/>
        <w:rPr>
          <w:bCs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>
        <w:rPr>
          <w:b/>
          <w:sz w:val="24"/>
          <w:szCs w:val="24"/>
          <w:u w:val="single"/>
        </w:rPr>
        <w:t>1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894" w:type="dxa"/>
        <w:tblInd w:w="-5" w:type="dxa"/>
        <w:tblLayout w:type="fixed"/>
        <w:tblLook w:val="04A0"/>
      </w:tblPr>
      <w:tblGrid>
        <w:gridCol w:w="2044"/>
        <w:gridCol w:w="7850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32228C">
              <w:rPr>
                <w:b/>
                <w:bCs/>
              </w:rPr>
              <w:t>Генератор ТК-1.5-23 УХЛЗ №1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D52BCF" w:rsidRDefault="009B76DF" w:rsidP="009B76DF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9B76DF">
              <w:t xml:space="preserve">2 527 610,00 </w:t>
            </w:r>
            <w:r w:rsidR="00691811" w:rsidRPr="00D52BCF">
              <w:t xml:space="preserve">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1C27B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rPr>
                <w:bCs/>
              </w:rPr>
              <w:t>Б</w:t>
            </w:r>
            <w:r w:rsidRPr="001C27BB">
              <w:rPr>
                <w:bCs/>
              </w:rPr>
              <w:t>лок</w:t>
            </w:r>
            <w:r>
              <w:rPr>
                <w:bCs/>
              </w:rPr>
              <w:t xml:space="preserve"> </w:t>
            </w:r>
            <w:r w:rsidRPr="001C27BB">
              <w:rPr>
                <w:bCs/>
              </w:rPr>
              <w:t xml:space="preserve"> генератора ТК-1.5-23</w:t>
            </w:r>
            <w:r>
              <w:rPr>
                <w:bCs/>
              </w:rPr>
              <w:t xml:space="preserve">, </w:t>
            </w:r>
            <w:r w:rsidRPr="001C27BB">
              <w:rPr>
                <w:bCs/>
              </w:rPr>
              <w:t xml:space="preserve"> </w:t>
            </w:r>
            <w:r>
              <w:rPr>
                <w:bCs/>
              </w:rPr>
              <w:t>м</w:t>
            </w:r>
            <w:r w:rsidRPr="001C27BB">
              <w:rPr>
                <w:bCs/>
              </w:rPr>
              <w:t>ощность генератора 1,5 мВт.</w:t>
            </w:r>
            <w:r>
              <w:rPr>
                <w:bCs/>
              </w:rPr>
              <w:t xml:space="preserve"> ; выпуск 2010г.; использовался  как  </w:t>
            </w:r>
            <w:r w:rsidRPr="001C27BB">
              <w:rPr>
                <w:bCs/>
              </w:rPr>
              <w:t>составляющ</w:t>
            </w:r>
            <w:r>
              <w:rPr>
                <w:bCs/>
              </w:rPr>
              <w:t xml:space="preserve">ая </w:t>
            </w:r>
            <w:r w:rsidRPr="001C27BB">
              <w:rPr>
                <w:bCs/>
              </w:rPr>
              <w:t xml:space="preserve"> часть</w:t>
            </w:r>
            <w:r>
              <w:rPr>
                <w:bCs/>
              </w:rPr>
              <w:t xml:space="preserve">  турбогенераторной установки </w:t>
            </w:r>
            <w:r w:rsidRPr="001C27BB">
              <w:rPr>
                <w:bCs/>
              </w:rPr>
              <w:t>для  выработки электроэнергии</w:t>
            </w:r>
            <w:r>
              <w:rPr>
                <w:bCs/>
              </w:rPr>
              <w:t>.</w:t>
            </w:r>
            <w:r w:rsidRPr="001C27BB">
              <w:rPr>
                <w:bCs/>
              </w:rPr>
              <w:t xml:space="preserve"> 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06E7C">
              <w:rPr>
                <w:bCs/>
                <w:noProof/>
              </w:rPr>
              <w:drawing>
                <wp:inline distT="0" distB="0" distL="0" distR="0">
                  <wp:extent cx="5938669" cy="2447365"/>
                  <wp:effectExtent l="19050" t="0" r="4931" b="0"/>
                  <wp:docPr id="8" name="Рисунок 1" descr="C:\Users\ityagunova\AppData\Local\Microsoft\Windows\Temporary Internet Files\Content.Outlook\YGZ4B6OC\PHOTO-2020-12-29-11-12-21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yagunova\AppData\Local\Microsoft\Windows\Temporary Internet Files\Content.Outlook\YGZ4B6OC\PHOTO-2020-12-29-11-12-21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448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9B76DF">
        <w:rPr>
          <w:b/>
          <w:sz w:val="24"/>
          <w:szCs w:val="24"/>
          <w:u w:val="single"/>
          <w:lang w:val="en-US"/>
        </w:rPr>
        <w:t>2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752" w:type="dxa"/>
        <w:tblInd w:w="-5" w:type="dxa"/>
        <w:tblLayout w:type="fixed"/>
        <w:tblLook w:val="04A0"/>
      </w:tblPr>
      <w:tblGrid>
        <w:gridCol w:w="2044"/>
        <w:gridCol w:w="7708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32228C">
              <w:rPr>
                <w:b/>
                <w:bCs/>
              </w:rPr>
              <w:t>Генератор ТК-1.5-23 УХЛЗ №2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9B76DF" w:rsidP="009B76DF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9B76DF">
              <w:t>2 532 672,00</w:t>
            </w:r>
            <w:r w:rsidR="00691811" w:rsidRPr="00D52BCF">
              <w:t xml:space="preserve">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1C27B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rPr>
                <w:bCs/>
              </w:rPr>
              <w:t>Б</w:t>
            </w:r>
            <w:r w:rsidRPr="001C27BB">
              <w:rPr>
                <w:bCs/>
              </w:rPr>
              <w:t>лок</w:t>
            </w:r>
            <w:r>
              <w:rPr>
                <w:bCs/>
              </w:rPr>
              <w:t xml:space="preserve"> </w:t>
            </w:r>
            <w:r w:rsidRPr="001C27BB">
              <w:rPr>
                <w:bCs/>
              </w:rPr>
              <w:t xml:space="preserve"> генератора ТК-1.5-23</w:t>
            </w:r>
            <w:r>
              <w:rPr>
                <w:bCs/>
              </w:rPr>
              <w:t xml:space="preserve">, </w:t>
            </w:r>
            <w:r w:rsidRPr="001C27BB">
              <w:rPr>
                <w:bCs/>
              </w:rPr>
              <w:t xml:space="preserve"> </w:t>
            </w:r>
            <w:r>
              <w:rPr>
                <w:bCs/>
              </w:rPr>
              <w:t>м</w:t>
            </w:r>
            <w:r w:rsidRPr="001C27BB">
              <w:rPr>
                <w:bCs/>
              </w:rPr>
              <w:t>ощность генератора 1,5 мВт.</w:t>
            </w:r>
            <w:r>
              <w:rPr>
                <w:bCs/>
              </w:rPr>
              <w:t xml:space="preserve"> ; выпуск 2010г.; использовался  как  </w:t>
            </w:r>
            <w:r w:rsidRPr="001C27BB">
              <w:rPr>
                <w:bCs/>
              </w:rPr>
              <w:t>составляющ</w:t>
            </w:r>
            <w:r>
              <w:rPr>
                <w:bCs/>
              </w:rPr>
              <w:t xml:space="preserve">ая </w:t>
            </w:r>
            <w:r w:rsidRPr="001C27BB">
              <w:rPr>
                <w:bCs/>
              </w:rPr>
              <w:t xml:space="preserve"> часть</w:t>
            </w:r>
            <w:r>
              <w:rPr>
                <w:bCs/>
              </w:rPr>
              <w:t xml:space="preserve">  турбогенераторной установки </w:t>
            </w:r>
            <w:r w:rsidRPr="001C27BB">
              <w:rPr>
                <w:bCs/>
              </w:rPr>
              <w:t>для  выработки электроэнергии</w:t>
            </w:r>
            <w:r>
              <w:rPr>
                <w:bCs/>
              </w:rPr>
              <w:t>.</w:t>
            </w:r>
            <w:r w:rsidRPr="001C27BB">
              <w:rPr>
                <w:bCs/>
              </w:rPr>
              <w:t xml:space="preserve"> 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lastRenderedPageBreak/>
              <w:t>ФОТО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06E7C">
              <w:rPr>
                <w:bCs/>
                <w:noProof/>
              </w:rPr>
              <w:drawing>
                <wp:inline distT="0" distB="0" distL="0" distR="0">
                  <wp:extent cx="5939304" cy="2922494"/>
                  <wp:effectExtent l="19050" t="0" r="4296" b="0"/>
                  <wp:docPr id="18" name="Рисунок 1" descr="C:\Users\ityagunova\AppData\Local\Microsoft\Windows\Temporary Internet Files\Content.Outlook\YGZ4B6OC\PHOTO-2020-12-29-11-12-21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yagunova\AppData\Local\Microsoft\Windows\Temporary Internet Files\Content.Outlook\YGZ4B6OC\PHOTO-2020-12-29-11-12-21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923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9B76DF">
        <w:rPr>
          <w:b/>
          <w:sz w:val="24"/>
          <w:szCs w:val="24"/>
          <w:u w:val="single"/>
          <w:lang w:val="en-US"/>
        </w:rPr>
        <w:t>3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178" w:type="dxa"/>
        <w:tblInd w:w="-5" w:type="dxa"/>
        <w:tblLayout w:type="fixed"/>
        <w:tblLook w:val="04A0"/>
      </w:tblPr>
      <w:tblGrid>
        <w:gridCol w:w="2044"/>
        <w:gridCol w:w="8134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32228C">
              <w:rPr>
                <w:b/>
                <w:bCs/>
              </w:rPr>
              <w:t>Генератор ТК-1.5-23 УХЛЗ №</w:t>
            </w:r>
            <w:r>
              <w:rPr>
                <w:b/>
                <w:bCs/>
              </w:rPr>
              <w:t>3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D52BCF" w:rsidRDefault="009B76DF" w:rsidP="009B76DF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9B76DF">
              <w:t>2 526 374,00</w:t>
            </w:r>
            <w:r w:rsidR="00691811" w:rsidRPr="00D52BCF">
              <w:t xml:space="preserve">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1C27B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rPr>
                <w:bCs/>
              </w:rPr>
              <w:t>Б</w:t>
            </w:r>
            <w:r w:rsidRPr="002A5240">
              <w:rPr>
                <w:bCs/>
              </w:rPr>
              <w:t>лок</w:t>
            </w:r>
            <w:r>
              <w:rPr>
                <w:bCs/>
              </w:rPr>
              <w:t xml:space="preserve"> </w:t>
            </w:r>
            <w:r w:rsidRPr="002A5240">
              <w:rPr>
                <w:bCs/>
              </w:rPr>
              <w:t xml:space="preserve"> генератора ТК-1.5-23</w:t>
            </w:r>
            <w:r>
              <w:rPr>
                <w:bCs/>
              </w:rPr>
              <w:t xml:space="preserve">, </w:t>
            </w:r>
            <w:r w:rsidRPr="001C27BB">
              <w:rPr>
                <w:bCs/>
              </w:rPr>
              <w:t xml:space="preserve"> </w:t>
            </w:r>
            <w:r>
              <w:rPr>
                <w:bCs/>
              </w:rPr>
              <w:t>м</w:t>
            </w:r>
            <w:r w:rsidRPr="001C27BB">
              <w:rPr>
                <w:bCs/>
              </w:rPr>
              <w:t>ощность генератора 1,5 мВт.</w:t>
            </w:r>
            <w:r>
              <w:rPr>
                <w:bCs/>
              </w:rPr>
              <w:t xml:space="preserve"> ; выпуск 2010г.; использовался  как  </w:t>
            </w:r>
            <w:r w:rsidRPr="001C27BB">
              <w:rPr>
                <w:bCs/>
              </w:rPr>
              <w:t>составляющ</w:t>
            </w:r>
            <w:r>
              <w:rPr>
                <w:bCs/>
              </w:rPr>
              <w:t xml:space="preserve">ая </w:t>
            </w:r>
            <w:r w:rsidRPr="001C27BB">
              <w:rPr>
                <w:bCs/>
              </w:rPr>
              <w:t xml:space="preserve"> часть</w:t>
            </w:r>
            <w:r>
              <w:rPr>
                <w:bCs/>
              </w:rPr>
              <w:t xml:space="preserve">  турбогенераторной установки </w:t>
            </w:r>
            <w:r w:rsidRPr="001C27BB">
              <w:rPr>
                <w:bCs/>
              </w:rPr>
              <w:t>для  выработки электроэнергии</w:t>
            </w:r>
            <w:r>
              <w:rPr>
                <w:bCs/>
              </w:rPr>
              <w:t>.</w:t>
            </w:r>
            <w:r w:rsidRPr="001C27BB">
              <w:rPr>
                <w:bCs/>
              </w:rPr>
              <w:t xml:space="preserve"> 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06E7C">
              <w:rPr>
                <w:bCs/>
                <w:noProof/>
              </w:rPr>
              <w:drawing>
                <wp:inline distT="0" distB="0" distL="0" distR="0">
                  <wp:extent cx="5938669" cy="2671482"/>
                  <wp:effectExtent l="19050" t="0" r="4931" b="0"/>
                  <wp:docPr id="17" name="Рисунок 1" descr="C:\Users\ityagunova\AppData\Local\Microsoft\Windows\Temporary Internet Files\Content.Outlook\YGZ4B6OC\PHOTO-2020-12-29-11-12-21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yagunova\AppData\Local\Microsoft\Windows\Temporary Internet Files\Content.Outlook\YGZ4B6OC\PHOTO-2020-12-29-11-12-21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672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ind w:firstLine="709"/>
        <w:rPr>
          <w:b/>
          <w:sz w:val="24"/>
          <w:szCs w:val="24"/>
          <w:u w:val="single"/>
        </w:rPr>
      </w:pPr>
    </w:p>
    <w:p w:rsidR="00747958" w:rsidRDefault="00747958" w:rsidP="00691811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747958" w:rsidRDefault="00747958" w:rsidP="00691811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747958" w:rsidRDefault="00747958" w:rsidP="00691811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747958" w:rsidRDefault="00747958" w:rsidP="00691811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747958" w:rsidRDefault="00747958" w:rsidP="00691811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lastRenderedPageBreak/>
        <w:t xml:space="preserve">ЛОТ № </w:t>
      </w:r>
      <w:r w:rsidR="009B76DF">
        <w:rPr>
          <w:b/>
          <w:sz w:val="24"/>
          <w:szCs w:val="24"/>
          <w:u w:val="single"/>
          <w:lang w:val="en-US"/>
        </w:rPr>
        <w:t>4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065" w:type="dxa"/>
        <w:tblInd w:w="-5" w:type="dxa"/>
        <w:tblLook w:val="04A0"/>
      </w:tblPr>
      <w:tblGrid>
        <w:gridCol w:w="2977"/>
        <w:gridCol w:w="7088"/>
      </w:tblGrid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32228C">
              <w:rPr>
                <w:b/>
                <w:bCs/>
              </w:rPr>
              <w:t>Паропроводы острого пара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9B76DF" w:rsidP="009B76DF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9B76DF">
              <w:t>2 503 387,00</w:t>
            </w:r>
            <w:r w:rsidR="00691811" w:rsidRPr="00E4116E">
              <w:t xml:space="preserve">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ind w:left="-137"/>
              <w:jc w:val="left"/>
              <w:rPr>
                <w:bCs/>
                <w:highlight w:val="yellow"/>
              </w:rPr>
            </w:pPr>
            <w:r w:rsidRPr="00BC1BF0">
              <w:rPr>
                <w:bCs/>
              </w:rPr>
              <w:t xml:space="preserve">Предназначены </w:t>
            </w:r>
            <w:r>
              <w:rPr>
                <w:bCs/>
              </w:rPr>
              <w:t xml:space="preserve">для </w:t>
            </w:r>
            <w:r w:rsidRPr="00BC1BF0">
              <w:rPr>
                <w:bCs/>
              </w:rPr>
              <w:t xml:space="preserve"> выработки электрической энергии</w:t>
            </w:r>
            <w:r>
              <w:rPr>
                <w:bCs/>
              </w:rPr>
              <w:t xml:space="preserve"> </w:t>
            </w:r>
            <w:r w:rsidRPr="00BC1BF0">
              <w:rPr>
                <w:bCs/>
              </w:rPr>
              <w:t>при п</w:t>
            </w:r>
            <w:r>
              <w:rPr>
                <w:bCs/>
              </w:rPr>
              <w:t xml:space="preserve">ередаче пара  на турбины . </w:t>
            </w:r>
            <w:r w:rsidRPr="00BC1BF0">
              <w:rPr>
                <w:bCs/>
              </w:rPr>
              <w:t>Технические  параметры: Трубопровод с  размерами: ф 273 мм длиной  20 м; ф 159 мм длиной 120м;  P (давление) рабочее=22 атм</w:t>
            </w:r>
            <w:r w:rsidRPr="00D238B6">
              <w:rPr>
                <w:bCs/>
              </w:rPr>
              <w:t xml:space="preserve">.  Производство </w:t>
            </w:r>
            <w:r>
              <w:rPr>
                <w:bCs/>
              </w:rPr>
              <w:t xml:space="preserve">и монтаж </w:t>
            </w:r>
            <w:r w:rsidRPr="00D238B6">
              <w:rPr>
                <w:bCs/>
              </w:rPr>
              <w:t>2011г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238B6">
              <w:rPr>
                <w:bCs/>
                <w:noProof/>
              </w:rPr>
              <w:drawing>
                <wp:inline distT="0" distB="0" distL="0" distR="0">
                  <wp:extent cx="4125894" cy="2026024"/>
                  <wp:effectExtent l="19050" t="0" r="7956" b="0"/>
                  <wp:docPr id="19" name="Рисунок 2" descr="C:\Users\ityagunova\AppData\Local\Microsoft\Windows\Temporary Internet Files\Content.Outlook\YGZ4B6OC\PHOTO-2020-12-29-11-12-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 descr="C:\Users\ityagunova\AppData\Local\Microsoft\Windows\Temporary Internet Files\Content.Outlook\YGZ4B6OC\PHOTO-2020-12-29-11-12-22.jpg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955" cy="2029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9B76DF">
        <w:rPr>
          <w:b/>
          <w:sz w:val="24"/>
          <w:szCs w:val="24"/>
          <w:u w:val="single"/>
          <w:lang w:val="en-US"/>
        </w:rPr>
        <w:t>5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036" w:type="dxa"/>
        <w:tblInd w:w="-5" w:type="dxa"/>
        <w:tblLayout w:type="fixed"/>
        <w:tblLook w:val="04A0"/>
      </w:tblPr>
      <w:tblGrid>
        <w:gridCol w:w="2044"/>
        <w:gridCol w:w="7992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>Турбина паровая № 1 с комплектом оборудования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Pr="00D52BCF" w:rsidRDefault="009B76DF" w:rsidP="009B76DF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9B76DF">
              <w:t xml:space="preserve">       2 173 049,00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8B0DD9">
              <w:rPr>
                <w:bCs/>
              </w:rPr>
              <w:t>Турбина марки ОР-1,5-3  (осевая, противодавленческая)</w:t>
            </w:r>
            <w:r>
              <w:rPr>
                <w:bCs/>
              </w:rPr>
              <w:t xml:space="preserve"> с</w:t>
            </w:r>
            <w:r w:rsidRPr="008B0DD9">
              <w:rPr>
                <w:bCs/>
              </w:rPr>
              <w:t xml:space="preserve"> комплект</w:t>
            </w:r>
            <w:r>
              <w:rPr>
                <w:bCs/>
              </w:rPr>
              <w:t>ом</w:t>
            </w:r>
            <w:r w:rsidRPr="008B0DD9">
              <w:rPr>
                <w:bCs/>
              </w:rPr>
              <w:t xml:space="preserve"> передаточного оборудования</w:t>
            </w:r>
            <w:r>
              <w:rPr>
                <w:bCs/>
              </w:rPr>
              <w:t xml:space="preserve"> выпуска 2010г;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>составляющая часть</w:t>
            </w:r>
            <w:r>
              <w:rPr>
                <w:bCs/>
              </w:rPr>
              <w:t xml:space="preserve"> турбогенераторной установки </w:t>
            </w:r>
            <w:r w:rsidRPr="008B0DD9">
              <w:rPr>
                <w:bCs/>
              </w:rPr>
              <w:t xml:space="preserve"> для  выработки электроэнергии</w:t>
            </w:r>
            <w:r>
              <w:rPr>
                <w:bCs/>
              </w:rPr>
              <w:t>.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 xml:space="preserve">Технические  параметры: </w:t>
            </w:r>
            <w:r>
              <w:rPr>
                <w:bCs/>
              </w:rPr>
              <w:t>в</w:t>
            </w:r>
            <w:r w:rsidRPr="008B0DD9">
              <w:rPr>
                <w:bCs/>
              </w:rPr>
              <w:t>ыработка электрической энергии 1,5 мВт при затратах пара в размере 18 тонн.</w:t>
            </w:r>
          </w:p>
        </w:tc>
      </w:tr>
      <w:tr w:rsidR="00691811" w:rsidRPr="00D52BCF" w:rsidTr="003A6F99">
        <w:trPr>
          <w:trHeight w:val="115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992" w:type="dxa"/>
            <w:shd w:val="clear" w:color="auto" w:fill="auto"/>
            <w:vAlign w:val="center"/>
          </w:tcPr>
          <w:p w:rsidR="00691811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</w:pPr>
            <w:r>
              <w:object w:dxaOrig="6570" w:dyaOrig="8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8.85pt;height:157.25pt" o:ole="">
                  <v:imagedata r:id="rId13" o:title=""/>
                </v:shape>
                <o:OLEObject Type="Embed" ProgID="PBrush" ShapeID="_x0000_i1025" DrawAspect="Content" ObjectID="_1759216502" r:id="rId14"/>
              </w:object>
            </w:r>
          </w:p>
          <w:p w:rsidR="00691811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</w:pPr>
          </w:p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object w:dxaOrig="9465" w:dyaOrig="7785">
                <v:shape id="_x0000_i1026" type="#_x0000_t75" style="width:473.45pt;height:153.2pt" o:ole="">
                  <v:imagedata r:id="rId15" o:title=""/>
                </v:shape>
                <o:OLEObject Type="Embed" ProgID="PBrush" ShapeID="_x0000_i1026" DrawAspect="Content" ObjectID="_1759216503" r:id="rId16"/>
              </w:object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43567A">
        <w:rPr>
          <w:b/>
          <w:sz w:val="24"/>
          <w:szCs w:val="24"/>
          <w:u w:val="single"/>
          <w:lang w:val="en-US"/>
        </w:rPr>
        <w:t>6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319" w:type="dxa"/>
        <w:tblInd w:w="-5" w:type="dxa"/>
        <w:tblLayout w:type="fixed"/>
        <w:tblLook w:val="04A0"/>
      </w:tblPr>
      <w:tblGrid>
        <w:gridCol w:w="2044"/>
        <w:gridCol w:w="8275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 xml:space="preserve">Турбина паровая № </w:t>
            </w:r>
            <w:r>
              <w:rPr>
                <w:b/>
                <w:bCs/>
              </w:rPr>
              <w:t>2</w:t>
            </w:r>
            <w:r w:rsidRPr="00E4116E">
              <w:rPr>
                <w:b/>
                <w:bCs/>
              </w:rPr>
              <w:t xml:space="preserve"> с комплектом оборудования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Pr="00D52BCF" w:rsidRDefault="002B2878" w:rsidP="002B2878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2B2878">
              <w:t>3</w:t>
            </w:r>
            <w:r>
              <w:t> </w:t>
            </w:r>
            <w:r>
              <w:rPr>
                <w:lang w:val="en-US"/>
              </w:rPr>
              <w:t xml:space="preserve"> </w:t>
            </w:r>
            <w:r w:rsidRPr="002B2878">
              <w:t>156</w:t>
            </w:r>
            <w:r>
              <w:rPr>
                <w:lang w:val="en-US"/>
              </w:rPr>
              <w:t xml:space="preserve"> </w:t>
            </w:r>
            <w:r w:rsidRPr="002B2878">
              <w:t xml:space="preserve"> 096,00</w:t>
            </w:r>
            <w:r w:rsidR="00691811" w:rsidRPr="00E4116E">
              <w:t xml:space="preserve">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8B0DD9">
              <w:rPr>
                <w:bCs/>
              </w:rPr>
              <w:t>Турбина марки ОР-1,5-3  (осевая, противодавленческая)</w:t>
            </w:r>
            <w:r>
              <w:rPr>
                <w:bCs/>
              </w:rPr>
              <w:t xml:space="preserve"> с</w:t>
            </w:r>
            <w:r w:rsidRPr="008B0DD9">
              <w:rPr>
                <w:bCs/>
              </w:rPr>
              <w:t xml:space="preserve"> комплект</w:t>
            </w:r>
            <w:r>
              <w:rPr>
                <w:bCs/>
              </w:rPr>
              <w:t>ом</w:t>
            </w:r>
            <w:r w:rsidRPr="008B0DD9">
              <w:rPr>
                <w:bCs/>
              </w:rPr>
              <w:t xml:space="preserve"> передаточного оборудования</w:t>
            </w:r>
            <w:r>
              <w:rPr>
                <w:bCs/>
              </w:rPr>
              <w:t xml:space="preserve"> выпуска 2010г;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>составляющая часть</w:t>
            </w:r>
            <w:r>
              <w:rPr>
                <w:bCs/>
              </w:rPr>
              <w:t xml:space="preserve"> турбогенераторной установки </w:t>
            </w:r>
            <w:r w:rsidRPr="008B0DD9">
              <w:rPr>
                <w:bCs/>
              </w:rPr>
              <w:t xml:space="preserve"> для  выработки электроэнергии</w:t>
            </w:r>
            <w:r>
              <w:rPr>
                <w:bCs/>
              </w:rPr>
              <w:t>.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 xml:space="preserve">Технические  параметры: </w:t>
            </w:r>
            <w:r>
              <w:rPr>
                <w:bCs/>
              </w:rPr>
              <w:t>в</w:t>
            </w:r>
            <w:r w:rsidRPr="008B0DD9">
              <w:rPr>
                <w:bCs/>
              </w:rPr>
              <w:t>ыработка электрической энергии 1,5 мВт при затратах пара в размере 18 тонн.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8275" w:type="dxa"/>
            <w:shd w:val="clear" w:color="auto" w:fill="auto"/>
            <w:vAlign w:val="center"/>
          </w:tcPr>
          <w:p w:rsidR="00691811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</w:pPr>
            <w:r>
              <w:object w:dxaOrig="6255" w:dyaOrig="7950">
                <v:shape id="_x0000_i1027" type="#_x0000_t75" style="width:312.75pt;height:169.9pt" o:ole="">
                  <v:imagedata r:id="rId17" o:title=""/>
                </v:shape>
                <o:OLEObject Type="Embed" ProgID="PBrush" ShapeID="_x0000_i1027" DrawAspect="Content" ObjectID="_1759216504" r:id="rId18"/>
              </w:object>
            </w:r>
          </w:p>
          <w:p w:rsidR="00691811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</w:pPr>
          </w:p>
          <w:p w:rsidR="00691811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</w:pPr>
          </w:p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object w:dxaOrig="9615" w:dyaOrig="8160">
                <v:shape id="_x0000_i1028" type="#_x0000_t75" style="width:403.2pt;height:221.2pt" o:ole="">
                  <v:imagedata r:id="rId19" o:title=""/>
                </v:shape>
                <o:OLEObject Type="Embed" ProgID="PBrush" ShapeID="_x0000_i1028" DrawAspect="Content" ObjectID="_1759216505" r:id="rId20"/>
              </w:object>
            </w:r>
          </w:p>
        </w:tc>
      </w:tr>
    </w:tbl>
    <w:p w:rsidR="00691811" w:rsidRDefault="00691811" w:rsidP="00691811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2B2878">
        <w:rPr>
          <w:b/>
          <w:sz w:val="24"/>
          <w:szCs w:val="24"/>
          <w:u w:val="single"/>
          <w:lang w:val="en-US"/>
        </w:rPr>
        <w:t>7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752" w:type="dxa"/>
        <w:tblInd w:w="-5" w:type="dxa"/>
        <w:tblLayout w:type="fixed"/>
        <w:tblLook w:val="04A0"/>
      </w:tblPr>
      <w:tblGrid>
        <w:gridCol w:w="2044"/>
        <w:gridCol w:w="7708"/>
      </w:tblGrid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 xml:space="preserve">Турбина паровая № </w:t>
            </w:r>
            <w:r>
              <w:rPr>
                <w:b/>
                <w:bCs/>
              </w:rPr>
              <w:t>3</w:t>
            </w:r>
            <w:r w:rsidRPr="00E4116E">
              <w:rPr>
                <w:b/>
                <w:bCs/>
              </w:rPr>
              <w:t xml:space="preserve"> с комплектом оборудования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2B2878" w:rsidP="002B2878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2B2878">
              <w:t>3 117 709,00</w:t>
            </w:r>
            <w:r w:rsidRPr="00A26D16">
              <w:rPr>
                <w:color w:val="000000"/>
                <w:sz w:val="20"/>
                <w:szCs w:val="20"/>
              </w:rPr>
              <w:t xml:space="preserve">   </w:t>
            </w:r>
            <w:r w:rsidR="00691811">
              <w:t xml:space="preserve">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8B0DD9">
              <w:rPr>
                <w:bCs/>
              </w:rPr>
              <w:t>Турбина марки ОР-1,5-3  (осевая, противодавленческая)</w:t>
            </w:r>
            <w:r>
              <w:rPr>
                <w:bCs/>
              </w:rPr>
              <w:t xml:space="preserve"> с</w:t>
            </w:r>
            <w:r w:rsidRPr="008B0DD9">
              <w:rPr>
                <w:bCs/>
              </w:rPr>
              <w:t xml:space="preserve"> комплект</w:t>
            </w:r>
            <w:r>
              <w:rPr>
                <w:bCs/>
              </w:rPr>
              <w:t>ом</w:t>
            </w:r>
            <w:r w:rsidRPr="008B0DD9">
              <w:rPr>
                <w:bCs/>
              </w:rPr>
              <w:t xml:space="preserve"> передаточного оборудования</w:t>
            </w:r>
            <w:r>
              <w:rPr>
                <w:bCs/>
              </w:rPr>
              <w:t xml:space="preserve"> выпуска 2010г;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>составляющая часть</w:t>
            </w:r>
            <w:r>
              <w:rPr>
                <w:bCs/>
              </w:rPr>
              <w:t xml:space="preserve"> турбогенераторной установки </w:t>
            </w:r>
            <w:r w:rsidRPr="008B0DD9">
              <w:rPr>
                <w:bCs/>
              </w:rPr>
              <w:t xml:space="preserve"> для  выработки электроэнергии</w:t>
            </w:r>
            <w:r>
              <w:rPr>
                <w:bCs/>
              </w:rPr>
              <w:t>.</w:t>
            </w:r>
            <w:r w:rsidRPr="008B0DD9">
              <w:rPr>
                <w:rFonts w:ascii="Arial" w:eastAsia="+mn-ea" w:hAnsi="Arial" w:cs="Elektra Light Pro"/>
                <w:color w:val="000000"/>
                <w:kern w:val="24"/>
                <w:sz w:val="22"/>
                <w:szCs w:val="22"/>
                <w:lang w:eastAsia="en-US"/>
              </w:rPr>
              <w:t xml:space="preserve"> </w:t>
            </w:r>
            <w:r w:rsidRPr="008B0DD9">
              <w:rPr>
                <w:bCs/>
              </w:rPr>
              <w:t xml:space="preserve">Технические  параметры: </w:t>
            </w:r>
            <w:r>
              <w:rPr>
                <w:bCs/>
              </w:rPr>
              <w:t>в</w:t>
            </w:r>
            <w:r w:rsidRPr="008B0DD9">
              <w:rPr>
                <w:bCs/>
              </w:rPr>
              <w:t>ыработка электрической энергии 1,5 мВт при затратах пара в размере 18 тонн.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object w:dxaOrig="8850" w:dyaOrig="8250">
                <v:shape id="_x0000_i1029" type="#_x0000_t75" style="width:442.35pt;height:237.9pt" o:ole="">
                  <v:imagedata r:id="rId21" o:title=""/>
                </v:shape>
                <o:OLEObject Type="Embed" ProgID="PBrush" ShapeID="_x0000_i1029" DrawAspect="Content" ObjectID="_1759216506" r:id="rId22"/>
              </w:object>
            </w:r>
          </w:p>
        </w:tc>
      </w:tr>
    </w:tbl>
    <w:p w:rsidR="00C039B6" w:rsidRDefault="00C039B6" w:rsidP="00C039B6">
      <w:pPr>
        <w:ind w:firstLine="284"/>
        <w:rPr>
          <w:b/>
          <w:noProof/>
        </w:rPr>
      </w:pPr>
    </w:p>
    <w:p w:rsidR="00691811" w:rsidRDefault="00691811" w:rsidP="00C039B6">
      <w:pPr>
        <w:ind w:firstLine="284"/>
        <w:rPr>
          <w:b/>
          <w:noProof/>
        </w:rPr>
      </w:pPr>
    </w:p>
    <w:p w:rsidR="00691811" w:rsidRDefault="00691811" w:rsidP="00C039B6">
      <w:pPr>
        <w:ind w:firstLine="284"/>
        <w:rPr>
          <w:b/>
          <w:noProof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2B2878">
        <w:rPr>
          <w:b/>
          <w:sz w:val="24"/>
          <w:szCs w:val="24"/>
          <w:u w:val="single"/>
          <w:lang w:val="en-US"/>
        </w:rPr>
        <w:t>8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611" w:type="dxa"/>
        <w:tblInd w:w="-5" w:type="dxa"/>
        <w:tblLayout w:type="fixed"/>
        <w:tblLook w:val="04A0"/>
      </w:tblPr>
      <w:tblGrid>
        <w:gridCol w:w="2044"/>
        <w:gridCol w:w="7567"/>
      </w:tblGrid>
      <w:tr w:rsidR="00691811" w:rsidRPr="007F0EDB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7F0ED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7F0EDB">
              <w:rPr>
                <w:b/>
                <w:bCs/>
              </w:rPr>
              <w:t>Аппараты высокого напряжения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D52BCF" w:rsidRDefault="002B2878" w:rsidP="002B2878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2B2878">
              <w:t xml:space="preserve"> 342 169,00</w:t>
            </w:r>
            <w:r w:rsidRPr="00A26D16">
              <w:rPr>
                <w:color w:val="000000"/>
                <w:sz w:val="20"/>
                <w:szCs w:val="20"/>
              </w:rPr>
              <w:t xml:space="preserve">   </w:t>
            </w:r>
            <w:r w:rsidR="00691811">
              <w:t xml:space="preserve">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FF4D35">
              <w:rPr>
                <w:bCs/>
              </w:rPr>
              <w:t>Предназначены для  оперативного управления турбинного оборудования,  производство 2011г, состоят из  комплекта  приборов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FF4D35">
              <w:rPr>
                <w:b/>
                <w:bCs/>
              </w:rPr>
              <w:t>ФОТО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402D09">
              <w:rPr>
                <w:bCs/>
                <w:noProof/>
              </w:rPr>
              <w:drawing>
                <wp:inline distT="0" distB="0" distL="0" distR="0">
                  <wp:extent cx="5939304" cy="2590800"/>
                  <wp:effectExtent l="19050" t="0" r="4296" b="0"/>
                  <wp:docPr id="40" name="Рисунок 1" descr="C:\Users\ityagunova\AppData\Local\Microsoft\Windows\Temporary Internet Files\Content.Outlook\YGZ4B6OC\20210114_1418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yagunova\AppData\Local\Microsoft\Windows\Temporary Internet Files\Content.Outlook\YGZ4B6OC\20210114_1418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591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spacing w:before="120"/>
        <w:rPr>
          <w:b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4E5A71">
        <w:rPr>
          <w:b/>
          <w:sz w:val="24"/>
          <w:szCs w:val="24"/>
          <w:u w:val="single"/>
          <w:lang w:val="en-US"/>
        </w:rPr>
        <w:t>9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752" w:type="dxa"/>
        <w:tblInd w:w="-5" w:type="dxa"/>
        <w:tblLayout w:type="fixed"/>
        <w:tblLook w:val="04A0"/>
      </w:tblPr>
      <w:tblGrid>
        <w:gridCol w:w="2044"/>
        <w:gridCol w:w="7708"/>
      </w:tblGrid>
      <w:tr w:rsidR="00691811" w:rsidRPr="007F0EDB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7F0ED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7F0EDB">
              <w:rPr>
                <w:b/>
                <w:bCs/>
              </w:rPr>
              <w:t>Оборудование автоматизированной системы газового пожаротушения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4E5A71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 </w:t>
            </w:r>
            <w:r w:rsidR="00C16603" w:rsidRPr="00C16603">
              <w:t>887 006,00</w:t>
            </w:r>
            <w:r w:rsidR="00C16603" w:rsidRPr="00A26D16">
              <w:rPr>
                <w:color w:val="000000"/>
                <w:sz w:val="20"/>
                <w:szCs w:val="20"/>
              </w:rPr>
              <w:t xml:space="preserve">   </w:t>
            </w:r>
            <w:r w:rsidRPr="00D52BCF">
              <w:t>руб., в т.ч. НДС.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FF4D35">
              <w:rPr>
                <w:bCs/>
              </w:rPr>
              <w:t>Предназначены для  оперативного управления турбинного оборудования,  производство 2011г, состоят из  комплекта  приборов</w:t>
            </w:r>
            <w:r>
              <w:rPr>
                <w:bCs/>
              </w:rPr>
              <w:t>.</w:t>
            </w:r>
          </w:p>
        </w:tc>
      </w:tr>
      <w:tr w:rsidR="00691811" w:rsidRPr="00D52BCF" w:rsidTr="003A6F99">
        <w:trPr>
          <w:trHeight w:val="567"/>
        </w:trPr>
        <w:tc>
          <w:tcPr>
            <w:tcW w:w="2044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FF4D35">
              <w:rPr>
                <w:b/>
                <w:bCs/>
              </w:rPr>
              <w:lastRenderedPageBreak/>
              <w:t>ФОТО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402D09">
              <w:rPr>
                <w:bCs/>
                <w:noProof/>
              </w:rPr>
              <w:drawing>
                <wp:inline distT="0" distB="0" distL="0" distR="0">
                  <wp:extent cx="5938669" cy="2572871"/>
                  <wp:effectExtent l="19050" t="0" r="4931" b="0"/>
                  <wp:docPr id="41" name="Рисунок 1" descr="C:\Users\ityagunova\AppData\Local\Microsoft\Windows\Temporary Internet Files\Content.Outlook\YGZ4B6OC\PHOTO-2020-12-29-11-18-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yagunova\AppData\Local\Microsoft\Windows\Temporary Internet Files\Content.Outlook\YGZ4B6OC\PHOTO-2020-12-29-11-18-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573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spacing w:before="120"/>
        <w:rPr>
          <w:b/>
        </w:rPr>
      </w:pPr>
    </w:p>
    <w:p w:rsidR="00691811" w:rsidRPr="00E4116E" w:rsidRDefault="00691811" w:rsidP="00691811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C16603">
        <w:rPr>
          <w:b/>
          <w:sz w:val="24"/>
          <w:szCs w:val="24"/>
          <w:u w:val="single"/>
          <w:lang w:val="en-US"/>
        </w:rPr>
        <w:t>10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065" w:type="dxa"/>
        <w:tblInd w:w="-5" w:type="dxa"/>
        <w:tblLook w:val="04A0"/>
      </w:tblPr>
      <w:tblGrid>
        <w:gridCol w:w="2977"/>
        <w:gridCol w:w="7088"/>
      </w:tblGrid>
      <w:tr w:rsidR="00691811" w:rsidRPr="007F0EDB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7F0EDB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7F0EDB">
              <w:rPr>
                <w:b/>
                <w:bCs/>
              </w:rPr>
              <w:t xml:space="preserve">Программно-технические средства пульта управления </w:t>
            </w:r>
            <w:r>
              <w:rPr>
                <w:b/>
                <w:bCs/>
              </w:rPr>
              <w:t xml:space="preserve">     </w:t>
            </w:r>
            <w:r w:rsidRPr="007F0EDB">
              <w:rPr>
                <w:b/>
                <w:bCs/>
              </w:rPr>
              <w:t>АТМ-ОТ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C16603" w:rsidP="00C16603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C16603">
              <w:t>650 410,00</w:t>
            </w:r>
            <w:r w:rsidR="00691811" w:rsidRPr="007F0EDB">
              <w:t xml:space="preserve"> </w:t>
            </w:r>
            <w:r w:rsidR="00691811" w:rsidRPr="00D52BCF">
              <w:t xml:space="preserve">руб., в т.ч. НДС 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FF4D35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FF4D35">
              <w:rPr>
                <w:bCs/>
              </w:rPr>
              <w:t>Предназначены для  оперативного управления турбинного оборудования,  производство 2011г, состоят из  комплекта  приборов</w:t>
            </w:r>
            <w:r>
              <w:rPr>
                <w:bCs/>
              </w:rPr>
              <w:t xml:space="preserve"> и металлического шкафа.</w:t>
            </w:r>
          </w:p>
        </w:tc>
      </w:tr>
      <w:tr w:rsidR="00691811" w:rsidRPr="00D52BCF" w:rsidTr="003A6F99">
        <w:trPr>
          <w:trHeight w:val="567"/>
        </w:trPr>
        <w:tc>
          <w:tcPr>
            <w:tcW w:w="2977" w:type="dxa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FF4D35">
              <w:rPr>
                <w:b/>
                <w:bCs/>
              </w:rPr>
              <w:t>ФОТО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691811" w:rsidRPr="00D52BCF" w:rsidRDefault="00691811" w:rsidP="003A6F99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402D09">
              <w:rPr>
                <w:bCs/>
                <w:noProof/>
              </w:rPr>
              <w:drawing>
                <wp:inline distT="0" distB="0" distL="0" distR="0">
                  <wp:extent cx="4167468" cy="1479176"/>
                  <wp:effectExtent l="19050" t="0" r="4482" b="0"/>
                  <wp:docPr id="16" name="Рисунок 15" descr="C:\Users\ityagunova\AppData\Local\Microsoft\Windows\Temporary Internet Files\Content.Outlook\YGZ4B6OC\PHOTO-2020-12-29-11-12-23 (5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C:\Users\ityagunova\AppData\Local\Microsoft\Windows\Temporary Internet Files\Content.Outlook\YGZ4B6OC\PHOTO-2020-12-29-11-12-23 (5).jpg"/>
                          <pic:cNvPicPr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969" cy="1484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811" w:rsidRDefault="00691811" w:rsidP="00691811">
      <w:pPr>
        <w:spacing w:before="120"/>
        <w:rPr>
          <w:b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3431AC">
        <w:rPr>
          <w:b/>
          <w:sz w:val="24"/>
          <w:szCs w:val="24"/>
          <w:u w:val="single"/>
          <w:lang w:val="en-US"/>
        </w:rPr>
        <w:t>11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894" w:type="dxa"/>
        <w:tblInd w:w="-5" w:type="dxa"/>
        <w:tblLayout w:type="fixed"/>
        <w:tblLook w:val="04A0"/>
      </w:tblPr>
      <w:tblGrid>
        <w:gridCol w:w="2044"/>
        <w:gridCol w:w="7850"/>
      </w:tblGrid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>Горелка HP60 MG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3431AC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 </w:t>
            </w:r>
            <w:r w:rsidR="003431AC" w:rsidRPr="003431AC">
              <w:t>44 906,34</w:t>
            </w:r>
            <w:r w:rsidR="003431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52BCF">
              <w:t xml:space="preserve">руб., в т.ч. НДС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</w:t>
            </w:r>
            <w:r>
              <w:t>а</w:t>
            </w:r>
            <w:r w:rsidRPr="00AB6BEF">
              <w:t xml:space="preserve">сь. </w:t>
            </w:r>
            <w:r>
              <w:t xml:space="preserve">Предназначено (в комплекте с котлами </w:t>
            </w:r>
            <w:r w:rsidRPr="00A1303D">
              <w:rPr>
                <w:bCs/>
                <w:lang w:val="en-US"/>
              </w:rPr>
              <w:t>Vissman</w:t>
            </w:r>
            <w:r w:rsidRPr="00A1303D">
              <w:rPr>
                <w:bCs/>
              </w:rPr>
              <w:t xml:space="preserve"> </w:t>
            </w:r>
            <w:r w:rsidRPr="00A1303D">
              <w:rPr>
                <w:bCs/>
                <w:lang w:val="en-US"/>
              </w:rPr>
              <w:t>Vitoplex</w:t>
            </w:r>
            <w:r w:rsidRPr="00A1303D">
              <w:rPr>
                <w:bCs/>
              </w:rPr>
              <w:t xml:space="preserve"> 100</w:t>
            </w:r>
            <w:r w:rsidRPr="00A1303D">
              <w:rPr>
                <w:bCs/>
                <w:lang w:val="en-US"/>
              </w:rPr>
              <w:t>PV</w:t>
            </w:r>
            <w:r w:rsidRPr="00A1303D">
              <w:rPr>
                <w:bCs/>
              </w:rPr>
              <w:t xml:space="preserve"> 1 500 кВт</w:t>
            </w:r>
            <w:r>
              <w:rPr>
                <w:bCs/>
              </w:rPr>
              <w:t>)</w:t>
            </w:r>
            <w:r w:rsidRPr="00AB6BEF">
              <w:t xml:space="preserve"> для выработки тепловой энергии, используемой в системе</w:t>
            </w:r>
            <w:r>
              <w:t xml:space="preserve"> автономного</w:t>
            </w:r>
            <w:r w:rsidRPr="00AB6BEF">
              <w:t xml:space="preserve"> теплоснабжения (отопления и ГВС)</w:t>
            </w:r>
            <w:r>
              <w:t>.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lastRenderedPageBreak/>
              <w:t>ФОТО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drawing>
                <wp:inline distT="0" distB="0" distL="0" distR="0">
                  <wp:extent cx="5861872" cy="2232212"/>
                  <wp:effectExtent l="19050" t="0" r="5528" b="0"/>
                  <wp:docPr id="2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2320" cy="2232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3431AC">
        <w:rPr>
          <w:b/>
          <w:sz w:val="24"/>
          <w:szCs w:val="24"/>
          <w:u w:val="single"/>
          <w:lang w:val="en-US"/>
        </w:rPr>
        <w:t>12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894" w:type="dxa"/>
        <w:tblInd w:w="-5" w:type="dxa"/>
        <w:tblLayout w:type="fixed"/>
        <w:tblLook w:val="04A0"/>
      </w:tblPr>
      <w:tblGrid>
        <w:gridCol w:w="2044"/>
        <w:gridCol w:w="7850"/>
      </w:tblGrid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>Горелка HP60 MG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3431AC" w:rsidP="003431AC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3431AC">
              <w:t>44 906,3</w:t>
            </w:r>
            <w:r>
              <w:rPr>
                <w:lang w:val="en-US"/>
              </w:rPr>
              <w:t>3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52BCF">
              <w:t>руб., в т.ч. НДС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</w:t>
            </w:r>
            <w:r>
              <w:t>а</w:t>
            </w:r>
            <w:r w:rsidRPr="00AB6BEF">
              <w:t xml:space="preserve">сь. </w:t>
            </w:r>
            <w:r>
              <w:t xml:space="preserve">Предназначено (в комплекте с котлами </w:t>
            </w:r>
            <w:r w:rsidRPr="00A1303D">
              <w:rPr>
                <w:bCs/>
                <w:lang w:val="en-US"/>
              </w:rPr>
              <w:t>Vissman</w:t>
            </w:r>
            <w:r w:rsidRPr="00A1303D">
              <w:rPr>
                <w:bCs/>
              </w:rPr>
              <w:t xml:space="preserve"> </w:t>
            </w:r>
            <w:r w:rsidRPr="00A1303D">
              <w:rPr>
                <w:bCs/>
                <w:lang w:val="en-US"/>
              </w:rPr>
              <w:t>Vitoplex</w:t>
            </w:r>
            <w:r w:rsidRPr="00A1303D">
              <w:rPr>
                <w:bCs/>
              </w:rPr>
              <w:t xml:space="preserve"> 100</w:t>
            </w:r>
            <w:r w:rsidRPr="00A1303D">
              <w:rPr>
                <w:bCs/>
                <w:lang w:val="en-US"/>
              </w:rPr>
              <w:t>PV</w:t>
            </w:r>
            <w:r w:rsidRPr="00A1303D">
              <w:rPr>
                <w:bCs/>
              </w:rPr>
              <w:t xml:space="preserve"> 1 500 кВт</w:t>
            </w:r>
            <w:r>
              <w:rPr>
                <w:bCs/>
              </w:rPr>
              <w:t>)</w:t>
            </w:r>
            <w:r w:rsidRPr="00AB6BEF">
              <w:t xml:space="preserve"> для выработки тепловой энергии, используемой в системе</w:t>
            </w:r>
            <w:r>
              <w:t xml:space="preserve"> автономного</w:t>
            </w:r>
            <w:r w:rsidRPr="00AB6BEF">
              <w:t xml:space="preserve"> теплоснабжения (отопления и ГВС)</w:t>
            </w:r>
            <w:r>
              <w:t xml:space="preserve">.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drawing>
                <wp:inline distT="0" distB="0" distL="0" distR="0">
                  <wp:extent cx="5861872" cy="2590800"/>
                  <wp:effectExtent l="19050" t="0" r="5528" b="0"/>
                  <wp:docPr id="2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2320" cy="2590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3431AC">
        <w:rPr>
          <w:b/>
          <w:sz w:val="24"/>
          <w:szCs w:val="24"/>
          <w:u w:val="single"/>
          <w:lang w:val="en-US"/>
        </w:rPr>
        <w:t>13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611" w:type="dxa"/>
        <w:tblInd w:w="-5" w:type="dxa"/>
        <w:tblLayout w:type="fixed"/>
        <w:tblLook w:val="04A0"/>
      </w:tblPr>
      <w:tblGrid>
        <w:gridCol w:w="2044"/>
        <w:gridCol w:w="7567"/>
      </w:tblGrid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</w:rPr>
            </w:pPr>
            <w:r w:rsidRPr="00E4116E">
              <w:rPr>
                <w:b/>
                <w:bCs/>
              </w:rPr>
              <w:t>Горелка HP60 MG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3431AC" w:rsidP="003431AC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3431AC">
              <w:t>44 906,3</w:t>
            </w:r>
            <w:r>
              <w:rPr>
                <w:lang w:val="en-US"/>
              </w:rPr>
              <w:t>3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52BCF">
              <w:t>руб., в т.ч. НДС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lastRenderedPageBreak/>
              <w:t>Шаг повышения цены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</w:t>
            </w:r>
            <w:r>
              <w:t>а</w:t>
            </w:r>
            <w:r w:rsidRPr="00AB6BEF">
              <w:t xml:space="preserve">сь. </w:t>
            </w:r>
            <w:r>
              <w:t xml:space="preserve">Предназначено (в комплекте с котлами </w:t>
            </w:r>
            <w:r w:rsidRPr="00A1303D">
              <w:rPr>
                <w:bCs/>
                <w:lang w:val="en-US"/>
              </w:rPr>
              <w:t>Vissman</w:t>
            </w:r>
            <w:r w:rsidRPr="00A1303D">
              <w:rPr>
                <w:bCs/>
              </w:rPr>
              <w:t xml:space="preserve"> </w:t>
            </w:r>
            <w:r w:rsidRPr="00A1303D">
              <w:rPr>
                <w:bCs/>
                <w:lang w:val="en-US"/>
              </w:rPr>
              <w:t>Vitoplex</w:t>
            </w:r>
            <w:r w:rsidRPr="00A1303D">
              <w:rPr>
                <w:bCs/>
              </w:rPr>
              <w:t xml:space="preserve"> 100</w:t>
            </w:r>
            <w:r w:rsidRPr="00A1303D">
              <w:rPr>
                <w:bCs/>
                <w:lang w:val="en-US"/>
              </w:rPr>
              <w:t>PV</w:t>
            </w:r>
            <w:r w:rsidRPr="00A1303D">
              <w:rPr>
                <w:bCs/>
              </w:rPr>
              <w:t xml:space="preserve"> 1 500 кВт</w:t>
            </w:r>
            <w:r>
              <w:rPr>
                <w:bCs/>
              </w:rPr>
              <w:t>)</w:t>
            </w:r>
            <w:r w:rsidRPr="00AB6BEF">
              <w:t xml:space="preserve"> для выработки тепловой энергии, используемой в системе</w:t>
            </w:r>
            <w:r>
              <w:t xml:space="preserve"> автономного</w:t>
            </w:r>
            <w:r w:rsidRPr="00AB6BEF">
              <w:t xml:space="preserve"> теплоснабжения (отопления и ГВС)</w:t>
            </w:r>
            <w:r>
              <w:t xml:space="preserve">.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drawing>
                <wp:inline distT="0" distB="0" distL="0" distR="0">
                  <wp:extent cx="5861872" cy="2429435"/>
                  <wp:effectExtent l="19050" t="0" r="5528" b="0"/>
                  <wp:docPr id="2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2320" cy="2429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9C1B8E" w:rsidRDefault="009C1B8E" w:rsidP="009C1B8E">
      <w:pPr>
        <w:pStyle w:val="a7"/>
        <w:tabs>
          <w:tab w:val="left" w:pos="993"/>
        </w:tabs>
        <w:rPr>
          <w:b/>
          <w:sz w:val="24"/>
          <w:szCs w:val="24"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3431AC">
        <w:rPr>
          <w:b/>
          <w:sz w:val="24"/>
          <w:szCs w:val="24"/>
          <w:u w:val="single"/>
          <w:lang w:val="en-US"/>
        </w:rPr>
        <w:t>14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461" w:type="dxa"/>
        <w:tblInd w:w="-5" w:type="dxa"/>
        <w:tblLayout w:type="fixed"/>
        <w:tblLook w:val="04A0"/>
      </w:tblPr>
      <w:tblGrid>
        <w:gridCol w:w="2044"/>
        <w:gridCol w:w="8417"/>
      </w:tblGrid>
      <w:tr w:rsidR="009C1B8E" w:rsidRPr="004320F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Pr="00E4116E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  <w:lang w:val="en-US"/>
              </w:rPr>
            </w:pPr>
            <w:r w:rsidRPr="00E4116E">
              <w:rPr>
                <w:b/>
                <w:bCs/>
              </w:rPr>
              <w:t>Котел</w:t>
            </w:r>
            <w:r w:rsidRPr="00E4116E">
              <w:rPr>
                <w:b/>
                <w:bCs/>
                <w:lang w:val="en-US"/>
              </w:rPr>
              <w:t xml:space="preserve"> Vissman Vitoplex 100PV 1 500 </w:t>
            </w:r>
            <w:r w:rsidRPr="00E4116E">
              <w:rPr>
                <w:b/>
                <w:bCs/>
              </w:rPr>
              <w:t>кВт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Pr="00D52BCF" w:rsidRDefault="000E7A60" w:rsidP="000E7A60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0E7A60">
              <w:t xml:space="preserve">69 665,66 </w:t>
            </w:r>
            <w:r w:rsidR="009C1B8E">
              <w:t xml:space="preserve"> </w:t>
            </w:r>
            <w:r w:rsidR="009C1B8E" w:rsidRPr="00D52BCF">
              <w:t xml:space="preserve">руб., в т.ч. НДС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вводилось. Оборудование хранилось на открытом складе</w:t>
            </w:r>
            <w:r>
              <w:t xml:space="preserve">. Предназначено </w:t>
            </w:r>
            <w:r w:rsidRPr="00AB6BEF">
              <w:t xml:space="preserve">для </w:t>
            </w:r>
            <w:r>
              <w:t xml:space="preserve"> автономной генерации тепла для систем отопления и водоснабжения. Объем -0,490 куб.м., теплопроизводительность -0,401-0,500 Гкал/час., поверхность нагрева котла- 10,7 кв.м. Вид топлива-жидкие или  газообразные углеводороды.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8417" w:type="dxa"/>
            <w:shd w:val="clear" w:color="auto" w:fill="auto"/>
            <w:vAlign w:val="center"/>
          </w:tcPr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</w:p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lastRenderedPageBreak/>
              <w:drawing>
                <wp:inline distT="0" distB="0" distL="0" distR="0">
                  <wp:extent cx="5938669" cy="2743200"/>
                  <wp:effectExtent l="19050" t="0" r="4931" b="0"/>
                  <wp:docPr id="26" name="Рисунок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744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0E7A60">
        <w:rPr>
          <w:b/>
          <w:sz w:val="24"/>
          <w:szCs w:val="24"/>
          <w:u w:val="single"/>
          <w:lang w:val="en-US"/>
        </w:rPr>
        <w:t>15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178" w:type="dxa"/>
        <w:tblInd w:w="-5" w:type="dxa"/>
        <w:tblLayout w:type="fixed"/>
        <w:tblLook w:val="04A0"/>
      </w:tblPr>
      <w:tblGrid>
        <w:gridCol w:w="2044"/>
        <w:gridCol w:w="7708"/>
        <w:gridCol w:w="426"/>
      </w:tblGrid>
      <w:tr w:rsidR="009C1B8E" w:rsidRPr="004320F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8134" w:type="dxa"/>
            <w:gridSpan w:val="2"/>
            <w:shd w:val="clear" w:color="auto" w:fill="auto"/>
            <w:vAlign w:val="center"/>
          </w:tcPr>
          <w:p w:rsidR="009C1B8E" w:rsidRPr="00E4116E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  <w:lang w:val="en-US"/>
              </w:rPr>
            </w:pPr>
            <w:r w:rsidRPr="00E4116E">
              <w:rPr>
                <w:b/>
                <w:bCs/>
              </w:rPr>
              <w:t>Котел</w:t>
            </w:r>
            <w:r w:rsidRPr="00E4116E">
              <w:rPr>
                <w:b/>
                <w:bCs/>
                <w:lang w:val="en-US"/>
              </w:rPr>
              <w:t xml:space="preserve"> Vissman Vitoplex 100PV 1 500 </w:t>
            </w:r>
            <w:r w:rsidRPr="00E4116E">
              <w:rPr>
                <w:b/>
                <w:bCs/>
              </w:rPr>
              <w:t>кВт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8134" w:type="dxa"/>
            <w:gridSpan w:val="2"/>
            <w:shd w:val="clear" w:color="auto" w:fill="auto"/>
            <w:vAlign w:val="center"/>
          </w:tcPr>
          <w:p w:rsidR="009C1B8E" w:rsidRPr="00D52BCF" w:rsidRDefault="000E7A60" w:rsidP="000E7A60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0E7A60">
              <w:t>69 665,6</w:t>
            </w:r>
            <w:r>
              <w:rPr>
                <w:lang w:val="en-US"/>
              </w:rPr>
              <w:t>7</w:t>
            </w:r>
            <w:r w:rsidRPr="000E7A60">
              <w:t xml:space="preserve"> </w:t>
            </w:r>
            <w:r>
              <w:t xml:space="preserve"> </w:t>
            </w:r>
            <w:r w:rsidRPr="00D52BCF">
              <w:t>руб., в т.ч. НДС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8134" w:type="dxa"/>
            <w:gridSpan w:val="2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8134" w:type="dxa"/>
            <w:gridSpan w:val="2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8134" w:type="dxa"/>
            <w:gridSpan w:val="2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вводилось. Оборудование хранилось на открытом складе</w:t>
            </w:r>
            <w:r>
              <w:t xml:space="preserve">. Предназначено </w:t>
            </w:r>
            <w:r w:rsidRPr="00AB6BEF">
              <w:t xml:space="preserve">для </w:t>
            </w:r>
            <w:r>
              <w:t xml:space="preserve"> автономной генерации тепла для систем отопления и водоснабжения. Объем -0,490 куб.м., теплопроизводительность -0,401-0,500 Гкал/час., поверхность нагрева котла- 10,7 кв.м. Вид топлива-жидкие или  газообразные углеводороды.</w:t>
            </w:r>
          </w:p>
        </w:tc>
      </w:tr>
      <w:tr w:rsidR="009C1B8E" w:rsidRPr="00D52BCF" w:rsidTr="00287E47">
        <w:trPr>
          <w:gridAfter w:val="1"/>
          <w:wAfter w:w="426" w:type="dxa"/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ФОТО</w:t>
            </w:r>
          </w:p>
        </w:tc>
        <w:tc>
          <w:tcPr>
            <w:tcW w:w="7708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drawing>
                <wp:inline distT="0" distB="0" distL="0" distR="0">
                  <wp:extent cx="5938669" cy="3012141"/>
                  <wp:effectExtent l="19050" t="0" r="4931" b="0"/>
                  <wp:docPr id="27" name="Рисунок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013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0E7A60">
        <w:rPr>
          <w:b/>
          <w:sz w:val="24"/>
          <w:szCs w:val="24"/>
          <w:u w:val="single"/>
          <w:lang w:val="en-US"/>
        </w:rPr>
        <w:t>16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10178" w:type="dxa"/>
        <w:tblInd w:w="-5" w:type="dxa"/>
        <w:tblLayout w:type="fixed"/>
        <w:tblLook w:val="04A0"/>
      </w:tblPr>
      <w:tblGrid>
        <w:gridCol w:w="2044"/>
        <w:gridCol w:w="8134"/>
      </w:tblGrid>
      <w:tr w:rsidR="009C1B8E" w:rsidRPr="004320F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E4116E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  <w:lang w:val="en-US"/>
              </w:rPr>
            </w:pPr>
            <w:r w:rsidRPr="00E4116E">
              <w:rPr>
                <w:b/>
                <w:bCs/>
              </w:rPr>
              <w:t>Котел</w:t>
            </w:r>
            <w:r w:rsidRPr="00E4116E">
              <w:rPr>
                <w:b/>
                <w:bCs/>
                <w:lang w:val="en-US"/>
              </w:rPr>
              <w:t xml:space="preserve"> Vissman Vitoplex 100PV 1 500 </w:t>
            </w:r>
            <w:r w:rsidRPr="00E4116E">
              <w:rPr>
                <w:b/>
                <w:bCs/>
              </w:rPr>
              <w:t>кВт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lastRenderedPageBreak/>
              <w:t>Начальная цена лота, руб. (с учетом НДС 20%)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D52BCF" w:rsidRDefault="000E7A60" w:rsidP="000E7A60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0E7A60">
              <w:t>69 665,6</w:t>
            </w:r>
            <w:r>
              <w:rPr>
                <w:lang w:val="en-US"/>
              </w:rPr>
              <w:t>7</w:t>
            </w:r>
            <w:r w:rsidRPr="000E7A60">
              <w:t xml:space="preserve"> </w:t>
            </w:r>
            <w:r>
              <w:t xml:space="preserve"> </w:t>
            </w:r>
            <w:r w:rsidRPr="00D52BCF">
              <w:t>руб., в т.ч. НДС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Выпуск </w:t>
            </w:r>
            <w:r w:rsidRPr="00AB6BEF">
              <w:t xml:space="preserve"> 2011г.</w:t>
            </w:r>
            <w:r>
              <w:t xml:space="preserve">, </w:t>
            </w:r>
            <w:r w:rsidRPr="00AB6BEF">
              <w:t>в работу не вводилось. Оборудование хранилось на открытом складе</w:t>
            </w:r>
            <w:r>
              <w:t xml:space="preserve">. Предназначено </w:t>
            </w:r>
            <w:r w:rsidRPr="00AB6BEF">
              <w:t xml:space="preserve">для </w:t>
            </w:r>
            <w:r>
              <w:t xml:space="preserve"> автономной генерации тепла для систем отопления и водоснабжения. Объем -0,490 куб.м., теплопроизводительность -0,401-0,500 Гкал/час., поверхность нагрева котла- 10,7 кв.м. Вид топлива-жидкие или  газообразные углеводороды.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2E3D72">
              <w:rPr>
                <w:b/>
                <w:bCs/>
              </w:rPr>
              <w:t>ФОТО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B73AEC">
              <w:rPr>
                <w:bCs/>
                <w:noProof/>
              </w:rPr>
              <w:drawing>
                <wp:inline distT="0" distB="0" distL="0" distR="0">
                  <wp:extent cx="5939304" cy="2662517"/>
                  <wp:effectExtent l="19050" t="0" r="4296" b="0"/>
                  <wp:docPr id="28" name="Рисунок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Архив новый 2\ЛИКВИДАЦИЯ  Тепло РКК\Ликвидация 2019-2020\Оценка 2020\Компании по Оценке\Оценка ЛЛ Консалт  2020\ЭГУ микротурб, Котел и горелки Visman\Котлы Vismann 3 ш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66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B8E" w:rsidRDefault="009C1B8E" w:rsidP="009C1B8E">
      <w:pPr>
        <w:pStyle w:val="a7"/>
        <w:tabs>
          <w:tab w:val="left" w:pos="993"/>
        </w:tabs>
        <w:jc w:val="both"/>
        <w:rPr>
          <w:b/>
          <w:u w:val="single"/>
        </w:rPr>
      </w:pPr>
    </w:p>
    <w:p w:rsidR="009C1B8E" w:rsidRPr="00E4116E" w:rsidRDefault="009C1B8E" w:rsidP="009C1B8E">
      <w:pPr>
        <w:pStyle w:val="a7"/>
        <w:tabs>
          <w:tab w:val="left" w:pos="993"/>
        </w:tabs>
        <w:rPr>
          <w:b/>
          <w:sz w:val="24"/>
          <w:szCs w:val="24"/>
        </w:rPr>
      </w:pPr>
      <w:r w:rsidRPr="00D52BCF">
        <w:rPr>
          <w:b/>
          <w:sz w:val="24"/>
          <w:szCs w:val="24"/>
          <w:u w:val="single"/>
        </w:rPr>
        <w:t xml:space="preserve">ЛОТ № </w:t>
      </w:r>
      <w:r w:rsidR="000E7A60">
        <w:rPr>
          <w:b/>
          <w:sz w:val="24"/>
          <w:szCs w:val="24"/>
          <w:u w:val="single"/>
          <w:lang w:val="en-US"/>
        </w:rPr>
        <w:t>17</w:t>
      </w:r>
      <w:r w:rsidRPr="00D52BCF">
        <w:rPr>
          <w:sz w:val="24"/>
          <w:szCs w:val="24"/>
          <w:u w:val="single"/>
        </w:rPr>
        <w:t>.</w:t>
      </w:r>
    </w:p>
    <w:tbl>
      <w:tblPr>
        <w:tblStyle w:val="a9"/>
        <w:tblW w:w="9894" w:type="dxa"/>
        <w:tblInd w:w="-5" w:type="dxa"/>
        <w:tblLayout w:type="fixed"/>
        <w:tblLook w:val="04A0"/>
      </w:tblPr>
      <w:tblGrid>
        <w:gridCol w:w="2044"/>
        <w:gridCol w:w="7850"/>
      </w:tblGrid>
      <w:tr w:rsidR="009C1B8E" w:rsidRPr="00E4116E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Наименование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E4116E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  <w:highlight w:val="yellow"/>
                <w:lang w:val="en-US"/>
              </w:rPr>
            </w:pPr>
            <w:r w:rsidRPr="007F0EDB">
              <w:rPr>
                <w:b/>
                <w:bCs/>
              </w:rPr>
              <w:t>Система хранения данных (СХД)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Начальная цена лота, руб. (с учетом НДС 20%)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0E7A60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>
              <w:t xml:space="preserve"> </w:t>
            </w:r>
            <w:r w:rsidR="001404EC" w:rsidRPr="001404EC">
              <w:t xml:space="preserve">144 174,00   </w:t>
            </w:r>
            <w:r w:rsidRPr="00D52BCF">
              <w:t xml:space="preserve">руб., в т.ч. НДС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</w:rPr>
              <w:t>Шаг повышения цены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  <w:highlight w:val="yellow"/>
              </w:rPr>
            </w:pPr>
            <w:r w:rsidRPr="00D52BCF">
              <w:rPr>
                <w:bCs/>
              </w:rPr>
              <w:t>1%</w:t>
            </w:r>
            <w:r>
              <w:rPr>
                <w:bCs/>
              </w:rPr>
              <w:t xml:space="preserve"> от начальной цены лота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D52BCF">
              <w:rPr>
                <w:b/>
                <w:bCs/>
              </w:rPr>
              <w:t>Место нахождения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D52BCF">
              <w:rPr>
                <w:bCs/>
              </w:rPr>
              <w:t>Московская область, город Королёв, улица Ленина, дом 4А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CF63F0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CF63F0">
              <w:rPr>
                <w:b/>
                <w:bCs/>
              </w:rPr>
              <w:t>Краткие технические характеристики, описание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Pr="00CF63F0" w:rsidRDefault="009C1B8E" w:rsidP="00747958">
            <w:pPr>
              <w:pStyle w:val="aff"/>
              <w:tabs>
                <w:tab w:val="left" w:pos="993"/>
              </w:tabs>
              <w:spacing w:after="0"/>
              <w:jc w:val="left"/>
              <w:rPr>
                <w:bCs/>
              </w:rPr>
            </w:pPr>
            <w:r w:rsidRPr="00CF63F0">
              <w:rPr>
                <w:bCs/>
              </w:rPr>
              <w:t>Состав:</w:t>
            </w:r>
            <w:r w:rsidRPr="00CF63F0">
              <w:t xml:space="preserve"> </w:t>
            </w:r>
            <w:r w:rsidRPr="00CF63F0">
              <w:rPr>
                <w:bCs/>
              </w:rPr>
              <w:t>Адаптер HP FCA 81Q 8Gb FC-4 шт</w:t>
            </w:r>
            <w:r w:rsidR="00747958">
              <w:rPr>
                <w:bCs/>
              </w:rPr>
              <w:t>;</w:t>
            </w:r>
            <w:r w:rsidRPr="00CF63F0">
              <w:rPr>
                <w:bCs/>
              </w:rPr>
              <w:t xml:space="preserve"> Дисковый массив HP MSA 1040 2 Prt FC DC SFF Strg-1 шт</w:t>
            </w:r>
            <w:r w:rsidR="00747958">
              <w:rPr>
                <w:bCs/>
              </w:rPr>
              <w:t xml:space="preserve">; </w:t>
            </w:r>
            <w:r w:rsidRPr="00CF63F0">
              <w:rPr>
                <w:bCs/>
              </w:rPr>
              <w:t xml:space="preserve"> Жесткий диск HP 1.2 TB 6GB SAS 10K SFF DP ENT HDD-24 шт</w:t>
            </w:r>
            <w:r w:rsidR="00747958">
              <w:rPr>
                <w:bCs/>
              </w:rPr>
              <w:t xml:space="preserve">; </w:t>
            </w:r>
            <w:r w:rsidRPr="00CF63F0">
              <w:rPr>
                <w:bCs/>
              </w:rPr>
              <w:t xml:space="preserve"> Кабель оптический HP Premier Flex LC/LC OM4-4шт. </w:t>
            </w:r>
            <w:r w:rsidR="00747958" w:rsidRPr="00747958">
              <w:rPr>
                <w:bCs/>
              </w:rPr>
              <w:t xml:space="preserve">   </w:t>
            </w:r>
            <w:r>
              <w:rPr>
                <w:bCs/>
              </w:rPr>
              <w:t xml:space="preserve">Сборка - 2015г. </w:t>
            </w:r>
          </w:p>
        </w:tc>
      </w:tr>
      <w:tr w:rsidR="009C1B8E" w:rsidRPr="00D52BCF" w:rsidTr="00287E47">
        <w:trPr>
          <w:trHeight w:val="567"/>
        </w:trPr>
        <w:tc>
          <w:tcPr>
            <w:tcW w:w="2044" w:type="dxa"/>
            <w:vAlign w:val="center"/>
          </w:tcPr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jc w:val="left"/>
              <w:rPr>
                <w:b/>
                <w:bCs/>
              </w:rPr>
            </w:pPr>
            <w:r w:rsidRPr="00085F30">
              <w:rPr>
                <w:b/>
                <w:bCs/>
              </w:rPr>
              <w:t>ФОТО</w:t>
            </w:r>
          </w:p>
        </w:tc>
        <w:tc>
          <w:tcPr>
            <w:tcW w:w="7850" w:type="dxa"/>
            <w:shd w:val="clear" w:color="auto" w:fill="auto"/>
            <w:vAlign w:val="center"/>
          </w:tcPr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</w:rPr>
            </w:pPr>
          </w:p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</w:rPr>
            </w:pPr>
            <w:r w:rsidRPr="00CF63F0">
              <w:rPr>
                <w:bCs/>
                <w:noProof/>
              </w:rPr>
              <w:lastRenderedPageBreak/>
              <w:drawing>
                <wp:inline distT="0" distB="0" distL="0" distR="0">
                  <wp:extent cx="5939304" cy="2250141"/>
                  <wp:effectExtent l="19050" t="0" r="4296" b="0"/>
                  <wp:docPr id="45" name="Рисунок 3" descr="C:\Users\ityagunova\AppData\Local\Microsoft\Windows\Temporary Internet Files\Content.Outlook\Q9JDT2TZ\IMG-20210422-WA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tyagunova\AppData\Local\Microsoft\Windows\Temporary Internet Files\Content.Outlook\Q9JDT2TZ\IMG-20210422-WA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250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</w:rPr>
            </w:pPr>
          </w:p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</w:rPr>
            </w:pPr>
            <w:r w:rsidRPr="00CF63F0">
              <w:rPr>
                <w:bCs/>
                <w:noProof/>
              </w:rPr>
              <w:drawing>
                <wp:inline distT="0" distB="0" distL="0" distR="0">
                  <wp:extent cx="5936129" cy="2958353"/>
                  <wp:effectExtent l="19050" t="0" r="7471" b="0"/>
                  <wp:docPr id="1" name="Рисунок 2" descr="C:\Users\ityagunova\AppData\Local\Microsoft\Windows\Temporary Internet Files\Content.Outlook\Q9JDT2TZ\IMG-20210422-WA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tyagunova\AppData\Local\Microsoft\Windows\Temporary Internet Files\Content.Outlook\Q9JDT2TZ\IMG-20210422-WA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960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B8E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</w:rPr>
            </w:pPr>
          </w:p>
          <w:p w:rsidR="009C1B8E" w:rsidRPr="00D52BCF" w:rsidRDefault="009C1B8E" w:rsidP="00287E47">
            <w:pPr>
              <w:pStyle w:val="aff"/>
              <w:tabs>
                <w:tab w:val="left" w:pos="993"/>
              </w:tabs>
              <w:spacing w:after="0"/>
              <w:ind w:right="742"/>
              <w:jc w:val="left"/>
              <w:rPr>
                <w:bCs/>
                <w:highlight w:val="yellow"/>
              </w:rPr>
            </w:pPr>
          </w:p>
        </w:tc>
      </w:tr>
    </w:tbl>
    <w:p w:rsidR="00691811" w:rsidRDefault="00691811" w:rsidP="00C039B6">
      <w:pPr>
        <w:ind w:firstLine="284"/>
        <w:rPr>
          <w:b/>
          <w:noProof/>
        </w:rPr>
      </w:pPr>
    </w:p>
    <w:sectPr w:rsidR="00691811" w:rsidSect="00472297">
      <w:footerReference w:type="default" r:id="rId30"/>
      <w:pgSz w:w="11906" w:h="16838"/>
      <w:pgMar w:top="851" w:right="849" w:bottom="567" w:left="993" w:header="708" w:footer="18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7C46D6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4BD" w:rsidRDefault="005114BD">
      <w:r>
        <w:separator/>
      </w:r>
    </w:p>
  </w:endnote>
  <w:endnote w:type="continuationSeparator" w:id="1">
    <w:p w:rsidR="005114BD" w:rsidRDefault="00511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altName w:val="Lucida Console"/>
    <w:charset w:val="00"/>
    <w:family w:val="modern"/>
    <w:pitch w:val="fixed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fficinaSans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Elektra Light Pr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8"/>
        <w:szCs w:val="18"/>
      </w:rPr>
      <w:id w:val="16408861"/>
      <w:docPartObj>
        <w:docPartGallery w:val="Page Numbers (Bottom of Page)"/>
        <w:docPartUnique/>
      </w:docPartObj>
    </w:sdtPr>
    <w:sdtContent>
      <w:p w:rsidR="0099544F" w:rsidRPr="00C2686D" w:rsidRDefault="0099544F" w:rsidP="00C2686D">
        <w:pPr>
          <w:pStyle w:val="af1"/>
          <w:jc w:val="center"/>
          <w:rPr>
            <w:rFonts w:asciiTheme="majorHAnsi" w:eastAsiaTheme="majorEastAsia" w:hAnsiTheme="majorHAnsi" w:cstheme="majorBidi"/>
            <w:sz w:val="18"/>
            <w:szCs w:val="18"/>
          </w:rPr>
        </w:pPr>
        <w:r w:rsidRPr="00C2686D">
          <w:rPr>
            <w:rFonts w:asciiTheme="majorHAnsi" w:eastAsiaTheme="majorEastAsia" w:hAnsiTheme="majorHAnsi" w:cstheme="majorBidi"/>
            <w:sz w:val="18"/>
            <w:szCs w:val="18"/>
          </w:rPr>
          <w:t xml:space="preserve">~ </w:t>
        </w:r>
        <w:r w:rsidR="00E87B29" w:rsidRPr="00E87B29">
          <w:rPr>
            <w:rFonts w:asciiTheme="minorHAnsi" w:eastAsiaTheme="minorEastAsia" w:hAnsiTheme="minorHAnsi" w:cstheme="minorBidi"/>
            <w:sz w:val="18"/>
            <w:szCs w:val="18"/>
          </w:rPr>
          <w:fldChar w:fldCharType="begin"/>
        </w:r>
        <w:r w:rsidRPr="00C2686D">
          <w:rPr>
            <w:sz w:val="18"/>
            <w:szCs w:val="18"/>
          </w:rPr>
          <w:instrText>PAGE    \* MERGEFORMAT</w:instrText>
        </w:r>
        <w:r w:rsidR="00E87B29" w:rsidRPr="00E87B29">
          <w:rPr>
            <w:rFonts w:asciiTheme="minorHAnsi" w:eastAsiaTheme="minorEastAsia" w:hAnsiTheme="minorHAnsi" w:cstheme="minorBidi"/>
            <w:sz w:val="18"/>
            <w:szCs w:val="18"/>
          </w:rPr>
          <w:fldChar w:fldCharType="separate"/>
        </w:r>
        <w:r w:rsidR="004320FF" w:rsidRPr="004320FF">
          <w:rPr>
            <w:rFonts w:asciiTheme="majorHAnsi" w:eastAsiaTheme="majorEastAsia" w:hAnsiTheme="majorHAnsi" w:cstheme="majorBidi"/>
            <w:noProof/>
            <w:sz w:val="18"/>
            <w:szCs w:val="18"/>
          </w:rPr>
          <w:t>1</w:t>
        </w:r>
        <w:r w:rsidR="00E87B29" w:rsidRPr="00C2686D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  <w:r w:rsidRPr="00C2686D">
          <w:rPr>
            <w:rFonts w:asciiTheme="majorHAnsi" w:eastAsiaTheme="majorEastAsia" w:hAnsiTheme="majorHAnsi" w:cstheme="majorBidi"/>
            <w:sz w:val="18"/>
            <w:szCs w:val="18"/>
          </w:rPr>
          <w:t xml:space="preserve"> ~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4BD" w:rsidRDefault="005114BD">
      <w:r>
        <w:separator/>
      </w:r>
    </w:p>
  </w:footnote>
  <w:footnote w:type="continuationSeparator" w:id="1">
    <w:p w:rsidR="005114BD" w:rsidRDefault="00511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690090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4179DE"/>
    <w:multiLevelType w:val="multilevel"/>
    <w:tmpl w:val="272C08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D9081D"/>
    <w:multiLevelType w:val="hybridMultilevel"/>
    <w:tmpl w:val="351A986A"/>
    <w:lvl w:ilvl="0" w:tplc="0D9C5D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E0B166" w:tentative="1">
      <w:start w:val="1"/>
      <w:numFmt w:val="lowerLetter"/>
      <w:lvlText w:val="%2."/>
      <w:lvlJc w:val="left"/>
      <w:pPr>
        <w:ind w:left="1440" w:hanging="360"/>
      </w:pPr>
    </w:lvl>
    <w:lvl w:ilvl="2" w:tplc="27AA19CC" w:tentative="1">
      <w:start w:val="1"/>
      <w:numFmt w:val="lowerRoman"/>
      <w:lvlText w:val="%3."/>
      <w:lvlJc w:val="right"/>
      <w:pPr>
        <w:ind w:left="2160" w:hanging="180"/>
      </w:pPr>
    </w:lvl>
    <w:lvl w:ilvl="3" w:tplc="0C4E6D68" w:tentative="1">
      <w:start w:val="1"/>
      <w:numFmt w:val="decimal"/>
      <w:lvlText w:val="%4."/>
      <w:lvlJc w:val="left"/>
      <w:pPr>
        <w:ind w:left="2880" w:hanging="360"/>
      </w:pPr>
    </w:lvl>
    <w:lvl w:ilvl="4" w:tplc="B8FE7468" w:tentative="1">
      <w:start w:val="1"/>
      <w:numFmt w:val="lowerLetter"/>
      <w:lvlText w:val="%5."/>
      <w:lvlJc w:val="left"/>
      <w:pPr>
        <w:ind w:left="3600" w:hanging="360"/>
      </w:pPr>
    </w:lvl>
    <w:lvl w:ilvl="5" w:tplc="452E84B0" w:tentative="1">
      <w:start w:val="1"/>
      <w:numFmt w:val="lowerRoman"/>
      <w:lvlText w:val="%6."/>
      <w:lvlJc w:val="right"/>
      <w:pPr>
        <w:ind w:left="4320" w:hanging="180"/>
      </w:pPr>
    </w:lvl>
    <w:lvl w:ilvl="6" w:tplc="F9049688" w:tentative="1">
      <w:start w:val="1"/>
      <w:numFmt w:val="decimal"/>
      <w:lvlText w:val="%7."/>
      <w:lvlJc w:val="left"/>
      <w:pPr>
        <w:ind w:left="5040" w:hanging="360"/>
      </w:pPr>
    </w:lvl>
    <w:lvl w:ilvl="7" w:tplc="62A0FADE" w:tentative="1">
      <w:start w:val="1"/>
      <w:numFmt w:val="lowerLetter"/>
      <w:lvlText w:val="%8."/>
      <w:lvlJc w:val="left"/>
      <w:pPr>
        <w:ind w:left="5760" w:hanging="360"/>
      </w:pPr>
    </w:lvl>
    <w:lvl w:ilvl="8" w:tplc="E3C81C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54E8B"/>
    <w:multiLevelType w:val="multilevel"/>
    <w:tmpl w:val="D2D000D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81D51D6"/>
    <w:multiLevelType w:val="hybridMultilevel"/>
    <w:tmpl w:val="03BEC9F0"/>
    <w:lvl w:ilvl="0" w:tplc="6EFE669E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8"/>
      </w:rPr>
    </w:lvl>
    <w:lvl w:ilvl="1" w:tplc="4B7E90EC" w:tentative="1">
      <w:start w:val="1"/>
      <w:numFmt w:val="lowerLetter"/>
      <w:lvlText w:val="%2."/>
      <w:lvlJc w:val="left"/>
      <w:pPr>
        <w:ind w:left="1440" w:hanging="360"/>
      </w:pPr>
    </w:lvl>
    <w:lvl w:ilvl="2" w:tplc="48DECE76" w:tentative="1">
      <w:start w:val="1"/>
      <w:numFmt w:val="lowerRoman"/>
      <w:lvlText w:val="%3."/>
      <w:lvlJc w:val="right"/>
      <w:pPr>
        <w:ind w:left="2160" w:hanging="180"/>
      </w:pPr>
    </w:lvl>
    <w:lvl w:ilvl="3" w:tplc="327E96AA" w:tentative="1">
      <w:start w:val="1"/>
      <w:numFmt w:val="decimal"/>
      <w:lvlText w:val="%4."/>
      <w:lvlJc w:val="left"/>
      <w:pPr>
        <w:ind w:left="2880" w:hanging="360"/>
      </w:pPr>
    </w:lvl>
    <w:lvl w:ilvl="4" w:tplc="76FABA2A" w:tentative="1">
      <w:start w:val="1"/>
      <w:numFmt w:val="lowerLetter"/>
      <w:lvlText w:val="%5."/>
      <w:lvlJc w:val="left"/>
      <w:pPr>
        <w:ind w:left="3600" w:hanging="360"/>
      </w:pPr>
    </w:lvl>
    <w:lvl w:ilvl="5" w:tplc="5D002482" w:tentative="1">
      <w:start w:val="1"/>
      <w:numFmt w:val="lowerRoman"/>
      <w:lvlText w:val="%6."/>
      <w:lvlJc w:val="right"/>
      <w:pPr>
        <w:ind w:left="4320" w:hanging="180"/>
      </w:pPr>
    </w:lvl>
    <w:lvl w:ilvl="6" w:tplc="DB8893A6" w:tentative="1">
      <w:start w:val="1"/>
      <w:numFmt w:val="decimal"/>
      <w:lvlText w:val="%7."/>
      <w:lvlJc w:val="left"/>
      <w:pPr>
        <w:ind w:left="5040" w:hanging="360"/>
      </w:pPr>
    </w:lvl>
    <w:lvl w:ilvl="7" w:tplc="E730AEE0" w:tentative="1">
      <w:start w:val="1"/>
      <w:numFmt w:val="lowerLetter"/>
      <w:lvlText w:val="%8."/>
      <w:lvlJc w:val="left"/>
      <w:pPr>
        <w:ind w:left="5760" w:hanging="360"/>
      </w:pPr>
    </w:lvl>
    <w:lvl w:ilvl="8" w:tplc="3B8CCA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F37CE"/>
    <w:multiLevelType w:val="hybridMultilevel"/>
    <w:tmpl w:val="4EA2FD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295623"/>
    <w:multiLevelType w:val="hybridMultilevel"/>
    <w:tmpl w:val="84EE4810"/>
    <w:lvl w:ilvl="0" w:tplc="FDB0FBA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hint="default"/>
        <w:b w:val="0"/>
        <w:i w:val="0"/>
      </w:rPr>
    </w:lvl>
    <w:lvl w:ilvl="1" w:tplc="49C47AA0" w:tentative="1">
      <w:start w:val="1"/>
      <w:numFmt w:val="bullet"/>
      <w:lvlText w:val="o"/>
      <w:lvlJc w:val="left"/>
      <w:pPr>
        <w:tabs>
          <w:tab w:val="num" w:pos="1151"/>
        </w:tabs>
        <w:ind w:left="1151" w:hanging="360"/>
      </w:pPr>
      <w:rPr>
        <w:rFonts w:ascii="Courier New" w:hAnsi="Courier New" w:hint="default"/>
      </w:rPr>
    </w:lvl>
    <w:lvl w:ilvl="2" w:tplc="DC789390" w:tentative="1">
      <w:start w:val="1"/>
      <w:numFmt w:val="bullet"/>
      <w:lvlText w:val=""/>
      <w:lvlJc w:val="left"/>
      <w:pPr>
        <w:tabs>
          <w:tab w:val="num" w:pos="1871"/>
        </w:tabs>
        <w:ind w:left="1871" w:hanging="360"/>
      </w:pPr>
      <w:rPr>
        <w:rFonts w:ascii="Wingdings" w:hAnsi="Wingdings" w:hint="default"/>
      </w:rPr>
    </w:lvl>
    <w:lvl w:ilvl="3" w:tplc="9A16A744">
      <w:start w:val="1"/>
      <w:numFmt w:val="bullet"/>
      <w:lvlText w:val=""/>
      <w:lvlJc w:val="left"/>
      <w:pPr>
        <w:tabs>
          <w:tab w:val="num" w:pos="2591"/>
        </w:tabs>
        <w:ind w:left="2591" w:hanging="360"/>
      </w:pPr>
      <w:rPr>
        <w:rFonts w:ascii="Symbol" w:hAnsi="Symbol" w:hint="default"/>
      </w:rPr>
    </w:lvl>
    <w:lvl w:ilvl="4" w:tplc="8ABCE424" w:tentative="1">
      <w:start w:val="1"/>
      <w:numFmt w:val="bullet"/>
      <w:lvlText w:val="o"/>
      <w:lvlJc w:val="left"/>
      <w:pPr>
        <w:tabs>
          <w:tab w:val="num" w:pos="3311"/>
        </w:tabs>
        <w:ind w:left="3311" w:hanging="360"/>
      </w:pPr>
      <w:rPr>
        <w:rFonts w:ascii="Courier New" w:hAnsi="Courier New" w:hint="default"/>
      </w:rPr>
    </w:lvl>
    <w:lvl w:ilvl="5" w:tplc="E45C35A8" w:tentative="1">
      <w:start w:val="1"/>
      <w:numFmt w:val="bullet"/>
      <w:lvlText w:val=""/>
      <w:lvlJc w:val="left"/>
      <w:pPr>
        <w:tabs>
          <w:tab w:val="num" w:pos="4031"/>
        </w:tabs>
        <w:ind w:left="4031" w:hanging="360"/>
      </w:pPr>
      <w:rPr>
        <w:rFonts w:ascii="Wingdings" w:hAnsi="Wingdings" w:hint="default"/>
      </w:rPr>
    </w:lvl>
    <w:lvl w:ilvl="6" w:tplc="D9F88F52" w:tentative="1">
      <w:start w:val="1"/>
      <w:numFmt w:val="bullet"/>
      <w:lvlText w:val=""/>
      <w:lvlJc w:val="left"/>
      <w:pPr>
        <w:tabs>
          <w:tab w:val="num" w:pos="4751"/>
        </w:tabs>
        <w:ind w:left="4751" w:hanging="360"/>
      </w:pPr>
      <w:rPr>
        <w:rFonts w:ascii="Symbol" w:hAnsi="Symbol" w:hint="default"/>
      </w:rPr>
    </w:lvl>
    <w:lvl w:ilvl="7" w:tplc="D2E8B724" w:tentative="1">
      <w:start w:val="1"/>
      <w:numFmt w:val="bullet"/>
      <w:lvlText w:val="o"/>
      <w:lvlJc w:val="left"/>
      <w:pPr>
        <w:tabs>
          <w:tab w:val="num" w:pos="5471"/>
        </w:tabs>
        <w:ind w:left="5471" w:hanging="360"/>
      </w:pPr>
      <w:rPr>
        <w:rFonts w:ascii="Courier New" w:hAnsi="Courier New" w:hint="default"/>
      </w:rPr>
    </w:lvl>
    <w:lvl w:ilvl="8" w:tplc="537655EC" w:tentative="1">
      <w:start w:val="1"/>
      <w:numFmt w:val="bullet"/>
      <w:lvlText w:val=""/>
      <w:lvlJc w:val="left"/>
      <w:pPr>
        <w:tabs>
          <w:tab w:val="num" w:pos="6191"/>
        </w:tabs>
        <w:ind w:left="6191" w:hanging="360"/>
      </w:pPr>
      <w:rPr>
        <w:rFonts w:ascii="Wingdings" w:hAnsi="Wingdings" w:hint="default"/>
      </w:rPr>
    </w:lvl>
  </w:abstractNum>
  <w:abstractNum w:abstractNumId="7">
    <w:nsid w:val="25A970B6"/>
    <w:multiLevelType w:val="multilevel"/>
    <w:tmpl w:val="EE5CE7C0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26570D76"/>
    <w:multiLevelType w:val="multilevel"/>
    <w:tmpl w:val="1570EB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9">
    <w:nsid w:val="28C2564A"/>
    <w:multiLevelType w:val="multilevel"/>
    <w:tmpl w:val="58041CE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0"/>
        </w:tabs>
        <w:ind w:left="110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0">
    <w:nsid w:val="38A83FB0"/>
    <w:multiLevelType w:val="multilevel"/>
    <w:tmpl w:val="040474D0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3" w:hanging="111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28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7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6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1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9506BE8"/>
    <w:multiLevelType w:val="hybridMultilevel"/>
    <w:tmpl w:val="8A242C6A"/>
    <w:lvl w:ilvl="0" w:tplc="E3A857D4">
      <w:start w:val="9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DA7C430E" w:tentative="1">
      <w:start w:val="1"/>
      <w:numFmt w:val="lowerLetter"/>
      <w:lvlText w:val="%2."/>
      <w:lvlJc w:val="left"/>
      <w:pPr>
        <w:ind w:left="1440" w:hanging="360"/>
      </w:pPr>
    </w:lvl>
    <w:lvl w:ilvl="2" w:tplc="C1706244" w:tentative="1">
      <w:start w:val="1"/>
      <w:numFmt w:val="lowerRoman"/>
      <w:lvlText w:val="%3."/>
      <w:lvlJc w:val="right"/>
      <w:pPr>
        <w:ind w:left="2160" w:hanging="180"/>
      </w:pPr>
    </w:lvl>
    <w:lvl w:ilvl="3" w:tplc="4DF6368A" w:tentative="1">
      <w:start w:val="1"/>
      <w:numFmt w:val="decimal"/>
      <w:lvlText w:val="%4."/>
      <w:lvlJc w:val="left"/>
      <w:pPr>
        <w:ind w:left="2880" w:hanging="360"/>
      </w:pPr>
    </w:lvl>
    <w:lvl w:ilvl="4" w:tplc="BABEB2CC" w:tentative="1">
      <w:start w:val="1"/>
      <w:numFmt w:val="lowerLetter"/>
      <w:lvlText w:val="%5."/>
      <w:lvlJc w:val="left"/>
      <w:pPr>
        <w:ind w:left="3600" w:hanging="360"/>
      </w:pPr>
    </w:lvl>
    <w:lvl w:ilvl="5" w:tplc="F334D63C" w:tentative="1">
      <w:start w:val="1"/>
      <w:numFmt w:val="lowerRoman"/>
      <w:lvlText w:val="%6."/>
      <w:lvlJc w:val="right"/>
      <w:pPr>
        <w:ind w:left="4320" w:hanging="180"/>
      </w:pPr>
    </w:lvl>
    <w:lvl w:ilvl="6" w:tplc="3EF23DFE" w:tentative="1">
      <w:start w:val="1"/>
      <w:numFmt w:val="decimal"/>
      <w:lvlText w:val="%7."/>
      <w:lvlJc w:val="left"/>
      <w:pPr>
        <w:ind w:left="5040" w:hanging="360"/>
      </w:pPr>
    </w:lvl>
    <w:lvl w:ilvl="7" w:tplc="A55063BA" w:tentative="1">
      <w:start w:val="1"/>
      <w:numFmt w:val="lowerLetter"/>
      <w:lvlText w:val="%8."/>
      <w:lvlJc w:val="left"/>
      <w:pPr>
        <w:ind w:left="5760" w:hanging="360"/>
      </w:pPr>
    </w:lvl>
    <w:lvl w:ilvl="8" w:tplc="6F5814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6158D4"/>
    <w:multiLevelType w:val="multilevel"/>
    <w:tmpl w:val="048E0BA0"/>
    <w:lvl w:ilvl="0">
      <w:start w:val="8"/>
      <w:numFmt w:val="decimal"/>
      <w:lvlText w:val="%1."/>
      <w:lvlJc w:val="left"/>
      <w:pPr>
        <w:ind w:left="367" w:hanging="3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7" w:hanging="3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3">
    <w:nsid w:val="41661E40"/>
    <w:multiLevelType w:val="multilevel"/>
    <w:tmpl w:val="A390372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4">
    <w:nsid w:val="44EF5386"/>
    <w:multiLevelType w:val="multilevel"/>
    <w:tmpl w:val="E4FC2DD4"/>
    <w:lvl w:ilvl="0">
      <w:start w:val="8"/>
      <w:numFmt w:val="decimal"/>
      <w:lvlText w:val="%1."/>
      <w:lvlJc w:val="left"/>
      <w:pPr>
        <w:ind w:left="367" w:hanging="3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7" w:hanging="3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5">
    <w:nsid w:val="475E2251"/>
    <w:multiLevelType w:val="hybridMultilevel"/>
    <w:tmpl w:val="1108D7AA"/>
    <w:lvl w:ilvl="0" w:tplc="8CEE03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6CA2BBE" w:tentative="1">
      <w:start w:val="1"/>
      <w:numFmt w:val="lowerLetter"/>
      <w:lvlText w:val="%2."/>
      <w:lvlJc w:val="left"/>
      <w:pPr>
        <w:ind w:left="1647" w:hanging="360"/>
      </w:pPr>
    </w:lvl>
    <w:lvl w:ilvl="2" w:tplc="9D56804E" w:tentative="1">
      <w:start w:val="1"/>
      <w:numFmt w:val="lowerRoman"/>
      <w:lvlText w:val="%3."/>
      <w:lvlJc w:val="right"/>
      <w:pPr>
        <w:ind w:left="2367" w:hanging="180"/>
      </w:pPr>
    </w:lvl>
    <w:lvl w:ilvl="3" w:tplc="922C1CD2" w:tentative="1">
      <w:start w:val="1"/>
      <w:numFmt w:val="decimal"/>
      <w:lvlText w:val="%4."/>
      <w:lvlJc w:val="left"/>
      <w:pPr>
        <w:ind w:left="3087" w:hanging="360"/>
      </w:pPr>
    </w:lvl>
    <w:lvl w:ilvl="4" w:tplc="061C9BD6" w:tentative="1">
      <w:start w:val="1"/>
      <w:numFmt w:val="lowerLetter"/>
      <w:lvlText w:val="%5."/>
      <w:lvlJc w:val="left"/>
      <w:pPr>
        <w:ind w:left="3807" w:hanging="360"/>
      </w:pPr>
    </w:lvl>
    <w:lvl w:ilvl="5" w:tplc="F25AF4AE" w:tentative="1">
      <w:start w:val="1"/>
      <w:numFmt w:val="lowerRoman"/>
      <w:lvlText w:val="%6."/>
      <w:lvlJc w:val="right"/>
      <w:pPr>
        <w:ind w:left="4527" w:hanging="180"/>
      </w:pPr>
    </w:lvl>
    <w:lvl w:ilvl="6" w:tplc="4E8E001C" w:tentative="1">
      <w:start w:val="1"/>
      <w:numFmt w:val="decimal"/>
      <w:lvlText w:val="%7."/>
      <w:lvlJc w:val="left"/>
      <w:pPr>
        <w:ind w:left="5247" w:hanging="360"/>
      </w:pPr>
    </w:lvl>
    <w:lvl w:ilvl="7" w:tplc="73CA8342" w:tentative="1">
      <w:start w:val="1"/>
      <w:numFmt w:val="lowerLetter"/>
      <w:lvlText w:val="%8."/>
      <w:lvlJc w:val="left"/>
      <w:pPr>
        <w:ind w:left="5967" w:hanging="360"/>
      </w:pPr>
    </w:lvl>
    <w:lvl w:ilvl="8" w:tplc="0A583C4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C5E7160"/>
    <w:multiLevelType w:val="multilevel"/>
    <w:tmpl w:val="EB6ADD2E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844"/>
        </w:tabs>
        <w:ind w:left="1844" w:hanging="567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1277"/>
        </w:tabs>
        <w:ind w:left="1277" w:hanging="567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560"/>
        </w:tabs>
        <w:ind w:left="3560" w:hanging="10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17">
    <w:nsid w:val="5E1A4E93"/>
    <w:multiLevelType w:val="hybridMultilevel"/>
    <w:tmpl w:val="37704B6E"/>
    <w:lvl w:ilvl="0" w:tplc="09AA1B30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7ADA90BC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1E66AA8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AD46CE4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21007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6264EE8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A8B128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BDC6E80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7EE45F2C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4A96D26"/>
    <w:multiLevelType w:val="multilevel"/>
    <w:tmpl w:val="2C2C0C3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75C51CD"/>
    <w:multiLevelType w:val="hybridMultilevel"/>
    <w:tmpl w:val="2DA46C9A"/>
    <w:lvl w:ilvl="0" w:tplc="8738FC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D36413B"/>
    <w:multiLevelType w:val="multilevel"/>
    <w:tmpl w:val="5FA8151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8"/>
  </w:num>
  <w:num w:numId="5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8"/>
  </w:num>
  <w:num w:numId="7">
    <w:abstractNumId w:val="6"/>
  </w:num>
  <w:num w:numId="8">
    <w:abstractNumId w:val="16"/>
  </w:num>
  <w:num w:numId="9">
    <w:abstractNumId w:val="13"/>
  </w:num>
  <w:num w:numId="10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</w:num>
  <w:num w:numId="13">
    <w:abstractNumId w:val="14"/>
  </w:num>
  <w:num w:numId="14">
    <w:abstractNumId w:val="12"/>
  </w:num>
  <w:num w:numId="15">
    <w:abstractNumId w:val="20"/>
  </w:num>
  <w:num w:numId="16">
    <w:abstractNumId w:val="4"/>
  </w:num>
  <w:num w:numId="17">
    <w:abstractNumId w:val="15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5"/>
  </w:num>
  <w:num w:numId="22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индуллина Дарья Равилевна">
    <w15:presenceInfo w15:providerId="AD" w15:userId="S-1-5-21-2529896611-1974912738-2059752564-4244"/>
  </w15:person>
  <w15:person w15:author="Двуреченский Артем Леонидович">
    <w15:presenceInfo w15:providerId="AD" w15:userId="S-1-5-21-2529896611-1974912738-2059752564-187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D96"/>
    <w:rsid w:val="000032F1"/>
    <w:rsid w:val="00011924"/>
    <w:rsid w:val="00012271"/>
    <w:rsid w:val="00031D95"/>
    <w:rsid w:val="0006081B"/>
    <w:rsid w:val="00070505"/>
    <w:rsid w:val="00072EFD"/>
    <w:rsid w:val="00075324"/>
    <w:rsid w:val="0007726F"/>
    <w:rsid w:val="00082D8E"/>
    <w:rsid w:val="000A2702"/>
    <w:rsid w:val="000B5522"/>
    <w:rsid w:val="000C4411"/>
    <w:rsid w:val="000D3F6D"/>
    <w:rsid w:val="000E6017"/>
    <w:rsid w:val="000E7A60"/>
    <w:rsid w:val="000F421E"/>
    <w:rsid w:val="00100238"/>
    <w:rsid w:val="0010059C"/>
    <w:rsid w:val="00104CCD"/>
    <w:rsid w:val="001379D9"/>
    <w:rsid w:val="001404EC"/>
    <w:rsid w:val="00184960"/>
    <w:rsid w:val="001B5EB9"/>
    <w:rsid w:val="001C69CC"/>
    <w:rsid w:val="001D1005"/>
    <w:rsid w:val="001F0098"/>
    <w:rsid w:val="001F5D7C"/>
    <w:rsid w:val="001F686F"/>
    <w:rsid w:val="00200514"/>
    <w:rsid w:val="002277F9"/>
    <w:rsid w:val="0023683C"/>
    <w:rsid w:val="00240BFE"/>
    <w:rsid w:val="00260AA3"/>
    <w:rsid w:val="00282929"/>
    <w:rsid w:val="002A0028"/>
    <w:rsid w:val="002A60B9"/>
    <w:rsid w:val="002B0C72"/>
    <w:rsid w:val="002B2878"/>
    <w:rsid w:val="002B70EC"/>
    <w:rsid w:val="002C1736"/>
    <w:rsid w:val="002D0B6C"/>
    <w:rsid w:val="002D6CBF"/>
    <w:rsid w:val="002E2A4D"/>
    <w:rsid w:val="002E5CEB"/>
    <w:rsid w:val="002E788C"/>
    <w:rsid w:val="00311A3D"/>
    <w:rsid w:val="003128E1"/>
    <w:rsid w:val="00312D4D"/>
    <w:rsid w:val="00323B21"/>
    <w:rsid w:val="00332DE9"/>
    <w:rsid w:val="003431AC"/>
    <w:rsid w:val="00343A33"/>
    <w:rsid w:val="00353CD3"/>
    <w:rsid w:val="003614D4"/>
    <w:rsid w:val="003659CA"/>
    <w:rsid w:val="00372EF1"/>
    <w:rsid w:val="003754A0"/>
    <w:rsid w:val="00376C00"/>
    <w:rsid w:val="003A569C"/>
    <w:rsid w:val="003A6D60"/>
    <w:rsid w:val="003B053A"/>
    <w:rsid w:val="003B2A85"/>
    <w:rsid w:val="003B553B"/>
    <w:rsid w:val="003E7D5D"/>
    <w:rsid w:val="003F452E"/>
    <w:rsid w:val="00402015"/>
    <w:rsid w:val="00424E43"/>
    <w:rsid w:val="004320FF"/>
    <w:rsid w:val="0043567A"/>
    <w:rsid w:val="0044608F"/>
    <w:rsid w:val="00456057"/>
    <w:rsid w:val="00461CAE"/>
    <w:rsid w:val="00472297"/>
    <w:rsid w:val="00472AC1"/>
    <w:rsid w:val="004805D3"/>
    <w:rsid w:val="00495450"/>
    <w:rsid w:val="004A1A31"/>
    <w:rsid w:val="004B0136"/>
    <w:rsid w:val="004C4CC4"/>
    <w:rsid w:val="004C681B"/>
    <w:rsid w:val="004C773A"/>
    <w:rsid w:val="004E5A71"/>
    <w:rsid w:val="004F1DDF"/>
    <w:rsid w:val="004F7AB0"/>
    <w:rsid w:val="00503C28"/>
    <w:rsid w:val="005114BD"/>
    <w:rsid w:val="00511651"/>
    <w:rsid w:val="0051475F"/>
    <w:rsid w:val="005271D8"/>
    <w:rsid w:val="0053340F"/>
    <w:rsid w:val="00550605"/>
    <w:rsid w:val="00566AFE"/>
    <w:rsid w:val="005732DA"/>
    <w:rsid w:val="00581522"/>
    <w:rsid w:val="00583F42"/>
    <w:rsid w:val="005979A3"/>
    <w:rsid w:val="005C21E4"/>
    <w:rsid w:val="005C6473"/>
    <w:rsid w:val="005D4E75"/>
    <w:rsid w:val="005D56F0"/>
    <w:rsid w:val="005E5A8F"/>
    <w:rsid w:val="00623E30"/>
    <w:rsid w:val="006330C3"/>
    <w:rsid w:val="00633CD9"/>
    <w:rsid w:val="00636B90"/>
    <w:rsid w:val="00647A24"/>
    <w:rsid w:val="00657675"/>
    <w:rsid w:val="00670C19"/>
    <w:rsid w:val="00674C47"/>
    <w:rsid w:val="00685138"/>
    <w:rsid w:val="00691811"/>
    <w:rsid w:val="00697983"/>
    <w:rsid w:val="006A3276"/>
    <w:rsid w:val="006A33AE"/>
    <w:rsid w:val="006B1CCB"/>
    <w:rsid w:val="006C5752"/>
    <w:rsid w:val="006C7A26"/>
    <w:rsid w:val="006D00AF"/>
    <w:rsid w:val="006D2DD6"/>
    <w:rsid w:val="006E5484"/>
    <w:rsid w:val="006F724B"/>
    <w:rsid w:val="00711B76"/>
    <w:rsid w:val="00727BC9"/>
    <w:rsid w:val="00745D55"/>
    <w:rsid w:val="00747958"/>
    <w:rsid w:val="00753E17"/>
    <w:rsid w:val="00760D93"/>
    <w:rsid w:val="007A2C4B"/>
    <w:rsid w:val="007A2F9E"/>
    <w:rsid w:val="007B1B0F"/>
    <w:rsid w:val="007D3297"/>
    <w:rsid w:val="007D7F30"/>
    <w:rsid w:val="007E0261"/>
    <w:rsid w:val="007E6EE5"/>
    <w:rsid w:val="007F3C49"/>
    <w:rsid w:val="0080156F"/>
    <w:rsid w:val="008056A9"/>
    <w:rsid w:val="00810B76"/>
    <w:rsid w:val="00820DC7"/>
    <w:rsid w:val="008213E6"/>
    <w:rsid w:val="008237CF"/>
    <w:rsid w:val="00824778"/>
    <w:rsid w:val="008353AA"/>
    <w:rsid w:val="00836BC7"/>
    <w:rsid w:val="00847032"/>
    <w:rsid w:val="008679B0"/>
    <w:rsid w:val="00873461"/>
    <w:rsid w:val="00884012"/>
    <w:rsid w:val="008A6F83"/>
    <w:rsid w:val="008D336E"/>
    <w:rsid w:val="008D64E3"/>
    <w:rsid w:val="00920737"/>
    <w:rsid w:val="009261F9"/>
    <w:rsid w:val="0095590F"/>
    <w:rsid w:val="00980EFD"/>
    <w:rsid w:val="0098612B"/>
    <w:rsid w:val="0099544F"/>
    <w:rsid w:val="009B76DF"/>
    <w:rsid w:val="009C1B8E"/>
    <w:rsid w:val="009C23D4"/>
    <w:rsid w:val="009C624A"/>
    <w:rsid w:val="009F3B09"/>
    <w:rsid w:val="00A0278D"/>
    <w:rsid w:val="00A03734"/>
    <w:rsid w:val="00A07DF0"/>
    <w:rsid w:val="00A13C21"/>
    <w:rsid w:val="00A17DF7"/>
    <w:rsid w:val="00A200F9"/>
    <w:rsid w:val="00A259E2"/>
    <w:rsid w:val="00A26699"/>
    <w:rsid w:val="00A31DB2"/>
    <w:rsid w:val="00A55683"/>
    <w:rsid w:val="00A57357"/>
    <w:rsid w:val="00A66004"/>
    <w:rsid w:val="00A72487"/>
    <w:rsid w:val="00A86D6A"/>
    <w:rsid w:val="00A9244B"/>
    <w:rsid w:val="00A97780"/>
    <w:rsid w:val="00AB36D9"/>
    <w:rsid w:val="00AB5ECD"/>
    <w:rsid w:val="00AC1D5A"/>
    <w:rsid w:val="00AD4F34"/>
    <w:rsid w:val="00AF02A1"/>
    <w:rsid w:val="00AF0306"/>
    <w:rsid w:val="00AF6B06"/>
    <w:rsid w:val="00B03DA3"/>
    <w:rsid w:val="00B24906"/>
    <w:rsid w:val="00B25381"/>
    <w:rsid w:val="00B419B6"/>
    <w:rsid w:val="00B4252D"/>
    <w:rsid w:val="00B63351"/>
    <w:rsid w:val="00B7183A"/>
    <w:rsid w:val="00B73BAF"/>
    <w:rsid w:val="00B836EA"/>
    <w:rsid w:val="00B87A79"/>
    <w:rsid w:val="00BA35A2"/>
    <w:rsid w:val="00BA40E2"/>
    <w:rsid w:val="00BB4D96"/>
    <w:rsid w:val="00BB7C5A"/>
    <w:rsid w:val="00BC3D41"/>
    <w:rsid w:val="00BD6DD2"/>
    <w:rsid w:val="00BE60F5"/>
    <w:rsid w:val="00C039B6"/>
    <w:rsid w:val="00C16603"/>
    <w:rsid w:val="00C2686D"/>
    <w:rsid w:val="00C2788D"/>
    <w:rsid w:val="00C331C4"/>
    <w:rsid w:val="00C4352D"/>
    <w:rsid w:val="00C46131"/>
    <w:rsid w:val="00C65568"/>
    <w:rsid w:val="00C724B6"/>
    <w:rsid w:val="00CC3FE3"/>
    <w:rsid w:val="00CD457C"/>
    <w:rsid w:val="00CE18D6"/>
    <w:rsid w:val="00CF1DC4"/>
    <w:rsid w:val="00CF3D8E"/>
    <w:rsid w:val="00D1585C"/>
    <w:rsid w:val="00D30756"/>
    <w:rsid w:val="00D3717B"/>
    <w:rsid w:val="00D60DCE"/>
    <w:rsid w:val="00D81D11"/>
    <w:rsid w:val="00D834C6"/>
    <w:rsid w:val="00D958AC"/>
    <w:rsid w:val="00DA692E"/>
    <w:rsid w:val="00DB0520"/>
    <w:rsid w:val="00DC128E"/>
    <w:rsid w:val="00DD7504"/>
    <w:rsid w:val="00E04652"/>
    <w:rsid w:val="00E309E3"/>
    <w:rsid w:val="00E372EE"/>
    <w:rsid w:val="00E476B3"/>
    <w:rsid w:val="00E605B8"/>
    <w:rsid w:val="00E6523E"/>
    <w:rsid w:val="00E76E4B"/>
    <w:rsid w:val="00E809D9"/>
    <w:rsid w:val="00E83BF3"/>
    <w:rsid w:val="00E87B29"/>
    <w:rsid w:val="00EA2887"/>
    <w:rsid w:val="00EB2BFF"/>
    <w:rsid w:val="00EB7097"/>
    <w:rsid w:val="00EC4903"/>
    <w:rsid w:val="00EF2A3D"/>
    <w:rsid w:val="00EF6EEE"/>
    <w:rsid w:val="00F04A1D"/>
    <w:rsid w:val="00F11499"/>
    <w:rsid w:val="00F2142D"/>
    <w:rsid w:val="00F2209C"/>
    <w:rsid w:val="00F234C1"/>
    <w:rsid w:val="00F26E68"/>
    <w:rsid w:val="00F43ADE"/>
    <w:rsid w:val="00F45E8A"/>
    <w:rsid w:val="00F605ED"/>
    <w:rsid w:val="00F61E27"/>
    <w:rsid w:val="00F668DF"/>
    <w:rsid w:val="00F922B0"/>
    <w:rsid w:val="00F93D50"/>
    <w:rsid w:val="00F974C6"/>
    <w:rsid w:val="00FB0708"/>
    <w:rsid w:val="00FD6206"/>
    <w:rsid w:val="00FD748A"/>
    <w:rsid w:val="00FE2345"/>
    <w:rsid w:val="00FF0E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788B"/>
    <w:rPr>
      <w:sz w:val="24"/>
      <w:szCs w:val="24"/>
    </w:rPr>
  </w:style>
  <w:style w:type="paragraph" w:styleId="10">
    <w:name w:val="heading 1"/>
    <w:aliases w:val="1,Document Header1,H1,H11,H12,H13,H14,H15,H16,Headi...,Heading 1 Char1,Heading 1_0,Heading 1iz,I,II+,ITT t1,app heading 1,h1,Ариал11,Б1,Б11,Введение...,Заголов,Заголовок 1 Знак Знак,Заголовок 1 Знак1,Заголовок 1 абб,Заголовок параграфа (1.)"/>
    <w:basedOn w:val="a0"/>
    <w:next w:val="a0"/>
    <w:link w:val="11"/>
    <w:uiPriority w:val="99"/>
    <w:qFormat/>
    <w:rsid w:val="00B6207C"/>
    <w:pPr>
      <w:keepNext/>
      <w:outlineLvl w:val="0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186D59"/>
    <w:pPr>
      <w:ind w:firstLine="567"/>
      <w:jc w:val="both"/>
    </w:pPr>
    <w:rPr>
      <w:szCs w:val="20"/>
    </w:rPr>
  </w:style>
  <w:style w:type="paragraph" w:styleId="a5">
    <w:name w:val="Title"/>
    <w:basedOn w:val="a0"/>
    <w:link w:val="a6"/>
    <w:qFormat/>
    <w:rsid w:val="00186D59"/>
    <w:pPr>
      <w:widowControl w:val="0"/>
      <w:jc w:val="center"/>
    </w:pPr>
    <w:rPr>
      <w:snapToGrid w:val="0"/>
      <w:sz w:val="32"/>
      <w:szCs w:val="20"/>
    </w:rPr>
  </w:style>
  <w:style w:type="paragraph" w:styleId="a7">
    <w:name w:val="No Spacing"/>
    <w:uiPriority w:val="1"/>
    <w:qFormat/>
    <w:rsid w:val="00186D59"/>
    <w:pPr>
      <w:widowControl w:val="0"/>
      <w:autoSpaceDE w:val="0"/>
      <w:autoSpaceDN w:val="0"/>
      <w:adjustRightInd w:val="0"/>
    </w:pPr>
  </w:style>
  <w:style w:type="paragraph" w:customStyle="1" w:styleId="ConsNormal">
    <w:name w:val="ConsNormal"/>
    <w:rsid w:val="00186D59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 Знак Знак Знак Знак1"/>
    <w:basedOn w:val="a0"/>
    <w:rsid w:val="0065086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EmailStyle20">
    <w:name w:val="EmailStyle20"/>
    <w:semiHidden/>
    <w:rsid w:val="00316334"/>
    <w:rPr>
      <w:color w:val="000000"/>
    </w:rPr>
  </w:style>
  <w:style w:type="paragraph" w:customStyle="1" w:styleId="a8">
    <w:name w:val="Знак Знак"/>
    <w:basedOn w:val="a0"/>
    <w:rsid w:val="005E17D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нак Знак Знак Знак Знак Знак Знак Знак Знак Знак Знак Знак Знак Знак1 Знак Знак1"/>
    <w:basedOn w:val="a0"/>
    <w:rsid w:val="008C4B6F"/>
    <w:rPr>
      <w:rFonts w:ascii="Verdana" w:hAnsi="Verdana" w:cs="Verdana"/>
      <w:sz w:val="20"/>
      <w:szCs w:val="20"/>
      <w:lang w:val="en-US" w:eastAsia="en-US"/>
    </w:rPr>
  </w:style>
  <w:style w:type="table" w:styleId="a9">
    <w:name w:val="Table Grid"/>
    <w:basedOn w:val="a2"/>
    <w:uiPriority w:val="59"/>
    <w:rsid w:val="007C1E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aliases w:val=" в таблицах, в таблице,Основной текст таблиц,в таблицах,в таблице,таблицы"/>
    <w:basedOn w:val="a0"/>
    <w:link w:val="ab"/>
    <w:unhideWhenUsed/>
    <w:rsid w:val="001977E9"/>
    <w:pPr>
      <w:spacing w:after="120"/>
    </w:pPr>
  </w:style>
  <w:style w:type="character" w:customStyle="1" w:styleId="ab">
    <w:name w:val="Основной текст Знак"/>
    <w:aliases w:val=" в таблицах Знак, в таблице Знак,Основной текст таблиц Знак,в таблицах Знак,в таблице Знак,таблицы Знак"/>
    <w:basedOn w:val="a1"/>
    <w:link w:val="aa"/>
    <w:rsid w:val="001977E9"/>
    <w:rPr>
      <w:sz w:val="24"/>
      <w:szCs w:val="24"/>
    </w:rPr>
  </w:style>
  <w:style w:type="character" w:customStyle="1" w:styleId="11">
    <w:name w:val="Заголовок 1 Знак"/>
    <w:aliases w:val="1 Знак,Document Header1 Знак,H1 Знак,H11 Знак,H12 Знак,H13 Знак,H14 Знак,H15 Знак,H16 Знак,Headi... Знак,Heading 1 Char1 Знак,Heading 1_0 Знак,Heading 1iz Знак,I Знак,II+ Знак,ITT t1 Знак,app heading 1 Знак,h1 Знак,Ариал11 Знак,Б1 Знак"/>
    <w:basedOn w:val="a1"/>
    <w:link w:val="10"/>
    <w:uiPriority w:val="99"/>
    <w:rsid w:val="00B6207C"/>
    <w:rPr>
      <w:b/>
    </w:rPr>
  </w:style>
  <w:style w:type="paragraph" w:styleId="ac">
    <w:name w:val="List Paragraph"/>
    <w:basedOn w:val="a0"/>
    <w:uiPriority w:val="99"/>
    <w:qFormat/>
    <w:rsid w:val="00E4777B"/>
    <w:pPr>
      <w:ind w:left="720"/>
      <w:contextualSpacing/>
    </w:pPr>
  </w:style>
  <w:style w:type="character" w:customStyle="1" w:styleId="a6">
    <w:name w:val="Название Знак"/>
    <w:link w:val="a5"/>
    <w:rsid w:val="00571C95"/>
    <w:rPr>
      <w:snapToGrid w:val="0"/>
      <w:sz w:val="32"/>
    </w:rPr>
  </w:style>
  <w:style w:type="paragraph" w:customStyle="1" w:styleId="Heading">
    <w:name w:val="Heading"/>
    <w:rsid w:val="00571C95"/>
    <w:rPr>
      <w:rFonts w:ascii="Consultant" w:eastAsia="Consultant" w:hAnsi="Consultant"/>
      <w:b/>
      <w:sz w:val="22"/>
    </w:rPr>
  </w:style>
  <w:style w:type="paragraph" w:customStyle="1" w:styleId="13">
    <w:name w:val="Обычный1"/>
    <w:rsid w:val="00571C95"/>
    <w:rPr>
      <w:snapToGrid w:val="0"/>
    </w:rPr>
  </w:style>
  <w:style w:type="paragraph" w:customStyle="1" w:styleId="ConsPlusNormal">
    <w:name w:val="ConsPlusNormal"/>
    <w:uiPriority w:val="99"/>
    <w:rsid w:val="005E4C7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Пункт Знак"/>
    <w:basedOn w:val="a0"/>
    <w:uiPriority w:val="99"/>
    <w:rsid w:val="005E4C71"/>
    <w:pPr>
      <w:numPr>
        <w:ilvl w:val="1"/>
        <w:numId w:val="8"/>
      </w:numPr>
      <w:tabs>
        <w:tab w:val="left" w:pos="851"/>
        <w:tab w:val="left" w:pos="1134"/>
      </w:tabs>
      <w:spacing w:line="360" w:lineRule="auto"/>
      <w:jc w:val="both"/>
    </w:pPr>
    <w:rPr>
      <w:rFonts w:eastAsia="Calibri"/>
      <w:b/>
      <w:sz w:val="28"/>
      <w:szCs w:val="20"/>
    </w:rPr>
  </w:style>
  <w:style w:type="paragraph" w:customStyle="1" w:styleId="1">
    <w:name w:val="Пункт1"/>
    <w:basedOn w:val="a0"/>
    <w:uiPriority w:val="99"/>
    <w:rsid w:val="005E4C71"/>
    <w:pPr>
      <w:numPr>
        <w:numId w:val="8"/>
      </w:numPr>
      <w:spacing w:before="240" w:line="360" w:lineRule="auto"/>
      <w:jc w:val="center"/>
    </w:pPr>
    <w:rPr>
      <w:rFonts w:ascii="Arial" w:eastAsia="Calibri" w:hAnsi="Arial"/>
      <w:b/>
      <w:sz w:val="28"/>
      <w:szCs w:val="28"/>
    </w:rPr>
  </w:style>
  <w:style w:type="paragraph" w:customStyle="1" w:styleId="ad">
    <w:name w:val="Текст таблиц центр"/>
    <w:basedOn w:val="a0"/>
    <w:uiPriority w:val="99"/>
    <w:rsid w:val="005E4C71"/>
    <w:pPr>
      <w:ind w:left="57" w:right="57"/>
      <w:jc w:val="center"/>
    </w:pPr>
    <w:rPr>
      <w:rFonts w:ascii="OfficinaSansCTT" w:hAnsi="OfficinaSansCTT"/>
      <w:sz w:val="20"/>
    </w:rPr>
  </w:style>
  <w:style w:type="paragraph" w:customStyle="1" w:styleId="NoSpacing1">
    <w:name w:val="No Spacing1"/>
    <w:uiPriority w:val="99"/>
    <w:rsid w:val="005E4C71"/>
    <w:rPr>
      <w:rFonts w:eastAsia="Calibri"/>
      <w:sz w:val="24"/>
      <w:szCs w:val="24"/>
    </w:rPr>
  </w:style>
  <w:style w:type="character" w:styleId="ae">
    <w:name w:val="Hyperlink"/>
    <w:uiPriority w:val="99"/>
    <w:rsid w:val="00E74CD3"/>
    <w:rPr>
      <w:color w:val="0000FF"/>
      <w:u w:val="single"/>
    </w:rPr>
  </w:style>
  <w:style w:type="character" w:customStyle="1" w:styleId="wmi-callto">
    <w:name w:val="wmi-callto"/>
    <w:rsid w:val="000C5912"/>
  </w:style>
  <w:style w:type="paragraph" w:styleId="af">
    <w:name w:val="header"/>
    <w:basedOn w:val="a0"/>
    <w:link w:val="af0"/>
    <w:uiPriority w:val="99"/>
    <w:unhideWhenUsed/>
    <w:rsid w:val="00D9496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D9496F"/>
    <w:rPr>
      <w:sz w:val="24"/>
      <w:szCs w:val="24"/>
    </w:rPr>
  </w:style>
  <w:style w:type="paragraph" w:styleId="af1">
    <w:name w:val="footer"/>
    <w:basedOn w:val="a0"/>
    <w:link w:val="af2"/>
    <w:uiPriority w:val="99"/>
    <w:unhideWhenUsed/>
    <w:rsid w:val="00D9496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D9496F"/>
    <w:rPr>
      <w:sz w:val="24"/>
      <w:szCs w:val="24"/>
    </w:rPr>
  </w:style>
  <w:style w:type="paragraph" w:styleId="af3">
    <w:name w:val="footnote text"/>
    <w:basedOn w:val="a0"/>
    <w:link w:val="af4"/>
    <w:rsid w:val="007A57C5"/>
    <w:rPr>
      <w:sz w:val="20"/>
      <w:szCs w:val="20"/>
    </w:rPr>
  </w:style>
  <w:style w:type="character" w:customStyle="1" w:styleId="af4">
    <w:name w:val="Текст сноски Знак"/>
    <w:basedOn w:val="a1"/>
    <w:link w:val="af3"/>
    <w:rsid w:val="007A57C5"/>
  </w:style>
  <w:style w:type="character" w:styleId="af5">
    <w:name w:val="footnote reference"/>
    <w:rsid w:val="007A57C5"/>
    <w:rPr>
      <w:vertAlign w:val="superscript"/>
    </w:rPr>
  </w:style>
  <w:style w:type="paragraph" w:styleId="af6">
    <w:name w:val="Balloon Text"/>
    <w:basedOn w:val="a0"/>
    <w:link w:val="af7"/>
    <w:uiPriority w:val="99"/>
    <w:semiHidden/>
    <w:unhideWhenUsed/>
    <w:rsid w:val="00232DE1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1"/>
    <w:link w:val="af6"/>
    <w:uiPriority w:val="99"/>
    <w:semiHidden/>
    <w:rsid w:val="00232DE1"/>
    <w:rPr>
      <w:rFonts w:ascii="Segoe UI" w:hAnsi="Segoe UI" w:cs="Segoe UI"/>
      <w:sz w:val="18"/>
      <w:szCs w:val="18"/>
    </w:rPr>
  </w:style>
  <w:style w:type="character" w:styleId="af8">
    <w:name w:val="annotation reference"/>
    <w:basedOn w:val="a1"/>
    <w:uiPriority w:val="99"/>
    <w:semiHidden/>
    <w:unhideWhenUsed/>
    <w:rsid w:val="00A60256"/>
    <w:rPr>
      <w:sz w:val="16"/>
      <w:szCs w:val="16"/>
    </w:rPr>
  </w:style>
  <w:style w:type="paragraph" w:styleId="af9">
    <w:name w:val="annotation text"/>
    <w:basedOn w:val="a0"/>
    <w:link w:val="afa"/>
    <w:uiPriority w:val="99"/>
    <w:unhideWhenUsed/>
    <w:rsid w:val="00A60256"/>
    <w:rPr>
      <w:sz w:val="20"/>
      <w:szCs w:val="20"/>
    </w:rPr>
  </w:style>
  <w:style w:type="character" w:customStyle="1" w:styleId="afa">
    <w:name w:val="Текст примечания Знак"/>
    <w:basedOn w:val="a1"/>
    <w:link w:val="af9"/>
    <w:uiPriority w:val="99"/>
    <w:rsid w:val="00A60256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A60256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A60256"/>
    <w:rPr>
      <w:b/>
      <w:bCs/>
    </w:rPr>
  </w:style>
  <w:style w:type="character" w:styleId="afd">
    <w:name w:val="FollowedHyperlink"/>
    <w:basedOn w:val="a1"/>
    <w:uiPriority w:val="99"/>
    <w:semiHidden/>
    <w:unhideWhenUsed/>
    <w:rsid w:val="00B31F14"/>
    <w:rPr>
      <w:color w:val="800080" w:themeColor="followedHyperlink"/>
      <w:u w:val="single"/>
    </w:rPr>
  </w:style>
  <w:style w:type="paragraph" w:styleId="afe">
    <w:name w:val="Revision"/>
    <w:hidden/>
    <w:uiPriority w:val="99"/>
    <w:semiHidden/>
    <w:rsid w:val="006D63A1"/>
    <w:rPr>
      <w:sz w:val="24"/>
      <w:szCs w:val="24"/>
    </w:rPr>
  </w:style>
  <w:style w:type="paragraph" w:customStyle="1" w:styleId="Default">
    <w:name w:val="Default"/>
    <w:rsid w:val="00D81D1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labelstyle">
    <w:name w:val="defaultlabelstyle"/>
    <w:basedOn w:val="a1"/>
    <w:rsid w:val="00D81D11"/>
  </w:style>
  <w:style w:type="character" w:customStyle="1" w:styleId="31">
    <w:name w:val="Стиль3 Знак Знак1"/>
    <w:link w:val="3"/>
    <w:locked/>
    <w:rsid w:val="00A17DF7"/>
    <w:rPr>
      <w:rFonts w:eastAsia="Calibri"/>
      <w:sz w:val="24"/>
    </w:rPr>
  </w:style>
  <w:style w:type="paragraph" w:customStyle="1" w:styleId="3">
    <w:name w:val="Стиль3 Знак"/>
    <w:link w:val="31"/>
    <w:rsid w:val="00A17DF7"/>
    <w:pPr>
      <w:widowControl w:val="0"/>
      <w:tabs>
        <w:tab w:val="num" w:pos="227"/>
      </w:tabs>
      <w:adjustRightInd w:val="0"/>
      <w:jc w:val="both"/>
    </w:pPr>
    <w:rPr>
      <w:rFonts w:eastAsia="Calibri"/>
    </w:rPr>
  </w:style>
  <w:style w:type="paragraph" w:styleId="2">
    <w:name w:val="Body Text Indent 2"/>
    <w:basedOn w:val="a0"/>
    <w:link w:val="20"/>
    <w:uiPriority w:val="99"/>
    <w:semiHidden/>
    <w:unhideWhenUsed/>
    <w:rsid w:val="00A17DF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A17DF7"/>
    <w:rPr>
      <w:sz w:val="24"/>
      <w:szCs w:val="24"/>
    </w:rPr>
  </w:style>
  <w:style w:type="paragraph" w:styleId="aff">
    <w:name w:val="Normal (Web)"/>
    <w:basedOn w:val="a0"/>
    <w:uiPriority w:val="99"/>
    <w:rsid w:val="00C039B6"/>
    <w:pPr>
      <w:spacing w:after="15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788B"/>
    <w:rPr>
      <w:sz w:val="24"/>
      <w:szCs w:val="24"/>
    </w:rPr>
  </w:style>
  <w:style w:type="paragraph" w:styleId="10">
    <w:name w:val="heading 1"/>
    <w:aliases w:val="1,Document Header1,H1,H11,H12,H13,H14,H15,H16,Headi...,Heading 1 Char1,Heading 1_0,Heading 1iz,I,II+,ITT t1,app heading 1,h1,Ариал11,Б1,Б11,Введение...,Заголов,Заголовок 1 Знак Знак,Заголовок 1 Знак1,Заголовок 1 абб,Заголовок параграфа (1.)"/>
    <w:basedOn w:val="a0"/>
    <w:next w:val="a0"/>
    <w:link w:val="11"/>
    <w:uiPriority w:val="99"/>
    <w:qFormat/>
    <w:rsid w:val="00B6207C"/>
    <w:pPr>
      <w:keepNext/>
      <w:outlineLvl w:val="0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186D59"/>
    <w:pPr>
      <w:ind w:firstLine="567"/>
      <w:jc w:val="both"/>
    </w:pPr>
    <w:rPr>
      <w:szCs w:val="20"/>
    </w:rPr>
  </w:style>
  <w:style w:type="paragraph" w:styleId="a5">
    <w:name w:val="Title"/>
    <w:basedOn w:val="a0"/>
    <w:link w:val="a6"/>
    <w:qFormat/>
    <w:rsid w:val="00186D59"/>
    <w:pPr>
      <w:widowControl w:val="0"/>
      <w:jc w:val="center"/>
    </w:pPr>
    <w:rPr>
      <w:snapToGrid w:val="0"/>
      <w:sz w:val="32"/>
      <w:szCs w:val="20"/>
    </w:rPr>
  </w:style>
  <w:style w:type="paragraph" w:styleId="a7">
    <w:name w:val="No Spacing"/>
    <w:uiPriority w:val="99"/>
    <w:qFormat/>
    <w:rsid w:val="00186D59"/>
    <w:pPr>
      <w:widowControl w:val="0"/>
      <w:autoSpaceDE w:val="0"/>
      <w:autoSpaceDN w:val="0"/>
      <w:adjustRightInd w:val="0"/>
    </w:pPr>
  </w:style>
  <w:style w:type="paragraph" w:customStyle="1" w:styleId="ConsNormal">
    <w:name w:val="ConsNormal"/>
    <w:rsid w:val="00186D59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 Знак Знак Знак Знак1"/>
    <w:basedOn w:val="a0"/>
    <w:rsid w:val="0065086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EmailStyle20">
    <w:name w:val="EmailStyle20"/>
    <w:semiHidden/>
    <w:rsid w:val="00316334"/>
    <w:rPr>
      <w:color w:val="000000"/>
    </w:rPr>
  </w:style>
  <w:style w:type="paragraph" w:customStyle="1" w:styleId="a8">
    <w:name w:val="Знак Знак"/>
    <w:basedOn w:val="a0"/>
    <w:rsid w:val="005E17D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нак Знак Знак Знак Знак Знак Знак Знак Знак Знак Знак Знак Знак Знак1 Знак Знак1"/>
    <w:basedOn w:val="a0"/>
    <w:rsid w:val="008C4B6F"/>
    <w:rPr>
      <w:rFonts w:ascii="Verdana" w:hAnsi="Verdana" w:cs="Verdana"/>
      <w:sz w:val="20"/>
      <w:szCs w:val="20"/>
      <w:lang w:val="en-US" w:eastAsia="en-US"/>
    </w:rPr>
  </w:style>
  <w:style w:type="table" w:styleId="a9">
    <w:name w:val="Table Grid"/>
    <w:basedOn w:val="a2"/>
    <w:rsid w:val="007C1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aliases w:val=" в таблицах, в таблице,Основной текст таблиц,в таблицах,в таблице,таблицы"/>
    <w:basedOn w:val="a0"/>
    <w:link w:val="ab"/>
    <w:unhideWhenUsed/>
    <w:rsid w:val="001977E9"/>
    <w:pPr>
      <w:spacing w:after="120"/>
    </w:pPr>
  </w:style>
  <w:style w:type="character" w:customStyle="1" w:styleId="ab">
    <w:name w:val="Основной текст Знак"/>
    <w:aliases w:val=" в таблицах Знак, в таблице Знак,Основной текст таблиц Знак,в таблицах Знак,в таблице Знак,таблицы Знак"/>
    <w:basedOn w:val="a1"/>
    <w:link w:val="aa"/>
    <w:rsid w:val="001977E9"/>
    <w:rPr>
      <w:sz w:val="24"/>
      <w:szCs w:val="24"/>
    </w:rPr>
  </w:style>
  <w:style w:type="character" w:customStyle="1" w:styleId="11">
    <w:name w:val="Заголовок 1 Знак"/>
    <w:aliases w:val="1 Знак,Document Header1 Знак,H1 Знак,H11 Знак,H12 Знак,H13 Знак,H14 Знак,H15 Знак,H16 Знак,Headi... Знак,Heading 1 Char1 Знак,Heading 1_0 Знак,Heading 1iz Знак,I Знак,II+ Знак,ITT t1 Знак,app heading 1 Знак,h1 Знак,Ариал11 Знак,Б1 Знак"/>
    <w:basedOn w:val="a1"/>
    <w:link w:val="10"/>
    <w:uiPriority w:val="99"/>
    <w:rsid w:val="00B6207C"/>
    <w:rPr>
      <w:b/>
    </w:rPr>
  </w:style>
  <w:style w:type="paragraph" w:styleId="ac">
    <w:name w:val="List Paragraph"/>
    <w:basedOn w:val="a0"/>
    <w:uiPriority w:val="99"/>
    <w:qFormat/>
    <w:rsid w:val="00E4777B"/>
    <w:pPr>
      <w:ind w:left="720"/>
      <w:contextualSpacing/>
    </w:pPr>
  </w:style>
  <w:style w:type="character" w:customStyle="1" w:styleId="a6">
    <w:name w:val="Название Знак"/>
    <w:link w:val="a5"/>
    <w:rsid w:val="00571C95"/>
    <w:rPr>
      <w:snapToGrid w:val="0"/>
      <w:sz w:val="32"/>
    </w:rPr>
  </w:style>
  <w:style w:type="paragraph" w:customStyle="1" w:styleId="Heading">
    <w:name w:val="Heading"/>
    <w:rsid w:val="00571C95"/>
    <w:rPr>
      <w:rFonts w:ascii="Consultant" w:eastAsia="Consultant" w:hAnsi="Consultant"/>
      <w:b/>
      <w:sz w:val="22"/>
    </w:rPr>
  </w:style>
  <w:style w:type="paragraph" w:customStyle="1" w:styleId="13">
    <w:name w:val="Обычный1"/>
    <w:rsid w:val="00571C95"/>
    <w:rPr>
      <w:snapToGrid w:val="0"/>
    </w:rPr>
  </w:style>
  <w:style w:type="paragraph" w:customStyle="1" w:styleId="ConsPlusNormal">
    <w:name w:val="ConsPlusNormal"/>
    <w:uiPriority w:val="99"/>
    <w:rsid w:val="005E4C7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Пункт Знак"/>
    <w:basedOn w:val="a0"/>
    <w:uiPriority w:val="99"/>
    <w:rsid w:val="005E4C71"/>
    <w:pPr>
      <w:numPr>
        <w:ilvl w:val="1"/>
        <w:numId w:val="8"/>
      </w:numPr>
      <w:tabs>
        <w:tab w:val="left" w:pos="851"/>
        <w:tab w:val="left" w:pos="1134"/>
      </w:tabs>
      <w:spacing w:line="360" w:lineRule="auto"/>
      <w:jc w:val="both"/>
    </w:pPr>
    <w:rPr>
      <w:rFonts w:eastAsia="Calibri"/>
      <w:b/>
      <w:sz w:val="28"/>
      <w:szCs w:val="20"/>
    </w:rPr>
  </w:style>
  <w:style w:type="paragraph" w:customStyle="1" w:styleId="1">
    <w:name w:val="Пункт1"/>
    <w:basedOn w:val="a0"/>
    <w:uiPriority w:val="99"/>
    <w:rsid w:val="005E4C71"/>
    <w:pPr>
      <w:numPr>
        <w:numId w:val="8"/>
      </w:numPr>
      <w:spacing w:before="240" w:line="360" w:lineRule="auto"/>
      <w:jc w:val="center"/>
    </w:pPr>
    <w:rPr>
      <w:rFonts w:ascii="Arial" w:eastAsia="Calibri" w:hAnsi="Arial"/>
      <w:b/>
      <w:sz w:val="28"/>
      <w:szCs w:val="28"/>
    </w:rPr>
  </w:style>
  <w:style w:type="paragraph" w:customStyle="1" w:styleId="ad">
    <w:name w:val="Текст таблиц центр"/>
    <w:basedOn w:val="a0"/>
    <w:uiPriority w:val="99"/>
    <w:rsid w:val="005E4C71"/>
    <w:pPr>
      <w:ind w:left="57" w:right="57"/>
      <w:jc w:val="center"/>
    </w:pPr>
    <w:rPr>
      <w:rFonts w:ascii="OfficinaSansCTT" w:hAnsi="OfficinaSansCTT"/>
      <w:sz w:val="20"/>
    </w:rPr>
  </w:style>
  <w:style w:type="paragraph" w:customStyle="1" w:styleId="NoSpacing1">
    <w:name w:val="No Spacing1"/>
    <w:uiPriority w:val="99"/>
    <w:rsid w:val="005E4C71"/>
    <w:rPr>
      <w:rFonts w:eastAsia="Calibri"/>
      <w:sz w:val="24"/>
      <w:szCs w:val="24"/>
    </w:rPr>
  </w:style>
  <w:style w:type="character" w:styleId="ae">
    <w:name w:val="Hyperlink"/>
    <w:uiPriority w:val="99"/>
    <w:rsid w:val="00E74CD3"/>
    <w:rPr>
      <w:color w:val="0000FF"/>
      <w:u w:val="single"/>
    </w:rPr>
  </w:style>
  <w:style w:type="character" w:customStyle="1" w:styleId="wmi-callto">
    <w:name w:val="wmi-callto"/>
    <w:rsid w:val="000C5912"/>
  </w:style>
  <w:style w:type="paragraph" w:styleId="af">
    <w:name w:val="header"/>
    <w:basedOn w:val="a0"/>
    <w:link w:val="af0"/>
    <w:uiPriority w:val="99"/>
    <w:unhideWhenUsed/>
    <w:rsid w:val="00D9496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D9496F"/>
    <w:rPr>
      <w:sz w:val="24"/>
      <w:szCs w:val="24"/>
    </w:rPr>
  </w:style>
  <w:style w:type="paragraph" w:styleId="af1">
    <w:name w:val="footer"/>
    <w:basedOn w:val="a0"/>
    <w:link w:val="af2"/>
    <w:uiPriority w:val="99"/>
    <w:unhideWhenUsed/>
    <w:rsid w:val="00D9496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D9496F"/>
    <w:rPr>
      <w:sz w:val="24"/>
      <w:szCs w:val="24"/>
    </w:rPr>
  </w:style>
  <w:style w:type="paragraph" w:styleId="af3">
    <w:name w:val="footnote text"/>
    <w:basedOn w:val="a0"/>
    <w:link w:val="af4"/>
    <w:rsid w:val="007A57C5"/>
    <w:rPr>
      <w:sz w:val="20"/>
      <w:szCs w:val="20"/>
    </w:rPr>
  </w:style>
  <w:style w:type="character" w:customStyle="1" w:styleId="af4">
    <w:name w:val="Текст сноски Знак"/>
    <w:basedOn w:val="a1"/>
    <w:link w:val="af3"/>
    <w:rsid w:val="007A57C5"/>
  </w:style>
  <w:style w:type="character" w:styleId="af5">
    <w:name w:val="footnote reference"/>
    <w:rsid w:val="007A57C5"/>
    <w:rPr>
      <w:vertAlign w:val="superscript"/>
    </w:rPr>
  </w:style>
  <w:style w:type="paragraph" w:styleId="af6">
    <w:name w:val="Balloon Text"/>
    <w:basedOn w:val="a0"/>
    <w:link w:val="af7"/>
    <w:uiPriority w:val="99"/>
    <w:semiHidden/>
    <w:unhideWhenUsed/>
    <w:rsid w:val="00232DE1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1"/>
    <w:link w:val="af6"/>
    <w:uiPriority w:val="99"/>
    <w:semiHidden/>
    <w:rsid w:val="00232DE1"/>
    <w:rPr>
      <w:rFonts w:ascii="Segoe UI" w:hAnsi="Segoe UI" w:cs="Segoe UI"/>
      <w:sz w:val="18"/>
      <w:szCs w:val="18"/>
    </w:rPr>
  </w:style>
  <w:style w:type="character" w:styleId="af8">
    <w:name w:val="annotation reference"/>
    <w:basedOn w:val="a1"/>
    <w:uiPriority w:val="99"/>
    <w:semiHidden/>
    <w:unhideWhenUsed/>
    <w:rsid w:val="00A60256"/>
    <w:rPr>
      <w:sz w:val="16"/>
      <w:szCs w:val="16"/>
    </w:rPr>
  </w:style>
  <w:style w:type="paragraph" w:styleId="af9">
    <w:name w:val="annotation text"/>
    <w:basedOn w:val="a0"/>
    <w:link w:val="afa"/>
    <w:uiPriority w:val="99"/>
    <w:unhideWhenUsed/>
    <w:rsid w:val="00A60256"/>
    <w:rPr>
      <w:sz w:val="20"/>
      <w:szCs w:val="20"/>
    </w:rPr>
  </w:style>
  <w:style w:type="character" w:customStyle="1" w:styleId="afa">
    <w:name w:val="Текст примечания Знак"/>
    <w:basedOn w:val="a1"/>
    <w:link w:val="af9"/>
    <w:uiPriority w:val="99"/>
    <w:rsid w:val="00A60256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A60256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A60256"/>
    <w:rPr>
      <w:b/>
      <w:bCs/>
    </w:rPr>
  </w:style>
  <w:style w:type="character" w:styleId="afd">
    <w:name w:val="FollowedHyperlink"/>
    <w:basedOn w:val="a1"/>
    <w:uiPriority w:val="99"/>
    <w:semiHidden/>
    <w:unhideWhenUsed/>
    <w:rsid w:val="00B31F14"/>
    <w:rPr>
      <w:color w:val="800080" w:themeColor="followedHyperlink"/>
      <w:u w:val="single"/>
    </w:rPr>
  </w:style>
  <w:style w:type="paragraph" w:styleId="afe">
    <w:name w:val="Revision"/>
    <w:hidden/>
    <w:uiPriority w:val="99"/>
    <w:semiHidden/>
    <w:rsid w:val="006D63A1"/>
    <w:rPr>
      <w:sz w:val="24"/>
      <w:szCs w:val="24"/>
    </w:rPr>
  </w:style>
  <w:style w:type="paragraph" w:customStyle="1" w:styleId="Default">
    <w:name w:val="Default"/>
    <w:rsid w:val="00D81D1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labelstyle">
    <w:name w:val="defaultlabelstyle"/>
    <w:basedOn w:val="a1"/>
    <w:rsid w:val="00D81D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oleObject" Target="embeddings/oleObject3.bin"/><Relationship Id="rId26" Type="http://schemas.openxmlformats.org/officeDocument/2006/relationships/image" Target="media/image11.emf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png"/><Relationship Id="rId25" Type="http://schemas.openxmlformats.org/officeDocument/2006/relationships/image" Target="media/image10.jpeg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9.jpe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2.jpeg"/><Relationship Id="rId30" Type="http://schemas.openxmlformats.org/officeDocument/2006/relationships/footer" Target="footer1.xml"/><Relationship Id="rId35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F5C1133B3D2C441BE70695D98022054" ma:contentTypeVersion="0" ma:contentTypeDescription="Создание документа." ma:contentTypeScope="" ma:versionID="9dbf3871a94b96b3749a273c2247159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FF62F-2F20-4307-B663-59F9895D79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6F392C-D0F3-4225-AE71-F233FDE42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2AD2D9-BDBC-41CA-A82A-D0F773D09E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7160FD-F660-4AEC-B7EB-17AFD760D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</vt:lpstr>
    </vt:vector>
  </TitlesOfParts>
  <Company>Мосэнерго</Company>
  <LinksUpToDate>false</LinksUpToDate>
  <CharactersWithSpaces>9305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</dc:title>
  <dc:creator>EgerevaMS</dc:creator>
  <cp:lastModifiedBy>ityagunova</cp:lastModifiedBy>
  <cp:revision>51</cp:revision>
  <cp:lastPrinted>2021-08-20T10:28:00Z</cp:lastPrinted>
  <dcterms:created xsi:type="dcterms:W3CDTF">2022-09-21T14:28:00Z</dcterms:created>
  <dcterms:modified xsi:type="dcterms:W3CDTF">2023-10-19T07:28:00Z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0x0101007F5C1133B3D2C441BE70695D98022054</vt:lpwstr>
  </property>
  <property fmtid="{D5CDD505-2E9C-101B-9397-08002B2CF9AE}" pid="3" name="_NewReviewCycle">
    <vt:lpwstr/>
  </property>
  <property fmtid="{D5CDD505-2E9C-101B-9397-08002B2CF9AE}" pid="4" name="_AdHocReviewCycleID">
    <vt:i4>1836696962</vt:i4>
  </property>
  <property fmtid="{D5CDD505-2E9C-101B-9397-08002B2CF9AE}" pid="5" name="_EmailSubject">
    <vt:lpwstr>АО Тепло РКК Энергия  О заключ Агентс договора( Извещение )</vt:lpwstr>
  </property>
  <property fmtid="{D5CDD505-2E9C-101B-9397-08002B2CF9AE}" pid="6" name="_AuthorEmail">
    <vt:lpwstr>irina.tyagunova@rsce.ru</vt:lpwstr>
  </property>
  <property fmtid="{D5CDD505-2E9C-101B-9397-08002B2CF9AE}" pid="7" name="_AuthorEmailDisplayName">
    <vt:lpwstr>Тягунова Ирина Николаевна</vt:lpwstr>
  </property>
  <property fmtid="{D5CDD505-2E9C-101B-9397-08002B2CF9AE}" pid="8" name="_PreviousAdHocReviewCycleID">
    <vt:i4>-431503034</vt:i4>
  </property>
</Properties>
</file>