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 xml:space="preserve">  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 xml:space="preserve">    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Cs w:val="24"/>
          <w:lang w:eastAsia="ru-RU"/>
        </w:rPr>
        <w:t xml:space="preserve"> </w:t>
      </w:r>
      <w:r w:rsidRPr="00602D09">
        <w:rPr>
          <w:rFonts w:ascii="Times New Roman" w:eastAsia="Calibri" w:hAnsi="Times New Roman"/>
          <w:color w:val="000000"/>
          <w:szCs w:val="24"/>
          <w:lang w:eastAsia="ru-RU"/>
        </w:rPr>
        <w:t xml:space="preserve">Техническое задание </w:t>
      </w:r>
    </w:p>
    <w:p w:rsidR="00CB2ABA" w:rsidRPr="00602D09" w:rsidRDefault="00CB2ABA" w:rsidP="00CB2AB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>
        <w:rPr>
          <w:rFonts w:ascii="Times New Roman" w:eastAsia="Calibri" w:hAnsi="Times New Roman"/>
          <w:color w:val="000000"/>
          <w:szCs w:val="24"/>
          <w:lang w:eastAsia="ru-RU"/>
        </w:rPr>
        <w:t>на поставку</w:t>
      </w:r>
      <w:r w:rsidRPr="00602D09">
        <w:rPr>
          <w:rFonts w:ascii="Times New Roman" w:eastAsia="Calibri" w:hAnsi="Times New Roman"/>
          <w:color w:val="000000"/>
          <w:szCs w:val="24"/>
          <w:lang w:eastAsia="ru-RU"/>
        </w:rPr>
        <w:t xml:space="preserve"> контрольно-измерительных приборов</w:t>
      </w:r>
    </w:p>
    <w:p w:rsidR="00CB2ABA" w:rsidRPr="00602D09" w:rsidRDefault="00CB2ABA" w:rsidP="00CB2AB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602D09">
        <w:rPr>
          <w:rFonts w:ascii="Times New Roman" w:eastAsia="Calibri" w:hAnsi="Times New Roman"/>
          <w:color w:val="000000"/>
          <w:szCs w:val="24"/>
          <w:lang w:eastAsia="ru-RU"/>
        </w:rPr>
        <w:t xml:space="preserve"> для нужд 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eastAsia="Calibri" w:hAnsi="Times New Roman"/>
          <w:color w:val="000000"/>
          <w:szCs w:val="24"/>
          <w:lang w:eastAsia="ru-RU"/>
        </w:rPr>
        <w:t>ФГУП «ГНЦ РФ-ФЭИ»</w:t>
      </w:r>
      <w:r>
        <w:rPr>
          <w:rFonts w:ascii="Times New Roman" w:eastAsia="Calibri" w:hAnsi="Times New Roman"/>
          <w:color w:val="000000"/>
          <w:szCs w:val="24"/>
          <w:lang w:eastAsia="ru-RU"/>
        </w:rPr>
        <w:t xml:space="preserve"> 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numPr>
          <w:ilvl w:val="0"/>
          <w:numId w:val="1"/>
        </w:numPr>
        <w:suppressAutoHyphens w:val="0"/>
        <w:ind w:left="0" w:firstLine="0"/>
        <w:jc w:val="center"/>
        <w:outlineLvl w:val="0"/>
        <w:rPr>
          <w:rFonts w:ascii="Times New Roman" w:hAnsi="Times New Roman"/>
          <w:bCs/>
          <w:kern w:val="36"/>
          <w:szCs w:val="24"/>
          <w:lang w:eastAsia="ru-RU"/>
        </w:rPr>
      </w:pPr>
      <w:r w:rsidRPr="00602D09">
        <w:rPr>
          <w:rFonts w:ascii="Times New Roman" w:hAnsi="Times New Roman"/>
          <w:bCs/>
          <w:color w:val="000000"/>
          <w:kern w:val="36"/>
          <w:szCs w:val="24"/>
          <w:lang w:eastAsia="ru-RU"/>
        </w:rPr>
        <w:t xml:space="preserve">Предмет закупки: </w:t>
      </w:r>
      <w:r w:rsidRPr="00602D09">
        <w:rPr>
          <w:rFonts w:ascii="Times New Roman" w:hAnsi="Times New Roman"/>
          <w:bCs/>
          <w:color w:val="000000"/>
          <w:kern w:val="36"/>
          <w:szCs w:val="24"/>
          <w:u w:val="single"/>
          <w:lang w:eastAsia="ru-RU"/>
        </w:rPr>
        <w:t>контрольно-измерительные приборы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201</w:t>
      </w:r>
      <w:r w:rsidRPr="00602D09">
        <w:rPr>
          <w:rFonts w:ascii="Times New Roman" w:hAnsi="Times New Roman"/>
          <w:color w:val="000000"/>
          <w:szCs w:val="24"/>
          <w:lang w:val="en-US" w:eastAsia="ru-RU"/>
        </w:rPr>
        <w:t>3</w:t>
      </w:r>
      <w:r w:rsidRPr="00602D09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02D0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602D09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 РАЗДЕЛ 1. ОБЩИЕ СВЕДЕНИЯ</w:t>
      </w: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Дозиметр-радиометр ДКС-96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или эквивалент с пультом измерительным УИК-06 или эквивалент и 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блоками детектирования</w:t>
            </w: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: 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БДЗА-96 или эквивалент, БДЗБ-96с или эквивалент, БДМГ-96 или эквивалент, БДКГ-96 или эквивалент, аккумуляторы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.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з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арядное устройство ЗУ-02С или эквивалент, графический дисплей. </w:t>
            </w:r>
            <w:r w:rsidRPr="00602D09">
              <w:rPr>
                <w:rFonts w:ascii="Times New Roman" w:eastAsia="Calibri" w:hAnsi="Times New Roman"/>
                <w:b/>
                <w:szCs w:val="24"/>
                <w:lang w:eastAsia="en-US"/>
              </w:rPr>
              <w:t>Количество комплектов – 3 шт.</w:t>
            </w: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 рентгеновского и гамма-излучения ДКС-АТ1121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или эквивалент базовый комплект: </w:t>
            </w: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дозиметр, колпачок «0,06 ÷ 10 МэВ», сетевой адаптер, ремень ручной, ручка, чехол, руководство по эксплуатации.</w:t>
            </w:r>
            <w:proofErr w:type="gramEnd"/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b/>
                <w:szCs w:val="24"/>
                <w:lang w:eastAsia="en-US"/>
              </w:rPr>
              <w:t>Количество закупаемого товара - 2 комплекта</w:t>
            </w: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­радиометр МКС-АТ1117М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эквивалент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включающий в себя блок обработки и индикации информации (БОИ) внешние интеллектуальные блоки детектирования БДКН-03 или эквивалент, БДКГ-04 или эквивалент,  БДПА-01 или эквивалент, упаковочный дипломат.</w:t>
            </w: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Количество закупаемого товара - 2 комплекта</w:t>
            </w: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ind w:firstLine="601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 мобильное исполнение  в количестве 1 штуки.</w:t>
            </w:r>
          </w:p>
        </w:tc>
      </w:tr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Поставляемое оборудование должно быть новым, выпуска не ранее 2013 года, не бывшим в употреблении, не восстановленным, не являться выставочными образцами, свободным от  прав третьих лиц.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Дозиметрический контроль персонала и производственных помещений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Дозиметрический контроль персонала и производственных помещений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Измерение мощности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и дозы рентгеновского, гамм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а-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нейтронного излучения, мощности плотности потока нейтронов, плотности потока альфа- и бета-частиц с загрязненных поверхностей. Поиск источников рентгеновского, гамм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а-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, альфа-, бета- и нейтронного излучения.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Измерения объемной активности радиоактивных аэрозолей в выбросах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......................................... </w:t>
            </w:r>
            <w:proofErr w:type="gramEnd"/>
            <w:r w:rsidRPr="00602D09">
              <w:rPr>
                <w:rFonts w:ascii="Times New Roman" w:hAnsi="Times New Roman"/>
                <w:szCs w:val="24"/>
                <w:lang w:eastAsia="ru-RU"/>
              </w:rPr>
              <w:t>от -20 до +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602D09">
                <w:rPr>
                  <w:rFonts w:ascii="Times New Roman" w:hAnsi="Times New Roman"/>
                  <w:szCs w:val="24"/>
                  <w:lang w:eastAsia="ru-RU"/>
                </w:rPr>
                <w:t>50°C</w:t>
              </w:r>
            </w:smartTag>
            <w:r w:rsidRPr="00602D09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>- предельное значение относительной влажности ...........98 % при +35</w:t>
            </w:r>
            <w:proofErr w:type="gramStart"/>
            <w:r w:rsidRPr="00602D09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602D09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 ................................ </w:t>
            </w:r>
            <w:proofErr w:type="gramEnd"/>
            <w:r w:rsidRPr="00602D09">
              <w:rPr>
                <w:rFonts w:ascii="Times New Roman" w:hAnsi="Times New Roman"/>
                <w:szCs w:val="24"/>
                <w:lang w:eastAsia="ru-RU"/>
              </w:rPr>
              <w:t>от 84,0 до 106,7 кПа;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- содержание в воздухе коррозионно-активных агентов соответствует типам атмосферы .......................................................................... </w:t>
            </w:r>
            <w:r w:rsidRPr="00602D09">
              <w:rPr>
                <w:rFonts w:ascii="Times New Roman" w:hAnsi="Times New Roman"/>
                <w:szCs w:val="24"/>
                <w:lang w:val="en-US" w:eastAsia="ru-RU"/>
              </w:rPr>
              <w:t>I</w:t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t>, II, III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 диапазон рабочих температур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........................................................... 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от -30 до +</w:t>
            </w:r>
            <w:smartTag w:uri="urn:schemas-microsoft-com:office:smarttags" w:element="metricconverter">
              <w:smartTagPr>
                <w:attr w:name="ProductID" w:val="50ﾰC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50°C</w:t>
              </w:r>
            </w:smartTag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; 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относительная влажность воздуха при температуре </w:t>
            </w:r>
            <w:smartTag w:uri="urn:schemas-microsoft-com:office:smarttags" w:element="metricconverter">
              <w:smartTagPr>
                <w:attr w:name="ProductID" w:val="35ﾰC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35°C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более низких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температурах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без конденсации влаги ........................до 95 %;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....................................................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от 66,0 до 106,7 кПа;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-максимальная энергия фонового бета-излучения...............................до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,1 МэВ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 напряженность постоянного магнитного поля................................до 40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А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/м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Значения климатических факторов внешней среды при эксплуатации измерителя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в</w:t>
            </w:r>
            <w:proofErr w:type="gram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рабочем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состоянии: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-диапазон температур .........от -30 до + 50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°С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 относительная влажность воздуха при температуре 35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°С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более низких температурах без конденсации влаги   до 95 %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 время непрерывной работы    не менее 24 ч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 степень защиты    IР64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Рабочие условия эксплуатации: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-диапазон температур....................................................от минус 10 до плюс 50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-предельное значение относительной влажности..............................98 % при +35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-атмосферное давление в диапазоне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........................................... 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от 84,0 до 106,7 кПа;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-содержание в воздухе коррозионно-активных агентов соответствует типам атмосферы........................................................................I,II,III.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b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b/>
                <w:szCs w:val="24"/>
                <w:u w:val="single"/>
                <w:lang w:eastAsia="en-US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Пульт измерительный УИК-06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Время установления рабочего режима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.......................................... 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не более 1 мин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Время непрерывной работы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.............................................................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от 10ч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Нестабильность показаний за 10 часов непрерывной работы....±10 %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размеры........................................................................165×80×50 мм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Масса...................................................................................................0,4 кг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Блок детектирования БДЗА-96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Детектор........................................................................................... </w:t>
            </w:r>
            <w:proofErr w:type="spell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ZnS</w:t>
            </w:r>
            <w:proofErr w:type="spell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(</w:t>
            </w:r>
            <w:proofErr w:type="spell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Ag</w:t>
            </w:r>
            <w:proofErr w:type="spell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).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Площадь активной поверхности детектора................................ 70 см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измерения плотности потока 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альфа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softHyphen/>
              <w:t>-излучения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........... 0,1 ÷ 10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4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мин-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1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·см-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Основная погрешность измерения.................................................. ±(20 + 5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/ А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х*) %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Эффективность регистрации:</w:t>
            </w:r>
          </w:p>
          <w:p w:rsidR="00CB2ABA" w:rsidRPr="00602D09" w:rsidRDefault="00CB2ABA" w:rsidP="004573EF">
            <w:pPr>
              <w:suppressAutoHyphens w:val="0"/>
              <w:ind w:firstLine="61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- по Pu-239................................................................................не менее 42 %</w:t>
            </w:r>
          </w:p>
          <w:p w:rsidR="00CB2ABA" w:rsidRPr="00602D09" w:rsidRDefault="00CB2ABA" w:rsidP="004573EF">
            <w:pPr>
              <w:suppressAutoHyphens w:val="0"/>
              <w:ind w:firstLine="61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- по U-234................................................................................. не менее 25 %</w:t>
            </w:r>
          </w:p>
          <w:p w:rsidR="00CB2ABA" w:rsidRPr="00602D09" w:rsidRDefault="00CB2ABA" w:rsidP="004573EF">
            <w:pPr>
              <w:suppressAutoHyphens w:val="0"/>
              <w:ind w:firstLine="612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- по U-238................................................................................. не менее 15 %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размеры....................................................................... Ø130×240 мм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Масса...................................................................................................1,1 кг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Блок детектирования БДЗБ-96с или эквивалент:</w:t>
            </w:r>
          </w:p>
          <w:p w:rsidR="00CB2ABA" w:rsidRPr="00602D09" w:rsidRDefault="00CB2ABA" w:rsidP="004573EF">
            <w:pPr>
              <w:suppressAutoHyphens w:val="0"/>
              <w:ind w:hanging="6552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Детектор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...........................................................................................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газоразрядные счетчики Бета-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softHyphen/>
              <w:t>2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Площадь активной поверхности детектора................................15 см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измерения плотности потока 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бета-излучения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............ 10 ÷ 10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5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мин-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1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·см-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2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энергий регистрируемого 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бета-излучения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....................0,12 ÷ 3,0 МэВ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Основная погрешность измерения.................................................. ±(20 + 200/</w:t>
            </w:r>
            <w:proofErr w:type="spell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Ax</w:t>
            </w:r>
            <w:proofErr w:type="spell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*) %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Эффективность регистрации:</w:t>
            </w:r>
          </w:p>
          <w:p w:rsidR="00CB2ABA" w:rsidRPr="00602D09" w:rsidRDefault="00CB2ABA" w:rsidP="004573EF">
            <w:pPr>
              <w:suppressAutoHyphens w:val="0"/>
              <w:ind w:firstLine="61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- по Sr-90+Y-90........................................................................не менее 46 %</w:t>
            </w:r>
          </w:p>
          <w:p w:rsidR="00CB2ABA" w:rsidRPr="00602D09" w:rsidRDefault="00CB2ABA" w:rsidP="004573EF">
            <w:pPr>
              <w:suppressAutoHyphens w:val="0"/>
              <w:ind w:firstLine="61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- по Tl-204.................................................................................не менее 10 %</w:t>
            </w:r>
          </w:p>
          <w:p w:rsidR="00CB2ABA" w:rsidRPr="00602D09" w:rsidRDefault="00CB2ABA" w:rsidP="004573EF">
            <w:pPr>
              <w:suppressAutoHyphens w:val="0"/>
              <w:ind w:firstLine="612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- по С-14...................................................................................не менее 3 %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Длина раздвижной штанги..............................................................0,7 м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размеры........................................................................Ø65×65 мм Масса..................................................................................................0,3 кг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Блок детектирования БДМГ-96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Детектор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...........................................................................................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газоразрядные счетчики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Диапазон измерения мощности дозы Н*(10) гамма- излучения...0,1 мкЗв·ч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-1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÷ 10 Зв·ч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-1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измерения дозы Н*(10 гамма-излучения....................... 0,1 </w:t>
            </w:r>
            <w:proofErr w:type="spell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мкЗв</w:t>
            </w:r>
            <w:proofErr w:type="spell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÷ 10,0 Зв</w:t>
            </w:r>
            <w:proofErr w:type="gramEnd"/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Диапазон энергии регистрируемого гамма- излучения................ 0,05 ÷ 3 МэВ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Основная погрешность измерения.................................................</w:t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±(20 + 2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/ А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х</w:t>
            </w:r>
            <w:r w:rsidRPr="00602D09">
              <w:rPr>
                <w:rFonts w:ascii="Times New Roman" w:eastAsia="Calibri" w:hAnsi="Times New Roman"/>
                <w:iCs/>
                <w:szCs w:val="24"/>
                <w:lang w:eastAsia="en-US"/>
              </w:rPr>
              <w:t>*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) %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Длина раздвижной штанги..............................................................0,7 и </w:t>
            </w:r>
            <w:smartTag w:uri="urn:schemas-microsoft-com:office:smarttags" w:element="metricconverter">
              <w:smartTagPr>
                <w:attr w:name="ProductID" w:val="3,8 м"/>
              </w:smartTagPr>
              <w:r w:rsidRPr="00602D09">
                <w:rPr>
                  <w:rFonts w:ascii="Times New Roman" w:eastAsia="Calibri" w:hAnsi="Times New Roman"/>
                  <w:szCs w:val="24"/>
                  <w:lang w:eastAsia="en-US"/>
                </w:rPr>
                <w:t>3,8 м</w:t>
              </w:r>
            </w:smartTag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Габаритные размеры....................................................................... Ø40×250 мм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Масса.................................................................................................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602D09">
                <w:rPr>
                  <w:rFonts w:ascii="Times New Roman" w:eastAsia="Calibri" w:hAnsi="Times New Roman"/>
                  <w:szCs w:val="24"/>
                  <w:lang w:eastAsia="en-US"/>
                </w:rPr>
                <w:t>0,5 кг</w:t>
              </w:r>
            </w:smartTag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  <w:t>Блок детектирования БДКГ-96 или эквивалент:</w:t>
            </w:r>
          </w:p>
          <w:p w:rsidR="00CB2ABA" w:rsidRPr="00602D09" w:rsidRDefault="00CB2ABA" w:rsidP="004573EF">
            <w:pPr>
              <w:suppressAutoHyphens w:val="0"/>
              <w:ind w:hanging="6552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Детектор</w:t>
            </w:r>
            <w:proofErr w:type="gram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........................................................................................... </w:t>
            </w:r>
            <w:proofErr w:type="gram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сцинтилляционный </w:t>
            </w:r>
            <w:proofErr w:type="spell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NaI</w:t>
            </w:r>
            <w:proofErr w:type="spell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(</w:t>
            </w:r>
            <w:proofErr w:type="spell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Tl</w:t>
            </w:r>
            <w:proofErr w:type="spell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) Ø18×30 мм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Диапазон измерения плотности потока гамма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softHyphen/>
              <w:t>-излучения...........0,1 мкЗв·ч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-1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÷ 0,1 Зв·ч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-1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Диапазон измерения мощности экспозиционной дозы..................0,1 </w:t>
            </w:r>
            <w:proofErr w:type="spellStart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мкЗв</w:t>
            </w:r>
            <w:proofErr w:type="spellEnd"/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 ÷ 1,0 Зв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Чувствительность............................................................................1 ÷ 10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4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с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-1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·см</w:t>
            </w:r>
            <w:r w:rsidRPr="00602D09">
              <w:rPr>
                <w:rFonts w:ascii="Times New Roman" w:eastAsia="Calibri" w:hAnsi="Times New Roman"/>
                <w:szCs w:val="24"/>
                <w:vertAlign w:val="superscript"/>
                <w:lang w:eastAsia="en-US"/>
              </w:rPr>
              <w:t>-2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u w:val="single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Пределы допускаемой основной относительной погрешности... ±30%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Габаритные размеры....................................................................... Ø65×760 мм Масса.................................................................................................. </w:t>
            </w:r>
            <w:smartTag w:uri="urn:schemas-microsoft-com:office:smarttags" w:element="metricconverter">
              <w:smartTagPr>
                <w:attr w:name="ProductID" w:val="6,00 кг"/>
              </w:smartTagPr>
              <w:r w:rsidRPr="00602D09">
                <w:rPr>
                  <w:rFonts w:ascii="Times New Roman" w:eastAsia="Calibri" w:hAnsi="Times New Roman"/>
                  <w:szCs w:val="24"/>
                  <w:lang w:eastAsia="en-US"/>
                </w:rPr>
                <w:t>6,00 кг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b/>
                <w:szCs w:val="24"/>
                <w:u w:val="single"/>
                <w:lang w:eastAsia="en-US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Детектор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...........................................................................................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Сцинтилляционная пластмасса Ø30x15 мм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непрерывного излучения...................................................................50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нЗв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/ч - 10 Зв/ч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кратковременного излучения...........................................................5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/ч - 10 Зв/ч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дозы...................10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нЗв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- 10 Зв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энергий...............................................................................15 кэВ - 10 МэВ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Энергетическая зависимость чувствительности относительно 137Cs, в диапазоне: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15 кэВ - 60 кэВ...................................................................................± 35 %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60 кэВ - 3 МэВ....................................................................................± 25 %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3 МэВ - 10 МэВ..................................................................................± 50 %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Минимальная длительность кратковременного излучения......... 30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мс</w:t>
            </w:r>
            <w:proofErr w:type="spell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Предел основной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относительной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погрешность измерения......... ± 15 %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Чувствительность по 137Cs............................................................ 70 имп•с-1/мкЗв•ч-1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Время измерения мощности дозы гамма-излучения 137Cs со статистической погрешностью ± 15 % (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=0,95) при мощности дозы: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50 нЗв/ч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...............................................................................................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более 60 с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0,3 мкЗв/ч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........................................................................................... 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более 10 с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/ч и более (до 10 Зв/ч) ........................................................... не более 2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Габаритные размеры....................................................................... 233x85x67 мм Масса.................................................................................................. </w:t>
            </w:r>
            <w:smartTag w:uri="urn:schemas-microsoft-com:office:smarttags" w:element="metricconverter">
              <w:smartTagPr>
                <w:attr w:name="ProductID" w:val="0,9 кг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0,9 кг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  <w:proofErr w:type="spellStart"/>
            <w:r w:rsidRPr="00602D09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Дозиметр­радиометр</w:t>
            </w:r>
            <w:proofErr w:type="spellEnd"/>
            <w:r w:rsidRPr="00602D09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 xml:space="preserve"> МКС-АТ1117М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обработки и индикации БОИ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детектор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газоразрядный счетчик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гамма-излучения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1,0 мкЗв•час-1 ÷ 10 мЗв•час-1 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1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÷ 1 Зв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регестрируемыз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энергий гамма-излучения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0,06 ÷ 3 МэВ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БОИ (габариты, масса)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177×85×124 мм, </w:t>
            </w:r>
            <w:smartTag w:uri="urn:schemas-microsoft-com:office:smarttags" w:element="metricconverter">
              <w:smartTagPr>
                <w:attr w:name="ProductID" w:val="1,1 кг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1,1 кг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детектирования БДКН-03 или эквивалент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детектор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3Не пропорциональный счетчик нейтронов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измерения мощности дозы нейтронного излучения (0,025 эВ ÷ 14 МэВ)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0,1 мкЗв•час-1 ÷ 10 мЗв•час-1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чувствительность к нейтронному излучению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Pu-Be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источника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0,355 (имп•с-1) •(нейтр•с-1•см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регистрации нейтронов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0,025 эВ ÷ 14 МэВ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допускаемой основной относительно погрешности измерения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±20%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габариты, масса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314×220×263 мм, </w:t>
            </w:r>
            <w:smartTag w:uri="urn:schemas-microsoft-com:office:smarttags" w:element="metricconverter">
              <w:smartTagPr>
                <w:attr w:name="ProductID" w:val="8 кг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8 кг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детектирования БДКГ-04 или эквивалент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детектор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сцинтилляционная пластмасса Ø30×15 мм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мощности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гамма-излучения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0,05 мкЗв•час-1 ÷ 10 Зв•час-1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измерения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амбиентного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эквивалента дозы гамма-излучения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0,05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мкЗв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÷ 10 Зв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регистрации энергий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0,05 эВ ÷ 3 МэВ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допускаемой основной относительно погрешности измерения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±20%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габариты, масса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Ø 60×320 мм, </w:t>
            </w:r>
            <w:smartTag w:uri="urn:schemas-microsoft-com:office:smarttags" w:element="metricconverter">
              <w:smartTagPr>
                <w:attr w:name="ProductID" w:val="1,2 кг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1,2 кг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детектирования БДПА-01 или эквивалент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детектор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ZnS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(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Ag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) Ø60 мм 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измерения плотности потока альфа-частиц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 ÷ 5•103 мин-1•см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измерения поверхностной активности 239Pu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3,4•10-3 ÷ 3,4•103 Бк•см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габариты, масса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Ø 80×196 мм,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0,5 кг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u w:val="single"/>
                <w:lang w:eastAsia="ru-RU"/>
              </w:rPr>
              <w:t>Установка для измерений объемной активности радиоактивных аэрозолей УДА-1АБ или эквивалент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Тип детекторов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кремниевый спектрометрический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Количество детекторов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2 (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измерительный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компенсационный)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измерения: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объемной активности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альфа-излучателей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10-2 ÷ 2•105 Бк/м3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объемной активности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бета-излучателей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(по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Sr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(Y)-90)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10-1 ÷ 106 Бк/м3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Диапазон индикации эквивалентной равновесной объемной 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активности Rn-222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1 ÷ 2•105 Бк/м3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Энергетический диапазон регистрации: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альфа-частиц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3,0 ÷ 9,0 МэВ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бета-частиц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0,05 ÷ 3,0 МэВ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Объемный расход воздуха через фильтр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 20 ÷ 60 л/мин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Погрешность измерения расхода воздуха не более ±10 %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архива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3000 результатов измерений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Габаритные размеры, масса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389×260×304 мм, </w:t>
            </w:r>
            <w:smartTag w:uri="urn:schemas-microsoft-com:office:smarttags" w:element="metricconverter">
              <w:smartTagPr>
                <w:attr w:name="ProductID" w:val="15,6 кг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15,6 кг</w:t>
              </w:r>
            </w:smartTag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Типы используемых фильтровальных лент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ЛФАС, FSLW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Средний расход ленты при непрерывной работе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   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10 м</w:t>
              </w:r>
            </w:smartTag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50 дней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Режимы нормальной эксплуатации.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Дозиметр-радиометр ДКС-96 или эквивалент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Средний срок службы ..................................................... 5 лет. 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Средняя наработка на отказ, не менее...........................5000 ч 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Средняя наработка на отказ, не менее..........................................5000 ч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не менее...........................................................10 лет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ресурс не менее..................................................................10000ч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Среднее время восстановления работоспособности не более....3 ч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..................................................... 10 лет.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Средняя наработка установки на отказ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 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менее 25000 ч.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Средний срок службы установки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 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менее 10 лет, при условии замены блоков, выработавших свой ресурс..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b/>
                <w:szCs w:val="24"/>
                <w:lang w:eastAsia="en-US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Время установления рабочего режима дозиметров-радиометров со всеми типами блоков детектирования, кроме блока детектирования БДКС-96 или эквивалент, не превышает ................. 1мин.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Степень защиты............................................................................................ IP54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b/>
                <w:szCs w:val="24"/>
                <w:lang w:eastAsia="en-US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Время установления рабочего режима..........................................1 мин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Интерфейс связи RS-485.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Собственный фон установки не превышает: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-по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альфа-каналу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.......................................................................... 1,0×10-2  Бк/м3;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-по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бета-каналу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........................................................... .. .............. 1,0×10-1  Бк/м3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Степень защиты оболочек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IP65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Электромагнитная совместимость -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установка относится к изделиям группы III, критерий функционирования А по ГОСТ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50746-2000 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Тип атмосферы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I, II, III, IV по ГОСТ 15150-69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Предельное значение относительной влажности      до 98 % при +35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°С</w:t>
            </w:r>
            <w:proofErr w:type="gramEnd"/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ind w:firstLine="601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-при отклонении температуры окружающего воздуха от нормальных условий на каждые </w:t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lastRenderedPageBreak/>
              <w:t>10</w:t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t>С...........................................................................................................±10%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>-при повышении влажности окружающего воздуха до 98 % при +35</w:t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602D09">
              <w:rPr>
                <w:rFonts w:ascii="Times New Roman" w:hAnsi="Times New Roman"/>
                <w:szCs w:val="24"/>
                <w:lang w:eastAsia="ru-RU"/>
              </w:rPr>
              <w:t>С..........±10%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 Устойчив к воздействию синусоидальных вибраций в диапазоне частот от 10 до 50 Гц с амплитудой смещения </w:t>
            </w:r>
            <w:smartTag w:uri="urn:schemas-microsoft-com:office:smarttags" w:element="metricconverter">
              <w:smartTagPr>
                <w:attr w:name="ProductID" w:val="0,35 мм"/>
              </w:smartTagPr>
              <w:r w:rsidRPr="00602D09">
                <w:rPr>
                  <w:rFonts w:ascii="Times New Roman" w:hAnsi="Times New Roman"/>
                  <w:szCs w:val="24"/>
                  <w:lang w:eastAsia="ru-RU"/>
                </w:rPr>
                <w:t>0,35 мм</w:t>
              </w:r>
            </w:smartTag>
            <w:r w:rsidRPr="00602D0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602D09">
              <w:rPr>
                <w:rFonts w:ascii="Times New Roman" w:hAnsi="Times New Roman"/>
                <w:szCs w:val="24"/>
                <w:lang w:eastAsia="ru-RU"/>
              </w:rPr>
              <w:t>Прочен</w:t>
            </w:r>
            <w:proofErr w:type="gramEnd"/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 к воздействию ударов при свободном падении с высоты не более 750мм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>Воздействие электромагнитных помех не приводит к изменению показаний дозиметров-радиометров более чем на ±10 %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дополнительной погрешности измерений для всех измеряемых физических величин: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отклонении температуры окружающего воздуха от нормальных условий......................................................................................................................±10%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повышении влажности окружающего воздуха до 98 % при +35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С..........±10%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изменении атмосферного давления до 66 кПа относительно нормальных условий .....................................................................................................................±5%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изменении напряженности постоянного магнитного поля до 400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А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/м относительно нормальных условий......................................................................±20%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-при изменении напряжения питания от номинального значения(220(+22;-33), 12(+2; -1,5), 6(+1,2; -0,4)В).....................................................................................±5%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воздействии синусоидальных вибраций в диапазоне частот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10 до 55 Гц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..........................................................................................................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с5%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-при ударных воздействиях с длительностью ударного импульса 5-6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мс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, максимальным ускорением 49м/с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...........................................................................±5%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Устойчивость к воздействию дезактивирующих растворов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Пределы допускаемой дополнительной погрешности измерений объёмной активности радиоактивных аэрозолей: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отклонении температуры окружающего воздуха от нормальных условий до предельных рабочих значений ...........................................................................±10%;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-при повышении влажности окружающего воздуха до 98 % при +35°С..... ±10%.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4.7. Требования к электропитанию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szCs w:val="24"/>
                <w:lang w:eastAsia="ru-RU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Питание от трех аккумуляторов типоразмера АА ёмкостью не менее 1000 </w:t>
            </w:r>
            <w:proofErr w:type="spellStart"/>
            <w:r w:rsidRPr="00602D09">
              <w:rPr>
                <w:rFonts w:ascii="Times New Roman" w:hAnsi="Times New Roman"/>
                <w:szCs w:val="24"/>
                <w:lang w:eastAsia="ru-RU"/>
              </w:rPr>
              <w:t>мА·ч</w:t>
            </w:r>
            <w:proofErr w:type="spellEnd"/>
            <w:r w:rsidRPr="00602D09">
              <w:rPr>
                <w:rFonts w:ascii="Times New Roman" w:hAnsi="Times New Roman"/>
                <w:szCs w:val="24"/>
                <w:lang w:eastAsia="ru-RU"/>
              </w:rPr>
              <w:t xml:space="preserve"> с номинальным напряжением .......................................................................................... 4,5</w:t>
            </w:r>
            <w:proofErr w:type="gramStart"/>
            <w:r w:rsidRPr="00602D09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Питание осуществляется от трех видов источников питания: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перезаряжаемый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встроенный БА с номинальной емкостью 0,8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Ач</w:t>
            </w:r>
            <w:proofErr w:type="spell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-сети переменного тока напряжением 220(+22; -33)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В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частотой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(50 ± 1)Гц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-внешнего источника постоянного тока с напряжением 12(+2,0; -1,5)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В</w:t>
            </w:r>
            <w:proofErr w:type="gramEnd"/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Питание   блок </w:t>
            </w:r>
            <w:proofErr w:type="spell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Ni</w:t>
            </w:r>
            <w:proofErr w:type="spell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-MH аккумуляторов + 6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, сетевой адаптер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Питание от сети переменного тока напряжением 220±25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, частотой, 50 Гц.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Потребляемая мощность не более 75 ВА.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CB2ABA" w:rsidRPr="00602D09" w:rsidRDefault="00CB2ABA" w:rsidP="004573EF">
            <w:pPr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Погрешность измерения объемной активности:</w:t>
            </w:r>
          </w:p>
          <w:p w:rsidR="00CB2ABA" w:rsidRPr="00602D09" w:rsidRDefault="00CB2ABA" w:rsidP="004573EF">
            <w:pPr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альфа-излучающих аэрозолей в диапазоне измерения 10-2 ÷ 1 Бк/м3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±50 %</w:t>
            </w:r>
          </w:p>
          <w:p w:rsidR="00CB2ABA" w:rsidRPr="00602D09" w:rsidRDefault="00CB2ABA" w:rsidP="004573EF">
            <w:pPr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альфа-излучающих аэрозолей в диапазоне измерения 1 ÷ 2•105 Бк/м3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 ±20 %</w:t>
            </w:r>
          </w:p>
          <w:p w:rsidR="00CB2ABA" w:rsidRPr="00602D09" w:rsidRDefault="00CB2ABA" w:rsidP="004573EF">
            <w:pPr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бета-излучающих аэрозолей в диапазоне измерения 10-1 ÷ 10 Бк/м3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 xml:space="preserve"> ±50 %</w:t>
            </w:r>
          </w:p>
          <w:p w:rsidR="00CB2ABA" w:rsidRPr="00602D09" w:rsidRDefault="00CB2ABA" w:rsidP="004573EF">
            <w:pPr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для бета-излучающих аэрозолей в диапазоне измерения 10 ÷ 106 Бк/м3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ab/>
              <w:t>±20 %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ind w:firstLine="34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базовый комплект: 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установка УДА-1АБ или эквивалент;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кабель питания;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кабель связи с ПЭВМ RS-485 или эквивалент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физическая среда – витая пара, максимальное расстояние – 1200м, режим передачи – дифференциальный, максимальная скорость передачи – 100кбит/с – 100Мбит/с, напряжение: -7В до +12В.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катушка фильтра;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пластина-аппликатор;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коллиматор – 2 шт.;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специализированный комбинированный источник для калибровки установки УДА-1АБ  или эквивалент в футляре;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лента фильтрующая – 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100 м</w:t>
              </w:r>
            </w:smartTag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программное обеспечение "Конфигуратор" или эквивалент - программа для чтения информации о внутреннем состоянии прибора.  Должна выводить информацию о возможных ошибках и сбоях в его работе, производить настройку отдельных параметров или переключить его режим работы, изъятие архивных данных измерений и рабочих спектров для дальнейшего анализа. 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Дополнительно: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трубка силиконовая медицинская 10/16 </w:t>
            </w:r>
            <w:smartTag w:uri="urn:schemas-microsoft-com:office:smarttags" w:element="metricconverter">
              <w:smartTagPr>
                <w:attr w:name="ProductID" w:val="-20 метров"/>
              </w:smartTagPr>
              <w:r w:rsidRPr="00602D09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-20 метров</w:t>
              </w:r>
            </w:smartTag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2 шт. для измерений в системах вентиляции;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блок насосный БН-01.  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корпусе измерительного пульта закреплена табличка, на которой нанесены следующие обозначения: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-товарный знак или обозначение предприятия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-и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зготовителя;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дозиметра-радиометра и измерительного пульта в соответствии с модификацией;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порядковый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номера по системе нумерации предприятия-изготовителя;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-знак утверждения типа средств измерений;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-степень защиты оболочек IP.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 блока детектирования нанесены следующие маркировочные обозначения: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-товарный знак или обозначение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предприятия-условное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обозначение дозиметра-радиометра;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блока детектирования;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-порядковый номер по системе нумерации предприятия-изготовителя;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-степень защиты оболочек IP.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На корпусе измерительного пульта закреплена табличка, на которой нанесены следующие обозначения: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-товарный знак или обозначение предприятия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-и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зготовителя;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дозиметра в соответствии с модификацией;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порядковый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номера по системе нумерации предприятия-изготовителя;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изготовления.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На корпусе установки должна быть закреплена табличка, на которой нанесены следующие обозначения: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-товарный знак или обозначение предприятия-изготовителя;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-условное обозначение установки;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-порядковый номер установки по системе нумерации предприятия-изготовителя;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-год изготовления;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-знак утверждения типа средств измерения;</w:t>
            </w:r>
          </w:p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-степень защиты, обеспечиваемая оболочками от проникновения твердых предметов и воды(IP).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4.11 Требования к упаковке</w:t>
            </w:r>
          </w:p>
        </w:tc>
      </w:tr>
      <w:tr w:rsidR="00CB2ABA" w:rsidRPr="00602D09" w:rsidTr="004573E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Упаковка установки должна производиться согласно требованиям категории КУ-3 по ГОСТ 23170-78 для группы III, вариант защиты В3-0, вариант упаковки ВУ-5 в соответствии ГОСТ 9.014-2005.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Упаковку производить в закрытых вентилируемых помещениях с температурой окружающего воздуха от + 15 до + 40</w:t>
            </w:r>
            <w:proofErr w:type="gramStart"/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 относительной влажностью воздуха до 80% при +20°С с содержанием в воздухе коррозионно-активных агентов, не превышающим установленного значения для атмосферы типа I по ГОСТ 15150-69.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tabs>
                <w:tab w:val="left" w:pos="792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ru-RU"/>
              </w:rPr>
              <w:t xml:space="preserve">Приемка товара осуществляется на территории Покупателя в Калужской области, г.   Обнинске, пл. Бондаренко, д.1. 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>Транспортировка товара на территорию Покупателя производится транспортом Поставщика.</w:t>
            </w:r>
          </w:p>
        </w:tc>
      </w:tr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b/>
                <w:color w:val="000000"/>
                <w:szCs w:val="24"/>
                <w:lang w:eastAsia="ru-RU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Свидетельство об утверждении типа средств измерений на дозиметр-радиометр ДКС-96 или эквивалент выданное Федеральным агентством по техническому регулированию и метрологии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Свидетельство о поверке на </w:t>
            </w: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дозиметр-радиометр ДКС-96 или эквивалент</w:t>
            </w:r>
            <w:r w:rsidRPr="00602D09">
              <w:rPr>
                <w:rFonts w:ascii="Times New Roman" w:eastAsia="Calibri" w:hAnsi="Times New Roman"/>
                <w:szCs w:val="24"/>
                <w:lang w:eastAsia="en-US"/>
              </w:rPr>
              <w:t xml:space="preserve">, выданное в соответствии с </w:t>
            </w: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602D09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ПР</w:t>
            </w:r>
            <w:proofErr w:type="gramEnd"/>
            <w:r w:rsidRPr="00602D09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 xml:space="preserve"> 50.2.006-99 «ГСИ. Порядок проведения поверки средств измерений»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 рентгеновского и гамма-излучения ДКС-АТ1121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Свидетельство об утверждении типа средств измерений на дозиметр рентгеновского и гамма-излучения ДКС-АТ1121 или эквивалент выданное Федеральным агентством по техническому регулированию и метрологии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Свидетельство о поверке на  дозиметр рентгеновского и гамма-излучения ДКС-АТ1121»,  или эквивалент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proofErr w:type="spellStart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Дозиметр­радиометр</w:t>
            </w:r>
            <w:proofErr w:type="spellEnd"/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МКС-АТ1117М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Свидетельство об утверждении типа средств измерений на дозиметр-радиометр МКС-АТ1117М или эквивалент выданное Федеральным агентством по техническому регулированию и </w:t>
            </w: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метрологии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Свидетельство о поверке на  дозиметр-радиометр МКС-АТ1117М  или эквивалент,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 или эквивалент: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Свидетельство об утверждении типа средств измерений на установку для измерения объемной активности аэрозолей выданное Федеральным агентством по техническому регулированию и метрологии</w:t>
            </w:r>
          </w:p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Свидетельство о поверке на  установку для измерения объемной активности аэрозолей,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lastRenderedPageBreak/>
        <w:t>РАЗДЕЛ 6. ТРЕБОВАНИЯ К ТРАНСПОРТИРОВАНИЮ</w:t>
      </w: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Дозиметр-радиометр ДКС-96 или эквивалент: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Хранить в отапливаемом и вентилируемом складе: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-в упаковке предприятия-изготовителя при температуре окружающего воздуха от +5 до+40С и относительной влажности до 80% при +25С;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-без упаковки при температуре окружающего воздуха от +10 до +35С и относительной влажности до 80% при +25С.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помещении для хранения не должно быть пыли, паров кислот и щелочей, 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агрессивных газов и других вредных примесей, вызывающих коррозию.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Место хранения должно исключать попадание прямого солнечного света на дозиметр-радиометр.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Установка для измерений объемной активности радиоактивных аэрозолей УДА-1АБ: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В помещении для хранения не должно быть пыли, паров кислот и щелочей, агрессивных газов и других вредных примесей, вызывающих коррозию.</w:t>
            </w:r>
          </w:p>
          <w:p w:rsidR="00CB2ABA" w:rsidRPr="00602D09" w:rsidRDefault="00CB2ABA" w:rsidP="004573EF">
            <w:pPr>
              <w:suppressAutoHyphens w:val="0"/>
              <w:ind w:firstLine="601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Место хранения должно исключать попадание прямого солнечного света на установку.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Гарантийный срок эксплуатации 12 месяцев.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ru-RU"/>
              </w:rPr>
              <w:t>Первичная поверка.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lastRenderedPageBreak/>
        <w:t>РАЗДЕЛ 12. ТРЕБОВАНИЯ ПО БЕЗОПАСНОСТИ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ind w:left="318" w:hanging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602D09">
        <w:rPr>
          <w:rFonts w:ascii="Times New Roman" w:hAnsi="Times New Roman"/>
          <w:b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CB2ABA" w:rsidRPr="00602D09" w:rsidRDefault="00CB2ABA" w:rsidP="00CB2ABA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CB2ABA" w:rsidRPr="00602D09" w:rsidRDefault="00CB2ABA" w:rsidP="00CB2ABA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Дополнительных требований к оборудованию не имеется.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2013г.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szCs w:val="24"/>
                <w:lang w:eastAsia="ru-RU"/>
              </w:rPr>
              <w:t>Инструкция по эксплуатации, паспорт в печатной форме, читаемая.</w:t>
            </w:r>
          </w:p>
        </w:tc>
      </w:tr>
    </w:tbl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CB2ABA" w:rsidRPr="00602D09" w:rsidTr="004573EF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Обучение персонала заказчика не предусмотрено.</w:t>
            </w:r>
          </w:p>
        </w:tc>
      </w:tr>
    </w:tbl>
    <w:p w:rsidR="00CB2ABA" w:rsidRPr="00602D09" w:rsidRDefault="00CB2ABA" w:rsidP="00CB2AB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CB2ABA" w:rsidRPr="00602D09" w:rsidRDefault="00CB2ABA" w:rsidP="00CB2ABA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CB2ABA" w:rsidRPr="00602D09" w:rsidTr="004573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ABA" w:rsidRPr="00602D09" w:rsidRDefault="00CB2ABA" w:rsidP="004573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CB2ABA" w:rsidRPr="00602D09" w:rsidTr="004573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CB2ABA" w:rsidRPr="00602D09" w:rsidRDefault="00CB2ABA" w:rsidP="00CB2ABA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CB2ABA" w:rsidRPr="00602D09" w:rsidRDefault="00CB2ABA" w:rsidP="00CB2AB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02D09">
        <w:rPr>
          <w:rFonts w:ascii="Times New Roman" w:hAnsi="Times New Roman"/>
          <w:color w:val="000000"/>
          <w:szCs w:val="24"/>
          <w:lang w:eastAsia="ru-RU"/>
        </w:rPr>
        <w:t>РАЗДЕЛ 20. ПЕРЕЧЕНЬ ПРИЛОЖЕНИЙ</w:t>
      </w:r>
    </w:p>
    <w:tbl>
      <w:tblPr>
        <w:tblW w:w="1020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796"/>
        <w:gridCol w:w="1701"/>
      </w:tblGrid>
      <w:tr w:rsidR="00CB2ABA" w:rsidRPr="00602D09" w:rsidTr="004573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ABA" w:rsidRPr="00602D09" w:rsidRDefault="00CB2ABA" w:rsidP="004573E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ABA" w:rsidRPr="00602D09" w:rsidRDefault="00CB2ABA" w:rsidP="004573E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02D0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CB2ABA" w:rsidRPr="00602D09" w:rsidTr="004573E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ABA" w:rsidRPr="00602D09" w:rsidRDefault="00CB2ABA" w:rsidP="004573EF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CB2ABA" w:rsidRDefault="00CB2ABA" w:rsidP="00CB2ABA">
      <w:pPr>
        <w:suppressAutoHyphens w:val="0"/>
        <w:rPr>
          <w:rFonts w:ascii="Times New Roman" w:eastAsia="Calibri" w:hAnsi="Times New Roman"/>
          <w:szCs w:val="24"/>
          <w:lang w:eastAsia="en-US"/>
        </w:rPr>
      </w:pPr>
    </w:p>
    <w:p w:rsidR="00CB2ABA" w:rsidRPr="00602D09" w:rsidRDefault="00CB2ABA" w:rsidP="00CB2ABA">
      <w:pPr>
        <w:suppressAutoHyphens w:val="0"/>
        <w:ind w:firstLine="426"/>
        <w:rPr>
          <w:rFonts w:ascii="Times New Roman" w:eastAsia="Calibri" w:hAnsi="Times New Roman"/>
          <w:szCs w:val="24"/>
          <w:lang w:eastAsia="en-US"/>
        </w:rPr>
      </w:pPr>
      <w:r w:rsidRPr="00602D09">
        <w:rPr>
          <w:rFonts w:ascii="Times New Roman" w:eastAsia="Calibri" w:hAnsi="Times New Roman"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CB2ABA" w:rsidRDefault="00CB2ABA" w:rsidP="00CB2ABA">
      <w:pPr>
        <w:rPr>
          <w:rFonts w:ascii="Times New Roman" w:eastAsia="Arial" w:hAnsi="Times New Roman"/>
          <w:b/>
          <w:kern w:val="1"/>
          <w:szCs w:val="24"/>
        </w:rPr>
      </w:pPr>
    </w:p>
    <w:p w:rsidR="00CB2ABA" w:rsidRDefault="00CB2ABA" w:rsidP="00CB2ABA">
      <w:pPr>
        <w:rPr>
          <w:rFonts w:ascii="Times New Roman" w:eastAsia="Arial" w:hAnsi="Times New Roman"/>
          <w:b/>
          <w:kern w:val="1"/>
          <w:szCs w:val="24"/>
        </w:rPr>
      </w:pPr>
    </w:p>
    <w:p w:rsidR="00CB2ABA" w:rsidRPr="00602D09" w:rsidRDefault="00CB2ABA" w:rsidP="00CB2ABA">
      <w:pPr>
        <w:rPr>
          <w:rFonts w:ascii="Times New Roman" w:eastAsia="Calibri" w:hAnsi="Times New Roman"/>
          <w:szCs w:val="24"/>
          <w:lang w:eastAsia="en-US"/>
        </w:rPr>
      </w:pPr>
      <w:r w:rsidRPr="00602D09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proofErr w:type="spellStart"/>
      <w:r w:rsidRPr="00602D09"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 w:rsidRPr="00602D09"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602D09">
        <w:rPr>
          <w:rFonts w:ascii="Times New Roman" w:hAnsi="Times New Roman"/>
          <w:szCs w:val="24"/>
        </w:rPr>
        <w:t>, (48439) 9-48-16</w:t>
      </w:r>
      <w:r w:rsidRPr="00602D09">
        <w:rPr>
          <w:rFonts w:ascii="Times New Roman" w:eastAsia="Calibri" w:hAnsi="Times New Roman"/>
          <w:szCs w:val="24"/>
          <w:lang w:eastAsia="en-US"/>
        </w:rPr>
        <w:t>.</w:t>
      </w:r>
    </w:p>
    <w:p w:rsidR="00CB2ABA" w:rsidRPr="002204F7" w:rsidRDefault="00CB2ABA" w:rsidP="00CB2ABA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 w:rsidSect="00602D09">
      <w:pgSz w:w="11907" w:h="16840" w:code="9"/>
      <w:pgMar w:top="1134" w:right="708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94787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93F"/>
    <w:rsid w:val="008E3C0C"/>
    <w:rsid w:val="00B1493F"/>
    <w:rsid w:val="00CB2AB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B2A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rsid w:val="00CB2ABA"/>
    <w:pPr>
      <w:numPr>
        <w:numId w:val="1"/>
      </w:numPr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B2A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rsid w:val="00CB2ABA"/>
    <w:pPr>
      <w:numPr>
        <w:numId w:val="1"/>
      </w:numPr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4126</Words>
  <Characters>23519</Characters>
  <Application>Microsoft Office Word</Application>
  <DocSecurity>0</DocSecurity>
  <Lines>195</Lines>
  <Paragraphs>55</Paragraphs>
  <ScaleCrop>false</ScaleCrop>
  <Company>Организация</Company>
  <LinksUpToDate>false</LinksUpToDate>
  <CharactersWithSpaces>27590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2013-11-27T11:52:00Z</dcterms:created>
  <dcterms:modified xsi:type="dcterms:W3CDTF">2013-11-27T11:53:00Z</dcterms:modified>
</cp:coreProperties>
</file>